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4142" w14:textId="5022E012" w:rsidR="003847BB" w:rsidRDefault="0029289F" w:rsidP="009B3779">
      <w:pPr>
        <w:pStyle w:val="Heading1"/>
        <w:spacing w:before="45" w:line="277" w:lineRule="auto"/>
        <w:ind w:left="0" w:right="151"/>
        <w:jc w:val="center"/>
      </w:pPr>
      <w:r>
        <w:t>Call for Proposals to</w:t>
      </w:r>
      <w:r w:rsidR="000018C4">
        <w:rPr>
          <w:spacing w:val="-9"/>
        </w:rPr>
        <w:t xml:space="preserve"> </w:t>
      </w:r>
      <w:r w:rsidR="00F94537">
        <w:t>H</w:t>
      </w:r>
      <w:r w:rsidR="000018C4">
        <w:t>ost</w:t>
      </w:r>
      <w:r w:rsidR="000018C4">
        <w:rPr>
          <w:spacing w:val="-9"/>
        </w:rPr>
        <w:t xml:space="preserve"> </w:t>
      </w:r>
      <w:r w:rsidR="009B3779">
        <w:t>the</w:t>
      </w:r>
      <w:r w:rsidR="00F94537">
        <w:br/>
      </w:r>
      <w:r w:rsidR="00FB28A0">
        <w:t>Summer/</w:t>
      </w:r>
      <w:r w:rsidR="009B3779">
        <w:t xml:space="preserve">Fall </w:t>
      </w:r>
      <w:r w:rsidR="00287112">
        <w:t xml:space="preserve">2021 </w:t>
      </w:r>
      <w:r w:rsidR="009B3779">
        <w:t xml:space="preserve">NCME Special Conference </w:t>
      </w:r>
    </w:p>
    <w:p w14:paraId="34D58A20" w14:textId="2F7B1076" w:rsidR="004A2DDF" w:rsidRDefault="009B3779" w:rsidP="009B3779">
      <w:pPr>
        <w:pStyle w:val="Heading1"/>
        <w:spacing w:before="45" w:line="277" w:lineRule="auto"/>
        <w:ind w:left="0" w:right="151"/>
        <w:jc w:val="center"/>
        <w:rPr>
          <w:b w:val="0"/>
          <w:bCs w:val="0"/>
        </w:rPr>
      </w:pPr>
      <w:r>
        <w:t>on Classroom Assessment</w:t>
      </w:r>
    </w:p>
    <w:p w14:paraId="7F20C8A9" w14:textId="77777777" w:rsidR="004A2DDF" w:rsidRDefault="004A2DDF" w:rsidP="00F94537"/>
    <w:p w14:paraId="27BEEFD6" w14:textId="1E9D0DE3" w:rsidR="0038594A" w:rsidRPr="00757C9F" w:rsidRDefault="00287112" w:rsidP="00E703B9">
      <w:pPr>
        <w:pStyle w:val="BodyText"/>
        <w:spacing w:before="0" w:line="276" w:lineRule="auto"/>
        <w:ind w:left="0" w:right="178" w:firstLine="0"/>
      </w:pPr>
      <w:r>
        <w:t>T</w:t>
      </w:r>
      <w:r w:rsidR="009B3779" w:rsidRPr="00757C9F">
        <w:t xml:space="preserve">he NCME Special Conference on Classroom Assessment </w:t>
      </w:r>
      <w:r>
        <w:t>was held in 2017 and 2018 (University of Kansas) and 2019</w:t>
      </w:r>
      <w:r w:rsidR="009B3779" w:rsidRPr="00757C9F">
        <w:t xml:space="preserve"> </w:t>
      </w:r>
      <w:r>
        <w:t xml:space="preserve">(University of Colorado, Boulder). Now that it is an established event, the Classroom Assessment Task Force has decided to hold it every second year, so now </w:t>
      </w:r>
      <w:r w:rsidR="0038594A" w:rsidRPr="00757C9F">
        <w:t xml:space="preserve">we are seeking proposals to host the conference in </w:t>
      </w:r>
      <w:r w:rsidRPr="00757C9F">
        <w:t>20</w:t>
      </w:r>
      <w:r>
        <w:t>21</w:t>
      </w:r>
      <w:r w:rsidR="0038594A" w:rsidRPr="00757C9F">
        <w:t>.</w:t>
      </w:r>
    </w:p>
    <w:p w14:paraId="6303A2B5" w14:textId="39EE5FF6" w:rsidR="0038594A" w:rsidRDefault="0038594A" w:rsidP="00E703B9">
      <w:pPr>
        <w:pStyle w:val="BodyText"/>
        <w:spacing w:before="0" w:line="276" w:lineRule="auto"/>
        <w:ind w:left="0" w:right="178" w:firstLine="0"/>
      </w:pPr>
    </w:p>
    <w:p w14:paraId="4D83D204" w14:textId="73BCACF4" w:rsidR="008A73F3" w:rsidRPr="00455E4D" w:rsidRDefault="00287112" w:rsidP="00E703B9">
      <w:pPr>
        <w:rPr>
          <w:rFonts w:ascii="Times New Roman" w:eastAsia="Times New Roman" w:hAnsi="Times New Roman" w:cs="Times New Roman"/>
          <w:sz w:val="24"/>
          <w:szCs w:val="24"/>
        </w:rPr>
      </w:pPr>
      <w:r w:rsidRPr="00455E4D">
        <w:rPr>
          <w:rFonts w:ascii="Times New Roman" w:hAnsi="Times New Roman" w:cs="Times New Roman"/>
          <w:sz w:val="24"/>
          <w:szCs w:val="24"/>
        </w:rPr>
        <w:t xml:space="preserve">Given the current uncertainties about face-to-face events, we are asking that each proposal be structured in a </w:t>
      </w:r>
      <w:r w:rsidR="008A73F3" w:rsidRPr="00455E4D">
        <w:rPr>
          <w:rFonts w:ascii="Times New Roman" w:hAnsi="Times New Roman" w:cs="Times New Roman"/>
          <w:sz w:val="24"/>
          <w:szCs w:val="24"/>
        </w:rPr>
        <w:t>HyFlex manner</w:t>
      </w:r>
      <w:r w:rsidR="00E703B9">
        <w:rPr>
          <w:rFonts w:ascii="Times New Roman" w:hAnsi="Times New Roman" w:cs="Times New Roman"/>
          <w:sz w:val="24"/>
          <w:szCs w:val="24"/>
        </w:rPr>
        <w:t>,</w:t>
      </w:r>
      <w:r w:rsidR="008A73F3" w:rsidRPr="00455E4D">
        <w:rPr>
          <w:rFonts w:ascii="Times New Roman" w:hAnsi="Times New Roman" w:cs="Times New Roman"/>
          <w:sz w:val="24"/>
          <w:szCs w:val="24"/>
        </w:rPr>
        <w:t xml:space="preserve"> so </w:t>
      </w:r>
      <w:r w:rsidR="00E703B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>presenters and attendees c</w:t>
      </w:r>
      <w:r w:rsidR="00E703B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 xml:space="preserve"> participate in person </w:t>
      </w:r>
      <w:r w:rsidR="00455E4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B64DCD" w:rsidRPr="00455E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 xml:space="preserve">or all of the </w:t>
      </w:r>
      <w:proofErr w:type="gramStart"/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 xml:space="preserve">sessions, </w:t>
      </w:r>
      <w:r w:rsidR="00B64DCD" w:rsidRPr="00455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 xml:space="preserve"> could also participate virtually. Every session should work regardless of the circumstances. In order for this to happen effectively the organizer needs to describe how they will ensure this</w:t>
      </w:r>
      <w:r w:rsidR="00455E4D">
        <w:rPr>
          <w:rFonts w:ascii="Times New Roman" w:eastAsia="Times New Roman" w:hAnsi="Times New Roman" w:cs="Times New Roman"/>
          <w:sz w:val="24"/>
          <w:szCs w:val="24"/>
        </w:rPr>
        <w:t xml:space="preserve"> degree of </w:t>
      </w:r>
      <w:r w:rsidR="008A73F3" w:rsidRPr="00455E4D">
        <w:rPr>
          <w:rFonts w:ascii="Times New Roman" w:eastAsia="Times New Roman" w:hAnsi="Times New Roman" w:cs="Times New Roman"/>
          <w:sz w:val="24"/>
          <w:szCs w:val="24"/>
        </w:rPr>
        <w:t>flexibility.</w:t>
      </w:r>
    </w:p>
    <w:p w14:paraId="08E42E4C" w14:textId="77777777" w:rsidR="00287112" w:rsidRPr="00757C9F" w:rsidRDefault="00287112" w:rsidP="00E703B9">
      <w:pPr>
        <w:pStyle w:val="BodyText"/>
        <w:spacing w:before="0" w:line="276" w:lineRule="auto"/>
        <w:ind w:left="0" w:right="178" w:firstLine="0"/>
      </w:pPr>
    </w:p>
    <w:p w14:paraId="352F4D96" w14:textId="47DE7124" w:rsidR="00287112" w:rsidRDefault="000018C4" w:rsidP="00E703B9">
      <w:pPr>
        <w:pStyle w:val="BodyText"/>
        <w:spacing w:before="0" w:line="276" w:lineRule="auto"/>
        <w:ind w:left="0" w:right="178" w:firstLine="0"/>
      </w:pPr>
      <w:r w:rsidRPr="00757C9F">
        <w:t>If you</w:t>
      </w:r>
      <w:r w:rsidRPr="00351299">
        <w:t xml:space="preserve"> are</w:t>
      </w:r>
      <w:r w:rsidRPr="00757C9F">
        <w:t xml:space="preserve"> interested</w:t>
      </w:r>
      <w:r w:rsidRPr="00351299">
        <w:t xml:space="preserve"> in hosting</w:t>
      </w:r>
      <w:r w:rsidRPr="00757C9F">
        <w:t xml:space="preserve"> </w:t>
      </w:r>
      <w:r w:rsidR="009B3779" w:rsidRPr="00351299">
        <w:t xml:space="preserve">the </w:t>
      </w:r>
      <w:r w:rsidR="00FB28A0" w:rsidRPr="00351299">
        <w:t>summer/</w:t>
      </w:r>
      <w:r w:rsidR="009B3779" w:rsidRPr="00351299">
        <w:t xml:space="preserve">fall </w:t>
      </w:r>
      <w:r w:rsidR="00287112" w:rsidRPr="00351299">
        <w:t>20</w:t>
      </w:r>
      <w:r w:rsidR="00287112">
        <w:t>21</w:t>
      </w:r>
      <w:r w:rsidR="00287112" w:rsidRPr="00351299">
        <w:t xml:space="preserve"> </w:t>
      </w:r>
      <w:r w:rsidR="009B3779" w:rsidRPr="00351299">
        <w:t>NCME Special Conference on Classroom Assessment</w:t>
      </w:r>
      <w:r w:rsidRPr="00757C9F">
        <w:t>,</w:t>
      </w:r>
      <w:r w:rsidRPr="00351299">
        <w:t xml:space="preserve"> </w:t>
      </w:r>
      <w:r w:rsidRPr="00757C9F">
        <w:t>please answer</w:t>
      </w:r>
      <w:r w:rsidRPr="00351299">
        <w:t xml:space="preserve"> the</w:t>
      </w:r>
      <w:r w:rsidRPr="00757C9F">
        <w:t xml:space="preserve"> </w:t>
      </w:r>
      <w:r w:rsidRPr="00351299">
        <w:t>following</w:t>
      </w:r>
      <w:r w:rsidRPr="00036680">
        <w:t xml:space="preserve"> </w:t>
      </w:r>
      <w:r w:rsidRPr="00351299">
        <w:t xml:space="preserve">questions </w:t>
      </w:r>
      <w:r w:rsidRPr="00036680">
        <w:t>and</w:t>
      </w:r>
      <w:r w:rsidR="00F94537" w:rsidRPr="00036680">
        <w:t xml:space="preserve"> </w:t>
      </w:r>
      <w:r w:rsidRPr="00351299">
        <w:t xml:space="preserve">submit </w:t>
      </w:r>
      <w:r w:rsidR="0045289B" w:rsidRPr="00351299">
        <w:t>a</w:t>
      </w:r>
      <w:r w:rsidRPr="00036680">
        <w:t xml:space="preserve"> proposal</w:t>
      </w:r>
      <w:r w:rsidRPr="00351299">
        <w:t xml:space="preserve"> </w:t>
      </w:r>
      <w:r w:rsidR="0045289B" w:rsidRPr="00351299">
        <w:t xml:space="preserve">outline </w:t>
      </w:r>
      <w:r w:rsidRPr="00351299">
        <w:t>to</w:t>
      </w:r>
      <w:r w:rsidRPr="00036680">
        <w:t xml:space="preserve"> </w:t>
      </w:r>
      <w:r w:rsidR="009B3779" w:rsidRPr="00351299">
        <w:t xml:space="preserve">the NCME </w:t>
      </w:r>
      <w:r w:rsidR="0045289B" w:rsidRPr="00351299">
        <w:t>Task Force</w:t>
      </w:r>
      <w:r w:rsidR="009B3779" w:rsidRPr="00351299">
        <w:t xml:space="preserve"> on Classroom Assessment</w:t>
      </w:r>
      <w:r w:rsidR="003847BB">
        <w:t xml:space="preserve"> by September 30, 2020 (email: </w:t>
      </w:r>
      <w:hyperlink r:id="rId11" w:history="1">
        <w:r w:rsidR="0005196B" w:rsidRPr="00AC1C38">
          <w:rPr>
            <w:rStyle w:val="Hyperlink"/>
          </w:rPr>
          <w:t>NCME@talley.com</w:t>
        </w:r>
      </w:hyperlink>
      <w:r w:rsidR="003847BB">
        <w:t>)</w:t>
      </w:r>
      <w:r w:rsidR="0005196B">
        <w:t xml:space="preserve">. </w:t>
      </w:r>
      <w:bookmarkStart w:id="0" w:name="_GoBack"/>
      <w:bookmarkEnd w:id="0"/>
      <w:r w:rsidRPr="00351299">
        <w:t>The</w:t>
      </w:r>
      <w:r w:rsidRPr="00036680">
        <w:t xml:space="preserve"> </w:t>
      </w:r>
      <w:r w:rsidR="00AE6845">
        <w:t>t</w:t>
      </w:r>
      <w:r w:rsidR="0045289B" w:rsidRPr="00036680">
        <w:t xml:space="preserve">ask </w:t>
      </w:r>
      <w:r w:rsidR="00AE6845">
        <w:t>f</w:t>
      </w:r>
      <w:r w:rsidR="0045289B" w:rsidRPr="00036680">
        <w:t xml:space="preserve">orce </w:t>
      </w:r>
      <w:r w:rsidRPr="00351299">
        <w:t>will</w:t>
      </w:r>
      <w:r w:rsidR="009B3779" w:rsidRPr="00036680">
        <w:t xml:space="preserve"> </w:t>
      </w:r>
      <w:r w:rsidR="002D6A57" w:rsidRPr="00036680">
        <w:t xml:space="preserve">determine </w:t>
      </w:r>
      <w:r w:rsidR="0045289B" w:rsidRPr="00036680">
        <w:t>a short list of</w:t>
      </w:r>
      <w:r w:rsidR="002D6A57" w:rsidRPr="00036680">
        <w:t xml:space="preserve"> finalists and follow up with any additional questions.</w:t>
      </w:r>
      <w:r w:rsidR="003847BB">
        <w:t xml:space="preserve"> We plan to have made a decision by October 31, 2020.</w:t>
      </w:r>
    </w:p>
    <w:p w14:paraId="4E90014F" w14:textId="77777777" w:rsidR="00E703B9" w:rsidRDefault="00E703B9" w:rsidP="00E703B9">
      <w:pPr>
        <w:pStyle w:val="BodyText"/>
        <w:spacing w:before="0" w:line="276" w:lineRule="auto"/>
        <w:ind w:left="0" w:right="178" w:firstLine="0"/>
      </w:pPr>
    </w:p>
    <w:p w14:paraId="33525189" w14:textId="3897B874" w:rsidR="0044070E" w:rsidRPr="0044070E" w:rsidRDefault="0044070E" w:rsidP="00E703B9">
      <w:pPr>
        <w:pStyle w:val="Heading3"/>
        <w:numPr>
          <w:ilvl w:val="0"/>
          <w:numId w:val="2"/>
        </w:numPr>
        <w:tabs>
          <w:tab w:val="left" w:pos="829"/>
        </w:tabs>
        <w:spacing w:before="171" w:line="275" w:lineRule="auto"/>
        <w:ind w:left="0" w:right="151"/>
        <w:jc w:val="left"/>
        <w:rPr>
          <w:bCs w:val="0"/>
        </w:rPr>
      </w:pPr>
      <w:r w:rsidRPr="0044070E">
        <w:rPr>
          <w:bCs w:val="0"/>
        </w:rPr>
        <w:t>Why do you want to ho</w:t>
      </w:r>
      <w:r w:rsidR="00F66267">
        <w:rPr>
          <w:bCs w:val="0"/>
        </w:rPr>
        <w:t>st</w:t>
      </w:r>
      <w:r w:rsidRPr="0044070E">
        <w:rPr>
          <w:bCs w:val="0"/>
        </w:rPr>
        <w:t xml:space="preserve"> the conference and what are the advantages of the proposed location</w:t>
      </w:r>
      <w:r w:rsidR="008A73F3">
        <w:rPr>
          <w:bCs w:val="0"/>
        </w:rPr>
        <w:t xml:space="preserve"> (physical and virtual)</w:t>
      </w:r>
      <w:r w:rsidR="00F66267">
        <w:rPr>
          <w:bCs w:val="0"/>
        </w:rPr>
        <w:t>?</w:t>
      </w:r>
    </w:p>
    <w:p w14:paraId="780ED114" w14:textId="4C3BE1C4" w:rsidR="0044070E" w:rsidRPr="0044070E" w:rsidRDefault="0044070E" w:rsidP="00E703B9">
      <w:pPr>
        <w:pStyle w:val="BodyText"/>
        <w:spacing w:before="0" w:line="275" w:lineRule="auto"/>
        <w:ind w:left="0" w:right="151" w:firstLine="0"/>
      </w:pPr>
      <w:r>
        <w:t>(Give a big</w:t>
      </w:r>
      <w:r w:rsidR="00351299">
        <w:t>-</w:t>
      </w:r>
      <w:r>
        <w:t>picture overview of why NCME should have the conference at your proposed location.</w:t>
      </w:r>
      <w:r w:rsidR="00167919">
        <w:t xml:space="preserve"> No more than 400 words</w:t>
      </w:r>
      <w:r w:rsidR="006252F2">
        <w:t>.</w:t>
      </w:r>
      <w:r>
        <w:t>)</w:t>
      </w:r>
    </w:p>
    <w:p w14:paraId="380161F0" w14:textId="77777777" w:rsidR="00A015A2" w:rsidRPr="00A015A2" w:rsidRDefault="00A015A2" w:rsidP="00E703B9">
      <w:pPr>
        <w:pStyle w:val="Heading3"/>
        <w:numPr>
          <w:ilvl w:val="0"/>
          <w:numId w:val="2"/>
        </w:numPr>
        <w:tabs>
          <w:tab w:val="left" w:pos="829"/>
        </w:tabs>
        <w:spacing w:before="171" w:line="275" w:lineRule="auto"/>
        <w:ind w:left="0" w:right="151"/>
        <w:jc w:val="left"/>
        <w:rPr>
          <w:b w:val="0"/>
          <w:bCs w:val="0"/>
        </w:rPr>
      </w:pPr>
      <w:r>
        <w:rPr>
          <w:bCs w:val="0"/>
        </w:rPr>
        <w:t xml:space="preserve">What do you propose as a theme of the conference? </w:t>
      </w:r>
    </w:p>
    <w:p w14:paraId="2816F4B4" w14:textId="77777777" w:rsidR="00A015A2" w:rsidRPr="00A015A2" w:rsidRDefault="00A015A2" w:rsidP="00E703B9">
      <w:pPr>
        <w:pStyle w:val="BodyText"/>
        <w:spacing w:before="0" w:line="275" w:lineRule="auto"/>
        <w:ind w:left="0" w:right="151" w:firstLine="0"/>
      </w:pPr>
      <w:r>
        <w:t>(Give a one-sentence statement of the theme and then describe why you think that is the right theme for next year. No more than 400 words.)</w:t>
      </w:r>
    </w:p>
    <w:p w14:paraId="52BAE5A9" w14:textId="0207BEB9" w:rsidR="00A015A2" w:rsidRPr="00A015A2" w:rsidRDefault="00A015A2" w:rsidP="00E703B9">
      <w:pPr>
        <w:pStyle w:val="Heading3"/>
        <w:numPr>
          <w:ilvl w:val="0"/>
          <w:numId w:val="2"/>
        </w:numPr>
        <w:tabs>
          <w:tab w:val="left" w:pos="829"/>
        </w:tabs>
        <w:spacing w:before="171" w:line="275" w:lineRule="auto"/>
        <w:ind w:left="0" w:right="151"/>
        <w:jc w:val="left"/>
        <w:rPr>
          <w:b w:val="0"/>
          <w:bCs w:val="0"/>
        </w:rPr>
      </w:pPr>
      <w:r>
        <w:rPr>
          <w:bCs w:val="0"/>
        </w:rPr>
        <w:t xml:space="preserve">Who are the classroom assessment experts within your organization or group who would be engaged with the conference? </w:t>
      </w:r>
    </w:p>
    <w:p w14:paraId="67096C8B" w14:textId="15BE132D" w:rsidR="00A015A2" w:rsidRPr="00A015A2" w:rsidRDefault="00A015A2" w:rsidP="00E703B9">
      <w:pPr>
        <w:pStyle w:val="BodyText"/>
        <w:spacing w:before="0" w:line="275" w:lineRule="auto"/>
        <w:ind w:left="0" w:right="151" w:firstLine="0"/>
      </w:pPr>
      <w:r>
        <w:t>(Provide brief bios of up to five people. No more than 200 words per person.)</w:t>
      </w:r>
    </w:p>
    <w:p w14:paraId="6B77E413" w14:textId="4FD34C80" w:rsidR="004A2DDF" w:rsidRDefault="00D71B9E" w:rsidP="00E703B9">
      <w:pPr>
        <w:pStyle w:val="Heading3"/>
        <w:numPr>
          <w:ilvl w:val="0"/>
          <w:numId w:val="2"/>
        </w:numPr>
        <w:tabs>
          <w:tab w:val="left" w:pos="829"/>
        </w:tabs>
        <w:spacing w:before="171" w:line="275" w:lineRule="auto"/>
        <w:ind w:left="0" w:right="151"/>
        <w:jc w:val="left"/>
        <w:rPr>
          <w:b w:val="0"/>
          <w:bCs w:val="0"/>
        </w:rPr>
      </w:pPr>
      <w:r>
        <w:t>What are</w:t>
      </w:r>
      <w:r w:rsidR="00F66267">
        <w:t xml:space="preserve"> the venue,</w:t>
      </w:r>
      <w:r w:rsidR="000018C4">
        <w:rPr>
          <w:spacing w:val="-1"/>
        </w:rPr>
        <w:t xml:space="preserve"> </w:t>
      </w:r>
      <w:r w:rsidR="0044070E">
        <w:t>travel options</w:t>
      </w:r>
      <w:r w:rsidR="00F66267">
        <w:t xml:space="preserve">, and </w:t>
      </w:r>
      <w:r w:rsidR="0044070E">
        <w:t>location amenities</w:t>
      </w:r>
      <w:r>
        <w:rPr>
          <w:spacing w:val="-1"/>
        </w:rPr>
        <w:t>?</w:t>
      </w:r>
    </w:p>
    <w:p w14:paraId="717597D3" w14:textId="477194EC" w:rsidR="004A2DDF" w:rsidRPr="009D217A" w:rsidRDefault="000018C4" w:rsidP="00E703B9">
      <w:pPr>
        <w:pStyle w:val="BodyText"/>
        <w:spacing w:before="0" w:line="275" w:lineRule="auto"/>
        <w:ind w:left="0" w:right="151" w:firstLine="0"/>
      </w:pPr>
      <w:r w:rsidRPr="00CF736F">
        <w:t>(</w:t>
      </w:r>
      <w:r w:rsidR="00231CF2" w:rsidRPr="00CF736F">
        <w:t xml:space="preserve">Provide the name </w:t>
      </w:r>
      <w:r w:rsidR="006252F2" w:rsidRPr="00CF736F">
        <w:t xml:space="preserve">and a short description of </w:t>
      </w:r>
      <w:r w:rsidR="00231CF2" w:rsidRPr="00CF736F">
        <w:t xml:space="preserve">the conference site. </w:t>
      </w:r>
      <w:r w:rsidRPr="00CF736F">
        <w:t xml:space="preserve">Give </w:t>
      </w:r>
      <w:r w:rsidR="006252F2" w:rsidRPr="00CF736F">
        <w:t xml:space="preserve">the </w:t>
      </w:r>
      <w:r w:rsidRPr="00CF736F">
        <w:t>nearest</w:t>
      </w:r>
      <w:r w:rsidRPr="009D217A">
        <w:t xml:space="preserve"> airport(s)</w:t>
      </w:r>
      <w:r w:rsidRPr="00CF736F">
        <w:t xml:space="preserve"> and</w:t>
      </w:r>
      <w:r w:rsidRPr="009D217A">
        <w:t xml:space="preserve"> </w:t>
      </w:r>
      <w:r w:rsidRPr="00CF736F">
        <w:t>travel</w:t>
      </w:r>
      <w:r w:rsidRPr="009D217A">
        <w:t xml:space="preserve"> options</w:t>
      </w:r>
      <w:r w:rsidR="006252F2" w:rsidRPr="009D217A">
        <w:t>,</w:t>
      </w:r>
      <w:r w:rsidRPr="009D217A">
        <w:t xml:space="preserve"> with approximate </w:t>
      </w:r>
      <w:r w:rsidRPr="00CF736F">
        <w:t>costs</w:t>
      </w:r>
      <w:r w:rsidRPr="009D217A">
        <w:t xml:space="preserve"> </w:t>
      </w:r>
      <w:r w:rsidRPr="00CF736F">
        <w:t>and distances</w:t>
      </w:r>
      <w:r w:rsidRPr="009D217A">
        <w:t xml:space="preserve"> from </w:t>
      </w:r>
      <w:r w:rsidRPr="00CF736F">
        <w:t xml:space="preserve">airport(s) </w:t>
      </w:r>
      <w:r w:rsidRPr="009D217A">
        <w:t>to the</w:t>
      </w:r>
      <w:r w:rsidRPr="00CF736F">
        <w:t xml:space="preserve"> </w:t>
      </w:r>
      <w:r w:rsidRPr="009D217A">
        <w:t>conference</w:t>
      </w:r>
      <w:r w:rsidRPr="00CF736F">
        <w:t xml:space="preserve"> </w:t>
      </w:r>
      <w:r w:rsidRPr="009D217A">
        <w:t>site</w:t>
      </w:r>
      <w:r w:rsidR="006252F2" w:rsidRPr="009D217A">
        <w:t>.</w:t>
      </w:r>
      <w:r w:rsidR="00231CF2" w:rsidRPr="009D217A">
        <w:t xml:space="preserve"> </w:t>
      </w:r>
      <w:r w:rsidR="006252F2" w:rsidRPr="009D217A">
        <w:t xml:space="preserve">Give </w:t>
      </w:r>
      <w:r w:rsidR="00231CF2" w:rsidRPr="009D217A">
        <w:t xml:space="preserve">the </w:t>
      </w:r>
      <w:r w:rsidRPr="009D217A">
        <w:t>proximity</w:t>
      </w:r>
      <w:r w:rsidRPr="00CF736F">
        <w:t xml:space="preserve"> </w:t>
      </w:r>
      <w:r w:rsidRPr="009D217A">
        <w:t>of</w:t>
      </w:r>
      <w:r w:rsidRPr="00CF736F">
        <w:t xml:space="preserve"> </w:t>
      </w:r>
      <w:r w:rsidR="006252F2" w:rsidRPr="00CF736F">
        <w:t xml:space="preserve">the </w:t>
      </w:r>
      <w:r w:rsidRPr="00CF736F">
        <w:t xml:space="preserve">conference </w:t>
      </w:r>
      <w:r w:rsidRPr="009D217A">
        <w:t xml:space="preserve">site to tourist </w:t>
      </w:r>
      <w:r w:rsidRPr="00CF736F">
        <w:t>attractions</w:t>
      </w:r>
      <w:r w:rsidR="00231CF2" w:rsidRPr="00CF736F">
        <w:t>.</w:t>
      </w:r>
      <w:r w:rsidR="00287112">
        <w:t>)</w:t>
      </w:r>
      <w:r w:rsidR="00231CF2" w:rsidRPr="00CF736F">
        <w:t xml:space="preserve"> </w:t>
      </w:r>
    </w:p>
    <w:p w14:paraId="474E5B49" w14:textId="77777777" w:rsidR="004A2DDF" w:rsidRPr="00F94537" w:rsidRDefault="000018C4" w:rsidP="00E703B9">
      <w:pPr>
        <w:pStyle w:val="Heading3"/>
        <w:numPr>
          <w:ilvl w:val="0"/>
          <w:numId w:val="2"/>
        </w:numPr>
        <w:tabs>
          <w:tab w:val="left" w:pos="829"/>
        </w:tabs>
        <w:ind w:left="0"/>
        <w:jc w:val="left"/>
      </w:pPr>
      <w:r w:rsidRPr="00F94537">
        <w:t>Who would help with the local organization?</w:t>
      </w:r>
    </w:p>
    <w:p w14:paraId="2410CD13" w14:textId="5C40B637" w:rsidR="004A2DDF" w:rsidRPr="009D217A" w:rsidRDefault="000018C4" w:rsidP="00E703B9">
      <w:pPr>
        <w:pStyle w:val="BodyText"/>
        <w:spacing w:before="36" w:line="276" w:lineRule="auto"/>
        <w:ind w:left="0" w:right="4" w:firstLine="0"/>
      </w:pPr>
      <w:r w:rsidRPr="00CF736F">
        <w:t xml:space="preserve">(Give </w:t>
      </w:r>
      <w:r w:rsidRPr="009D217A">
        <w:t xml:space="preserve">the </w:t>
      </w:r>
      <w:r w:rsidRPr="00CF736F">
        <w:t>names and</w:t>
      </w:r>
      <w:r w:rsidRPr="009D217A">
        <w:t xml:space="preserve"> affiliations</w:t>
      </w:r>
      <w:r w:rsidRPr="00CF736F">
        <w:t xml:space="preserve"> </w:t>
      </w:r>
      <w:r w:rsidRPr="009D217A">
        <w:t xml:space="preserve">of </w:t>
      </w:r>
      <w:r w:rsidRPr="00CF736F">
        <w:t>at</w:t>
      </w:r>
      <w:r w:rsidRPr="009D217A">
        <w:t xml:space="preserve"> </w:t>
      </w:r>
      <w:r w:rsidRPr="00CF736F">
        <w:t>least</w:t>
      </w:r>
      <w:r w:rsidRPr="009D217A">
        <w:t xml:space="preserve"> </w:t>
      </w:r>
      <w:r w:rsidRPr="00CF736F">
        <w:t xml:space="preserve">three </w:t>
      </w:r>
      <w:r w:rsidRPr="009D217A">
        <w:t>individuals who would serve</w:t>
      </w:r>
      <w:r w:rsidRPr="00CF736F">
        <w:t xml:space="preserve"> </w:t>
      </w:r>
      <w:r w:rsidRPr="009D217A">
        <w:t xml:space="preserve">on the </w:t>
      </w:r>
      <w:r w:rsidRPr="00CF736F">
        <w:t>local organizing committee,</w:t>
      </w:r>
      <w:r w:rsidRPr="009D217A">
        <w:t xml:space="preserve"> indicating</w:t>
      </w:r>
      <w:r w:rsidRPr="00CF736F">
        <w:t xml:space="preserve"> </w:t>
      </w:r>
      <w:r w:rsidRPr="009D217A">
        <w:t>their</w:t>
      </w:r>
      <w:r w:rsidRPr="00CF736F">
        <w:t xml:space="preserve"> </w:t>
      </w:r>
      <w:r w:rsidR="00D71B9E" w:rsidRPr="00CF736F">
        <w:t xml:space="preserve">available </w:t>
      </w:r>
      <w:r w:rsidRPr="009D217A">
        <w:t>time</w:t>
      </w:r>
      <w:r w:rsidRPr="00CF736F">
        <w:t xml:space="preserve"> and </w:t>
      </w:r>
      <w:r w:rsidRPr="009D217A">
        <w:t>any</w:t>
      </w:r>
      <w:r w:rsidRPr="00CF736F">
        <w:t xml:space="preserve"> </w:t>
      </w:r>
      <w:r w:rsidRPr="009D217A">
        <w:t>previous</w:t>
      </w:r>
      <w:r w:rsidRPr="00CF736F">
        <w:t xml:space="preserve"> experience </w:t>
      </w:r>
      <w:r w:rsidRPr="009D217A">
        <w:t>organizing</w:t>
      </w:r>
      <w:r w:rsidRPr="00CF736F">
        <w:t xml:space="preserve"> </w:t>
      </w:r>
      <w:r w:rsidRPr="009D217A">
        <w:t>a</w:t>
      </w:r>
      <w:r w:rsidR="00D71B9E" w:rsidRPr="00CF736F">
        <w:t xml:space="preserve"> </w:t>
      </w:r>
      <w:r w:rsidRPr="00CF736F">
        <w:t>conference</w:t>
      </w:r>
      <w:r w:rsidR="00231CF2" w:rsidRPr="00CF736F">
        <w:t>. State whether you intend to use a conference service organization, and if so</w:t>
      </w:r>
      <w:r w:rsidR="00D71B9E" w:rsidRPr="00CF736F">
        <w:t>,</w:t>
      </w:r>
      <w:r w:rsidR="00231CF2" w:rsidRPr="00CF736F">
        <w:t xml:space="preserve"> any information about that organization.</w:t>
      </w:r>
      <w:r w:rsidR="00E703B9">
        <w:t>)</w:t>
      </w:r>
    </w:p>
    <w:p w14:paraId="3398054E" w14:textId="413A3D52" w:rsidR="004A2DDF" w:rsidRDefault="000018C4" w:rsidP="00E703B9">
      <w:pPr>
        <w:pStyle w:val="Heading3"/>
        <w:numPr>
          <w:ilvl w:val="0"/>
          <w:numId w:val="2"/>
        </w:numPr>
        <w:tabs>
          <w:tab w:val="left" w:pos="829"/>
        </w:tabs>
        <w:spacing w:line="275" w:lineRule="auto"/>
        <w:ind w:left="0" w:right="260"/>
        <w:jc w:val="left"/>
        <w:rPr>
          <w:b w:val="0"/>
          <w:bCs w:val="0"/>
        </w:rPr>
      </w:pPr>
      <w:r>
        <w:t>Do you 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rooms,</w:t>
      </w:r>
      <w:r>
        <w:t xml:space="preserve"> either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rPr>
          <w:spacing w:val="-1"/>
        </w:rPr>
        <w:t>one building</w:t>
      </w:r>
      <w:r>
        <w:t xml:space="preserve"> or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buildings</w:t>
      </w:r>
      <w:r>
        <w:rPr>
          <w:spacing w:val="77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to</w:t>
      </w:r>
      <w:r w:rsidR="00351299">
        <w:t>gether</w:t>
      </w:r>
      <w:r>
        <w:t>?</w:t>
      </w:r>
    </w:p>
    <w:p w14:paraId="6A104C0A" w14:textId="4484E3D1" w:rsidR="004A2DDF" w:rsidRPr="009D217A" w:rsidRDefault="000018C4" w:rsidP="00E703B9">
      <w:pPr>
        <w:pStyle w:val="BodyText"/>
        <w:spacing w:before="0" w:line="276" w:lineRule="auto"/>
        <w:ind w:left="0" w:right="151" w:firstLine="0"/>
      </w:pPr>
      <w:r w:rsidRPr="00CF736F">
        <w:t>(Give</w:t>
      </w:r>
      <w:r w:rsidRPr="009D217A">
        <w:t xml:space="preserve"> </w:t>
      </w:r>
      <w:r w:rsidR="00351299">
        <w:t>the</w:t>
      </w:r>
      <w:r w:rsidRPr="00CF736F">
        <w:t xml:space="preserve"> distance </w:t>
      </w:r>
      <w:r w:rsidRPr="009D217A">
        <w:t>between buildings,</w:t>
      </w:r>
      <w:r w:rsidRPr="00CF736F">
        <w:t xml:space="preserve"> internet</w:t>
      </w:r>
      <w:r w:rsidRPr="009D217A">
        <w:t xml:space="preserve"> </w:t>
      </w:r>
      <w:r w:rsidRPr="00CF736F">
        <w:t>access,</w:t>
      </w:r>
      <w:r w:rsidRPr="009D217A">
        <w:t xml:space="preserve"> </w:t>
      </w:r>
      <w:r w:rsidRPr="00CF736F">
        <w:t>when</w:t>
      </w:r>
      <w:r w:rsidRPr="009D217A">
        <w:t xml:space="preserve"> rooms </w:t>
      </w:r>
      <w:r w:rsidRPr="00CF736F">
        <w:t xml:space="preserve">have </w:t>
      </w:r>
      <w:r w:rsidRPr="009D217A">
        <w:t>to be reserved</w:t>
      </w:r>
      <w:r w:rsidR="00D71B9E" w:rsidRPr="009D217A">
        <w:t>,</w:t>
      </w:r>
      <w:r w:rsidRPr="00CF736F">
        <w:t xml:space="preserve"> and</w:t>
      </w:r>
      <w:r w:rsidRPr="009D217A">
        <w:t xml:space="preserve"> </w:t>
      </w:r>
      <w:r w:rsidR="00D71B9E" w:rsidRPr="009D217A">
        <w:t>any</w:t>
      </w:r>
      <w:r w:rsidRPr="00CF736F">
        <w:t xml:space="preserve"> cost</w:t>
      </w:r>
      <w:r w:rsidRPr="009D217A">
        <w:t xml:space="preserve"> </w:t>
      </w:r>
      <w:r w:rsidRPr="009D217A">
        <w:lastRenderedPageBreak/>
        <w:t>associated with</w:t>
      </w:r>
      <w:r w:rsidRPr="00CF736F">
        <w:t xml:space="preserve"> cancellation</w:t>
      </w:r>
      <w:r w:rsidR="00D71B9E" w:rsidRPr="00CF736F">
        <w:t xml:space="preserve">. </w:t>
      </w:r>
      <w:r w:rsidR="006F5648" w:rsidRPr="00CF736F">
        <w:t xml:space="preserve">Indicate </w:t>
      </w:r>
      <w:r w:rsidR="00D71B9E" w:rsidRPr="009D217A">
        <w:t>a</w:t>
      </w:r>
      <w:r w:rsidRPr="009D217A">
        <w:t>ny</w:t>
      </w:r>
      <w:r w:rsidRPr="00CF736F">
        <w:t xml:space="preserve"> </w:t>
      </w:r>
      <w:r w:rsidRPr="009D217A">
        <w:t xml:space="preserve">potential </w:t>
      </w:r>
      <w:r w:rsidRPr="00CF736F">
        <w:t>concerns</w:t>
      </w:r>
      <w:r w:rsidR="00D71B9E" w:rsidRPr="00CF736F">
        <w:t>,</w:t>
      </w:r>
      <w:r w:rsidRPr="009D217A">
        <w:t xml:space="preserve"> such </w:t>
      </w:r>
      <w:r w:rsidRPr="00CF736F">
        <w:t>as</w:t>
      </w:r>
      <w:r w:rsidRPr="009D217A">
        <w:t xml:space="preserve"> </w:t>
      </w:r>
      <w:r w:rsidRPr="00CF736F">
        <w:t>construction</w:t>
      </w:r>
      <w:r w:rsidRPr="009D217A">
        <w:t xml:space="preserve"> </w:t>
      </w:r>
      <w:r w:rsidRPr="00CF736F">
        <w:t>at</w:t>
      </w:r>
      <w:r w:rsidRPr="009D217A">
        <w:t xml:space="preserve"> the</w:t>
      </w:r>
      <w:r w:rsidRPr="00CF736F">
        <w:t xml:space="preserve"> </w:t>
      </w:r>
      <w:r w:rsidRPr="009D217A">
        <w:t>conference</w:t>
      </w:r>
      <w:r w:rsidRPr="00CF736F">
        <w:t xml:space="preserve"> </w:t>
      </w:r>
      <w:r w:rsidRPr="009D217A">
        <w:t>site</w:t>
      </w:r>
      <w:r w:rsidR="00D71B9E" w:rsidRPr="009D217A">
        <w:t>.)</w:t>
      </w:r>
    </w:p>
    <w:p w14:paraId="0E41F926" w14:textId="392492CE" w:rsidR="004A2DDF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spacing w:before="0"/>
        <w:ind w:left="0"/>
      </w:pPr>
      <w:r>
        <w:t>o</w:t>
      </w:r>
      <w:r w:rsidR="000018C4" w:rsidRPr="009D217A">
        <w:t>ne</w:t>
      </w:r>
      <w:r w:rsidR="000018C4" w:rsidRPr="00CF736F">
        <w:t xml:space="preserve"> </w:t>
      </w:r>
      <w:r w:rsidR="000018C4" w:rsidRPr="009D217A">
        <w:t>plenary</w:t>
      </w:r>
      <w:r w:rsidR="000018C4" w:rsidRPr="00CF736F">
        <w:t xml:space="preserve"> </w:t>
      </w:r>
      <w:r w:rsidR="000018C4" w:rsidRPr="009D217A">
        <w:t xml:space="preserve">room </w:t>
      </w:r>
      <w:r w:rsidR="000018C4" w:rsidRPr="00CF736F">
        <w:t>for</w:t>
      </w:r>
      <w:r w:rsidR="000018C4" w:rsidRPr="009D217A">
        <w:t xml:space="preserve"> </w:t>
      </w:r>
      <w:r w:rsidR="008955F0" w:rsidRPr="009D217A">
        <w:t>about</w:t>
      </w:r>
      <w:r w:rsidR="000018C4" w:rsidRPr="009D217A">
        <w:t xml:space="preserve"> 350</w:t>
      </w:r>
      <w:r w:rsidR="002D6A57" w:rsidRPr="009D217A">
        <w:t xml:space="preserve"> </w:t>
      </w:r>
      <w:r w:rsidR="000018C4" w:rsidRPr="00CF736F">
        <w:t>people</w:t>
      </w:r>
    </w:p>
    <w:p w14:paraId="13FFCE4B" w14:textId="4B20C66C" w:rsidR="004A2DDF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ind w:left="0"/>
      </w:pPr>
      <w:r>
        <w:t>f</w:t>
      </w:r>
      <w:r w:rsidR="00017464" w:rsidRPr="00CF736F">
        <w:t>ive</w:t>
      </w:r>
      <w:r w:rsidR="002D6A57" w:rsidRPr="00CF736F">
        <w:t xml:space="preserve"> or more breakout rooms, each holding at least </w:t>
      </w:r>
      <w:r w:rsidR="008955F0" w:rsidRPr="00CF736F">
        <w:t>5</w:t>
      </w:r>
      <w:r w:rsidR="00017464" w:rsidRPr="00CF736F">
        <w:t>0 people sitting around tables</w:t>
      </w:r>
    </w:p>
    <w:p w14:paraId="5799E285" w14:textId="4368F20E" w:rsidR="004A2DDF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spacing w:before="43"/>
        <w:ind w:left="0"/>
      </w:pPr>
      <w:r>
        <w:t>t</w:t>
      </w:r>
      <w:r w:rsidR="00017464" w:rsidRPr="00CF736F">
        <w:t>wo</w:t>
      </w:r>
      <w:r w:rsidR="00D71B9E" w:rsidRPr="00CF736F">
        <w:t xml:space="preserve"> to </w:t>
      </w:r>
      <w:r w:rsidR="00017464" w:rsidRPr="00CF736F">
        <w:t>three</w:t>
      </w:r>
      <w:r w:rsidR="000018C4" w:rsidRPr="009D217A">
        <w:t xml:space="preserve"> </w:t>
      </w:r>
      <w:r w:rsidR="000018C4" w:rsidRPr="00CF736F">
        <w:t>lecture</w:t>
      </w:r>
      <w:r w:rsidR="000018C4" w:rsidRPr="009D217A">
        <w:t xml:space="preserve"> rooms </w:t>
      </w:r>
      <w:r w:rsidR="000018C4" w:rsidRPr="00CF736F">
        <w:t>for</w:t>
      </w:r>
      <w:r w:rsidR="000018C4" w:rsidRPr="009D217A">
        <w:t xml:space="preserve"> up</w:t>
      </w:r>
      <w:r w:rsidR="000018C4" w:rsidRPr="00CF736F">
        <w:t xml:space="preserve"> </w:t>
      </w:r>
      <w:r w:rsidR="000018C4" w:rsidRPr="009D217A">
        <w:t>to 70</w:t>
      </w:r>
      <w:r w:rsidR="00017464" w:rsidRPr="009D217A">
        <w:t xml:space="preserve"> </w:t>
      </w:r>
      <w:r w:rsidR="000018C4" w:rsidRPr="00CF736F">
        <w:t>people</w:t>
      </w:r>
    </w:p>
    <w:p w14:paraId="4593E8E6" w14:textId="2C1ACE3E" w:rsidR="004A2DDF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ind w:left="0"/>
      </w:pPr>
      <w:r>
        <w:t>s</w:t>
      </w:r>
      <w:r w:rsidR="000018C4" w:rsidRPr="00CF736F">
        <w:t xml:space="preserve">pace </w:t>
      </w:r>
      <w:r w:rsidR="000018C4" w:rsidRPr="009D217A">
        <w:t xml:space="preserve">for </w:t>
      </w:r>
      <w:r w:rsidR="000018C4" w:rsidRPr="00CF736F">
        <w:t>reception</w:t>
      </w:r>
      <w:r w:rsidR="000018C4" w:rsidRPr="009D217A">
        <w:t xml:space="preserve"> </w:t>
      </w:r>
      <w:r w:rsidR="000018C4" w:rsidRPr="00CF736F">
        <w:t>for</w:t>
      </w:r>
      <w:r w:rsidR="000018C4" w:rsidRPr="009D217A">
        <w:t xml:space="preserve"> up to </w:t>
      </w:r>
      <w:r w:rsidR="00017464" w:rsidRPr="009D217A">
        <w:t>35</w:t>
      </w:r>
      <w:r w:rsidR="000018C4" w:rsidRPr="009D217A">
        <w:t>0 people</w:t>
      </w:r>
    </w:p>
    <w:p w14:paraId="565A9E90" w14:textId="1B66DB1F" w:rsidR="00017464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ind w:left="0"/>
      </w:pPr>
      <w:r>
        <w:t>s</w:t>
      </w:r>
      <w:r w:rsidR="00017464" w:rsidRPr="009D217A">
        <w:t>pace for breaks between sessions</w:t>
      </w:r>
    </w:p>
    <w:p w14:paraId="6D81E070" w14:textId="5C364C7C" w:rsidR="004A2DDF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ind w:left="0"/>
      </w:pPr>
      <w:r>
        <w:t>s</w:t>
      </w:r>
      <w:r w:rsidR="000018C4" w:rsidRPr="00CF736F">
        <w:t xml:space="preserve">pace </w:t>
      </w:r>
      <w:r w:rsidR="000018C4" w:rsidRPr="009D217A">
        <w:t>for</w:t>
      </w:r>
      <w:r w:rsidR="000018C4" w:rsidRPr="00CF736F">
        <w:t xml:space="preserve"> </w:t>
      </w:r>
      <w:r w:rsidR="000018C4" w:rsidRPr="009D217A">
        <w:t xml:space="preserve">poster </w:t>
      </w:r>
      <w:r w:rsidR="000018C4" w:rsidRPr="00CF736F">
        <w:t>session</w:t>
      </w:r>
      <w:r w:rsidR="000018C4" w:rsidRPr="009D217A">
        <w:t xml:space="preserve"> (about 60</w:t>
      </w:r>
      <w:r w:rsidR="00D71B9E" w:rsidRPr="009D217A">
        <w:t>–</w:t>
      </w:r>
      <w:r w:rsidR="000018C4" w:rsidRPr="009D217A">
        <w:t xml:space="preserve">100 </w:t>
      </w:r>
      <w:r w:rsidR="000018C4" w:rsidRPr="00CF736F">
        <w:t>posters)</w:t>
      </w:r>
    </w:p>
    <w:p w14:paraId="2A8C18A2" w14:textId="54434EC0" w:rsidR="0044070E" w:rsidRPr="009D217A" w:rsidRDefault="0001677A" w:rsidP="00E703B9">
      <w:pPr>
        <w:pStyle w:val="BodyText"/>
        <w:numPr>
          <w:ilvl w:val="1"/>
          <w:numId w:val="2"/>
        </w:numPr>
        <w:tabs>
          <w:tab w:val="left" w:pos="1549"/>
        </w:tabs>
        <w:ind w:left="0"/>
      </w:pPr>
      <w:r>
        <w:t>s</w:t>
      </w:r>
      <w:r w:rsidR="0044070E" w:rsidRPr="00CF736F">
        <w:t>pace</w:t>
      </w:r>
      <w:r w:rsidR="00CF736F">
        <w:t xml:space="preserve"> and </w:t>
      </w:r>
      <w:r w:rsidR="0044070E" w:rsidRPr="00CF736F">
        <w:t xml:space="preserve">options for </w:t>
      </w:r>
      <w:r w:rsidR="00231CF2" w:rsidRPr="00CF736F">
        <w:t>meals</w:t>
      </w:r>
    </w:p>
    <w:p w14:paraId="5B99C0B6" w14:textId="77777777" w:rsidR="004A2DDF" w:rsidRDefault="000018C4" w:rsidP="00E703B9">
      <w:pPr>
        <w:pStyle w:val="Heading3"/>
        <w:numPr>
          <w:ilvl w:val="0"/>
          <w:numId w:val="2"/>
        </w:numPr>
        <w:tabs>
          <w:tab w:val="left" w:pos="829"/>
        </w:tabs>
        <w:spacing w:line="276" w:lineRule="auto"/>
        <w:ind w:left="0" w:right="752"/>
        <w:jc w:val="left"/>
        <w:rPr>
          <w:b w:val="0"/>
          <w:bCs w:val="0"/>
        </w:rPr>
      </w:pPr>
      <w:r>
        <w:t xml:space="preserve">Is </w:t>
      </w:r>
      <w:r>
        <w:rPr>
          <w:spacing w:val="-1"/>
        </w:rPr>
        <w:t>there hotel</w:t>
      </w:r>
      <w:r>
        <w:t xml:space="preserve"> </w:t>
      </w:r>
      <w:r>
        <w:rPr>
          <w:spacing w:val="-1"/>
        </w:rPr>
        <w:t>accommodation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rPr>
          <w:spacing w:val="-1"/>
        </w:rPr>
        <w:t xml:space="preserve">distance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easy</w:t>
      </w:r>
      <w:r>
        <w:t xml:space="preserve"> public</w:t>
      </w:r>
      <w:r>
        <w:rPr>
          <w:spacing w:val="-1"/>
        </w:rPr>
        <w:t xml:space="preserve"> transport)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conference </w:t>
      </w:r>
      <w:r>
        <w:t>site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up to </w:t>
      </w:r>
      <w:r w:rsidR="001A7391">
        <w:t>3</w:t>
      </w:r>
      <w:r>
        <w:t xml:space="preserve">50 </w:t>
      </w:r>
      <w:r>
        <w:rPr>
          <w:spacing w:val="-1"/>
        </w:rPr>
        <w:t>people?</w:t>
      </w:r>
    </w:p>
    <w:p w14:paraId="3482F95C" w14:textId="77777777" w:rsidR="004A2DDF" w:rsidRPr="007B5EBC" w:rsidRDefault="000018C4" w:rsidP="00E703B9">
      <w:pPr>
        <w:pStyle w:val="BodyText"/>
        <w:spacing w:before="0" w:line="275" w:lineRule="auto"/>
        <w:ind w:left="0" w:right="151" w:firstLine="0"/>
      </w:pPr>
      <w:r w:rsidRPr="00CF736F">
        <w:t>(List</w:t>
      </w:r>
      <w:r w:rsidRPr="009D217A">
        <w:t xml:space="preserve"> hotels </w:t>
      </w:r>
      <w:r w:rsidRPr="00CF736F">
        <w:t xml:space="preserve">and any </w:t>
      </w:r>
      <w:r w:rsidRPr="009D217A">
        <w:t>low-cost options for</w:t>
      </w:r>
      <w:r w:rsidRPr="00CF736F">
        <w:t xml:space="preserve"> </w:t>
      </w:r>
      <w:r w:rsidRPr="009D217A">
        <w:t xml:space="preserve">students, </w:t>
      </w:r>
      <w:r w:rsidRPr="00CF736F">
        <w:t>approximate</w:t>
      </w:r>
      <w:r w:rsidRPr="009D217A">
        <w:t xml:space="preserve"> </w:t>
      </w:r>
      <w:r w:rsidRPr="00CF736F">
        <w:t>rates,</w:t>
      </w:r>
      <w:r w:rsidRPr="009D217A">
        <w:t xml:space="preserve"> </w:t>
      </w:r>
      <w:r w:rsidRPr="00CF736F">
        <w:t>numbers</w:t>
      </w:r>
      <w:r w:rsidRPr="009D217A">
        <w:t xml:space="preserve"> of </w:t>
      </w:r>
      <w:r w:rsidRPr="00CF736F">
        <w:t xml:space="preserve">rooms, </w:t>
      </w:r>
      <w:r w:rsidR="007B5EBC" w:rsidRPr="00CF736F">
        <w:t xml:space="preserve">and the </w:t>
      </w:r>
      <w:r w:rsidRPr="00CF736F">
        <w:t>distance</w:t>
      </w:r>
      <w:r w:rsidR="007B5EBC" w:rsidRPr="00CF736F">
        <w:t xml:space="preserve"> and </w:t>
      </w:r>
      <w:r w:rsidRPr="00CF736F">
        <w:t>travel</w:t>
      </w:r>
      <w:r w:rsidRPr="009D217A">
        <w:t xml:space="preserve"> options</w:t>
      </w:r>
      <w:r w:rsidRPr="00CF736F">
        <w:t xml:space="preserve"> </w:t>
      </w:r>
      <w:r w:rsidRPr="009D217A">
        <w:t xml:space="preserve">to </w:t>
      </w:r>
      <w:r w:rsidRPr="00CF736F">
        <w:t xml:space="preserve">conference </w:t>
      </w:r>
      <w:r w:rsidRPr="009D217A">
        <w:t>site</w:t>
      </w:r>
      <w:r w:rsidR="007B5EBC" w:rsidRPr="009D217A">
        <w:t>.</w:t>
      </w:r>
      <w:r w:rsidRPr="007B5EBC">
        <w:t>)</w:t>
      </w:r>
    </w:p>
    <w:p w14:paraId="3B88500A" w14:textId="77777777" w:rsidR="003847BB" w:rsidRDefault="00287112" w:rsidP="00E703B9">
      <w:pPr>
        <w:pStyle w:val="Heading3"/>
        <w:numPr>
          <w:ilvl w:val="0"/>
          <w:numId w:val="2"/>
        </w:numPr>
        <w:spacing w:line="276" w:lineRule="auto"/>
        <w:ind w:left="0" w:right="752"/>
        <w:jc w:val="left"/>
      </w:pPr>
      <w:r>
        <w:t xml:space="preserve">Do you have </w:t>
      </w:r>
      <w:r w:rsidR="003847BB">
        <w:t xml:space="preserve">experience and </w:t>
      </w:r>
      <w:r>
        <w:t xml:space="preserve">facilities </w:t>
      </w:r>
      <w:r w:rsidR="003847BB">
        <w:t>to host online events?</w:t>
      </w:r>
    </w:p>
    <w:p w14:paraId="10136514" w14:textId="134B9571" w:rsidR="003847BB" w:rsidRPr="00254145" w:rsidRDefault="003847BB" w:rsidP="00E703B9">
      <w:pPr>
        <w:pStyle w:val="Heading3"/>
        <w:spacing w:before="0"/>
        <w:ind w:left="0" w:right="749" w:firstLine="0"/>
        <w:rPr>
          <w:b w:val="0"/>
          <w:bCs w:val="0"/>
        </w:rPr>
      </w:pPr>
      <w:r w:rsidRPr="00254145">
        <w:rPr>
          <w:b w:val="0"/>
          <w:bCs w:val="0"/>
        </w:rPr>
        <w:t xml:space="preserve">(List </w:t>
      </w:r>
      <w:r w:rsidR="00510F4D">
        <w:rPr>
          <w:b w:val="0"/>
          <w:bCs w:val="0"/>
        </w:rPr>
        <w:t xml:space="preserve">services and </w:t>
      </w:r>
      <w:r>
        <w:rPr>
          <w:b w:val="0"/>
          <w:bCs w:val="0"/>
        </w:rPr>
        <w:t>costs for onsite and off-site participants</w:t>
      </w:r>
      <w:r w:rsidR="00510F4D">
        <w:rPr>
          <w:b w:val="0"/>
          <w:bCs w:val="0"/>
        </w:rPr>
        <w:t>.)</w:t>
      </w:r>
    </w:p>
    <w:p w14:paraId="28E4F884" w14:textId="7152D947" w:rsidR="008A73F3" w:rsidRDefault="008A73F3" w:rsidP="00E703B9">
      <w:pPr>
        <w:pStyle w:val="Heading3"/>
        <w:numPr>
          <w:ilvl w:val="0"/>
          <w:numId w:val="2"/>
        </w:numPr>
        <w:spacing w:line="276" w:lineRule="auto"/>
        <w:ind w:left="0" w:right="752"/>
        <w:jc w:val="left"/>
      </w:pPr>
      <w:r>
        <w:t>What online platform will you use and why is that the best platform for virtual participation in this conference?</w:t>
      </w:r>
    </w:p>
    <w:p w14:paraId="1FA4FFD6" w14:textId="2F8BFFE6" w:rsidR="004A2DDF" w:rsidRPr="001A7391" w:rsidRDefault="00D71B9E" w:rsidP="00E703B9">
      <w:pPr>
        <w:pStyle w:val="Heading3"/>
        <w:numPr>
          <w:ilvl w:val="0"/>
          <w:numId w:val="2"/>
        </w:numPr>
        <w:spacing w:line="276" w:lineRule="auto"/>
        <w:ind w:left="0" w:right="752"/>
        <w:jc w:val="left"/>
      </w:pPr>
      <w:r>
        <w:t>What are the e</w:t>
      </w:r>
      <w:r w:rsidR="000018C4" w:rsidRPr="001A7391">
        <w:t>stimate</w:t>
      </w:r>
      <w:r>
        <w:t>d</w:t>
      </w:r>
      <w:r w:rsidR="000018C4" w:rsidRPr="001A7391">
        <w:t xml:space="preserve"> </w:t>
      </w:r>
      <w:r w:rsidR="000018C4">
        <w:t xml:space="preserve">costs of the </w:t>
      </w:r>
      <w:r w:rsidR="000018C4" w:rsidRPr="001A7391">
        <w:t>conference</w:t>
      </w:r>
      <w:r>
        <w:t>?</w:t>
      </w:r>
    </w:p>
    <w:p w14:paraId="17F77E2D" w14:textId="77777777" w:rsidR="004A2DDF" w:rsidRDefault="000018C4" w:rsidP="00E703B9">
      <w:pPr>
        <w:pStyle w:val="BodyText"/>
        <w:numPr>
          <w:ilvl w:val="0"/>
          <w:numId w:val="4"/>
        </w:numPr>
        <w:spacing w:before="0" w:line="275" w:lineRule="exact"/>
        <w:ind w:left="0" w:right="148"/>
      </w:pPr>
      <w:r>
        <w:t>How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-1"/>
        </w:rPr>
        <w:t>does</w:t>
      </w:r>
      <w:r>
        <w:t xml:space="preserve"> use of 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rooms cost, including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support?</w:t>
      </w:r>
    </w:p>
    <w:p w14:paraId="0CB03820" w14:textId="2B0F5F38" w:rsidR="00CF3D56" w:rsidRPr="00CF3D56" w:rsidRDefault="000018C4" w:rsidP="00E703B9">
      <w:pPr>
        <w:pStyle w:val="BodyText"/>
        <w:numPr>
          <w:ilvl w:val="0"/>
          <w:numId w:val="4"/>
        </w:numPr>
        <w:spacing w:before="0" w:line="275" w:lineRule="exact"/>
        <w:ind w:left="0" w:right="148"/>
      </w:pPr>
      <w:r w:rsidRPr="00036680">
        <w:t>If you</w:t>
      </w:r>
      <w:r w:rsidRPr="0001677A">
        <w:t xml:space="preserve"> </w:t>
      </w:r>
      <w:r w:rsidRPr="00036680">
        <w:t xml:space="preserve">have </w:t>
      </w:r>
      <w:r w:rsidRPr="0001677A">
        <w:t>the</w:t>
      </w:r>
      <w:r w:rsidRPr="00036680">
        <w:t xml:space="preserve"> </w:t>
      </w:r>
      <w:r w:rsidRPr="0001677A">
        <w:t xml:space="preserve">support </w:t>
      </w:r>
      <w:r w:rsidRPr="00036680">
        <w:t>of</w:t>
      </w:r>
      <w:r w:rsidRPr="0001677A">
        <w:t xml:space="preserve"> </w:t>
      </w:r>
      <w:r w:rsidRPr="00036680">
        <w:t>conference services,</w:t>
      </w:r>
      <w:r w:rsidRPr="0001677A">
        <w:t xml:space="preserve"> what </w:t>
      </w:r>
      <w:r w:rsidRPr="00036680">
        <w:t>services</w:t>
      </w:r>
      <w:r w:rsidRPr="0001677A">
        <w:t xml:space="preserve"> do they</w:t>
      </w:r>
      <w:r w:rsidRPr="00036680">
        <w:t xml:space="preserve"> </w:t>
      </w:r>
      <w:r w:rsidRPr="0001677A">
        <w:t>provide</w:t>
      </w:r>
      <w:r w:rsidRPr="00036680">
        <w:t xml:space="preserve"> and</w:t>
      </w:r>
      <w:r w:rsidRPr="0001677A">
        <w:t xml:space="preserve"> </w:t>
      </w:r>
      <w:r w:rsidRPr="00036680">
        <w:t>at</w:t>
      </w:r>
      <w:r w:rsidRPr="0001677A">
        <w:t xml:space="preserve"> what</w:t>
      </w:r>
      <w:r w:rsidRPr="00036680">
        <w:t xml:space="preserve"> cost</w:t>
      </w:r>
      <w:r w:rsidR="006F5648" w:rsidRPr="00036680">
        <w:t>?</w:t>
      </w:r>
      <w:r w:rsidRPr="0001677A">
        <w:t xml:space="preserve"> </w:t>
      </w:r>
      <w:r w:rsidRPr="00CF3D56">
        <w:rPr>
          <w:spacing w:val="-1"/>
        </w:rPr>
        <w:t>(</w:t>
      </w:r>
      <w:r w:rsidR="006F5648">
        <w:rPr>
          <w:spacing w:val="-1"/>
        </w:rPr>
        <w:t>S</w:t>
      </w:r>
      <w:r w:rsidRPr="00CF3D56">
        <w:rPr>
          <w:spacing w:val="-1"/>
        </w:rPr>
        <w:t>ee also</w:t>
      </w:r>
      <w:r>
        <w:t xml:space="preserve"> Appendix</w:t>
      </w:r>
      <w:r w:rsidRPr="00CF3D56">
        <w:rPr>
          <w:spacing w:val="2"/>
        </w:rPr>
        <w:t xml:space="preserve"> </w:t>
      </w:r>
      <w:r w:rsidR="00F66267">
        <w:rPr>
          <w:spacing w:val="-1"/>
        </w:rPr>
        <w:t>A</w:t>
      </w:r>
      <w:r w:rsidR="006F5648">
        <w:rPr>
          <w:spacing w:val="-1"/>
        </w:rPr>
        <w:t>.</w:t>
      </w:r>
      <w:r w:rsidRPr="00CF3D56">
        <w:rPr>
          <w:spacing w:val="-1"/>
        </w:rPr>
        <w:t>)</w:t>
      </w:r>
    </w:p>
    <w:p w14:paraId="5F65EACE" w14:textId="173154CD" w:rsidR="004A2DDF" w:rsidRDefault="007B5EBC" w:rsidP="00E703B9">
      <w:pPr>
        <w:pStyle w:val="BodyText"/>
        <w:numPr>
          <w:ilvl w:val="0"/>
          <w:numId w:val="4"/>
        </w:numPr>
        <w:spacing w:before="0" w:line="275" w:lineRule="exact"/>
        <w:ind w:left="0" w:right="148"/>
      </w:pPr>
      <w:r>
        <w:t>What are the</w:t>
      </w:r>
      <w:r w:rsidRPr="00CF3D56">
        <w:rPr>
          <w:spacing w:val="-2"/>
        </w:rPr>
        <w:t xml:space="preserve"> </w:t>
      </w:r>
      <w:r w:rsidR="000018C4" w:rsidRPr="00CF3D56">
        <w:rPr>
          <w:spacing w:val="-1"/>
        </w:rPr>
        <w:t>estimate</w:t>
      </w:r>
      <w:r>
        <w:rPr>
          <w:spacing w:val="-1"/>
        </w:rPr>
        <w:t>d</w:t>
      </w:r>
      <w:r w:rsidR="000018C4">
        <w:t xml:space="preserve"> </w:t>
      </w:r>
      <w:r w:rsidR="000018C4" w:rsidRPr="00CF3D56">
        <w:rPr>
          <w:spacing w:val="-1"/>
        </w:rPr>
        <w:t>costs,</w:t>
      </w:r>
      <w:r w:rsidR="000018C4">
        <w:t xml:space="preserve"> </w:t>
      </w:r>
      <w:r w:rsidR="000018C4" w:rsidRPr="00CF3D56">
        <w:rPr>
          <w:spacing w:val="-1"/>
        </w:rPr>
        <w:t>per</w:t>
      </w:r>
      <w:r w:rsidR="000018C4">
        <w:t xml:space="preserve"> </w:t>
      </w:r>
      <w:r w:rsidR="000018C4" w:rsidRPr="00CF3D56">
        <w:rPr>
          <w:spacing w:val="-1"/>
        </w:rPr>
        <w:t>person</w:t>
      </w:r>
      <w:r>
        <w:rPr>
          <w:spacing w:val="-1"/>
        </w:rPr>
        <w:t>,</w:t>
      </w:r>
      <w:r w:rsidR="000018C4">
        <w:t xml:space="preserve"> of the</w:t>
      </w:r>
      <w:r w:rsidR="000018C4" w:rsidRPr="00CF3D56">
        <w:rPr>
          <w:spacing w:val="-1"/>
        </w:rPr>
        <w:t xml:space="preserve"> following</w:t>
      </w:r>
      <w:r>
        <w:rPr>
          <w:spacing w:val="-1"/>
        </w:rPr>
        <w:t>?</w:t>
      </w:r>
    </w:p>
    <w:p w14:paraId="63EDD01A" w14:textId="1740935B" w:rsidR="004A2DDF" w:rsidRDefault="0001677A" w:rsidP="00E703B9">
      <w:pPr>
        <w:pStyle w:val="BodyText"/>
        <w:numPr>
          <w:ilvl w:val="2"/>
          <w:numId w:val="4"/>
        </w:numPr>
        <w:tabs>
          <w:tab w:val="left" w:pos="1080"/>
          <w:tab w:val="left" w:pos="1249"/>
        </w:tabs>
        <w:ind w:left="450"/>
      </w:pPr>
      <w:r>
        <w:t>o</w:t>
      </w:r>
      <w:r w:rsidR="000018C4">
        <w:t>ne</w:t>
      </w:r>
      <w:r w:rsidR="000018C4">
        <w:rPr>
          <w:spacing w:val="-2"/>
        </w:rPr>
        <w:t xml:space="preserve"> </w:t>
      </w:r>
      <w:r w:rsidR="000018C4">
        <w:t>lunch per day</w:t>
      </w:r>
    </w:p>
    <w:p w14:paraId="35556B89" w14:textId="390B09C7" w:rsidR="004A2DDF" w:rsidRDefault="0001677A" w:rsidP="00E703B9">
      <w:pPr>
        <w:pStyle w:val="BodyText"/>
        <w:numPr>
          <w:ilvl w:val="2"/>
          <w:numId w:val="4"/>
        </w:numPr>
        <w:tabs>
          <w:tab w:val="left" w:pos="1080"/>
          <w:tab w:val="left" w:pos="1189"/>
        </w:tabs>
        <w:ind w:left="450"/>
      </w:pPr>
      <w:r>
        <w:rPr>
          <w:spacing w:val="-1"/>
        </w:rPr>
        <w:t>t</w:t>
      </w:r>
      <w:r w:rsidR="000018C4">
        <w:rPr>
          <w:spacing w:val="-1"/>
        </w:rPr>
        <w:t>wo</w:t>
      </w:r>
      <w:r w:rsidR="000018C4">
        <w:t xml:space="preserve"> </w:t>
      </w:r>
      <w:r w:rsidR="000018C4">
        <w:rPr>
          <w:spacing w:val="-1"/>
        </w:rPr>
        <w:t>coffee breaks</w:t>
      </w:r>
      <w:r w:rsidR="000018C4">
        <w:t xml:space="preserve"> per day</w:t>
      </w:r>
    </w:p>
    <w:p w14:paraId="290B2470" w14:textId="7782E54A" w:rsidR="00CF3D56" w:rsidRPr="00CF3D56" w:rsidRDefault="0001677A" w:rsidP="00E703B9">
      <w:pPr>
        <w:pStyle w:val="BodyText"/>
        <w:numPr>
          <w:ilvl w:val="2"/>
          <w:numId w:val="4"/>
        </w:numPr>
        <w:tabs>
          <w:tab w:val="left" w:pos="1080"/>
          <w:tab w:val="left" w:pos="1189"/>
        </w:tabs>
        <w:spacing w:before="43"/>
        <w:ind w:left="450"/>
      </w:pPr>
      <w:r>
        <w:t>w</w:t>
      </w:r>
      <w:r w:rsidR="000018C4">
        <w:t>elcome</w:t>
      </w:r>
      <w:r w:rsidR="000018C4" w:rsidRPr="00CF3D56">
        <w:rPr>
          <w:spacing w:val="-1"/>
        </w:rPr>
        <w:t xml:space="preserve"> reception</w:t>
      </w:r>
    </w:p>
    <w:p w14:paraId="2B81A2F9" w14:textId="70EF4827" w:rsidR="00CF3D56" w:rsidRPr="00F94537" w:rsidRDefault="007B5EBC" w:rsidP="00E703B9">
      <w:pPr>
        <w:pStyle w:val="BodyText"/>
        <w:numPr>
          <w:ilvl w:val="0"/>
          <w:numId w:val="4"/>
        </w:numPr>
        <w:tabs>
          <w:tab w:val="left" w:pos="1080"/>
          <w:tab w:val="left" w:pos="1189"/>
        </w:tabs>
        <w:spacing w:before="43"/>
        <w:ind w:left="0"/>
      </w:pPr>
      <w:r>
        <w:t>What is the</w:t>
      </w:r>
      <w:r w:rsidR="000018C4">
        <w:t xml:space="preserve"> </w:t>
      </w:r>
      <w:r w:rsidR="000018C4" w:rsidRPr="00CF3D56">
        <w:rPr>
          <w:spacing w:val="-1"/>
        </w:rPr>
        <w:t>estimate</w:t>
      </w:r>
      <w:r>
        <w:rPr>
          <w:spacing w:val="-1"/>
        </w:rPr>
        <w:t>d</w:t>
      </w:r>
      <w:r w:rsidR="000018C4" w:rsidRPr="00CF3D56">
        <w:rPr>
          <w:spacing w:val="-1"/>
        </w:rPr>
        <w:t xml:space="preserve"> total</w:t>
      </w:r>
      <w:r w:rsidR="000018C4">
        <w:t xml:space="preserve"> cost of the</w:t>
      </w:r>
      <w:r w:rsidR="000018C4" w:rsidRPr="00CF3D56">
        <w:rPr>
          <w:spacing w:val="-1"/>
        </w:rPr>
        <w:t xml:space="preserve"> </w:t>
      </w:r>
      <w:r w:rsidR="000018C4">
        <w:t>conference</w:t>
      </w:r>
      <w:r w:rsidR="000018C4" w:rsidRPr="00CF3D56">
        <w:rPr>
          <w:spacing w:val="-1"/>
        </w:rPr>
        <w:t xml:space="preserve"> </w:t>
      </w:r>
      <w:r w:rsidR="000018C4">
        <w:t>for</w:t>
      </w:r>
      <w:r w:rsidR="000018C4" w:rsidRPr="00CF3D56">
        <w:rPr>
          <w:spacing w:val="-2"/>
        </w:rPr>
        <w:t xml:space="preserve"> </w:t>
      </w:r>
      <w:r w:rsidR="001A7391">
        <w:t>3</w:t>
      </w:r>
      <w:r w:rsidR="000018C4">
        <w:t>50 participants</w:t>
      </w:r>
      <w:r>
        <w:t>?</w:t>
      </w:r>
      <w:r w:rsidR="00CF3D56" w:rsidRPr="00F94537">
        <w:rPr>
          <w:spacing w:val="-1"/>
        </w:rPr>
        <w:br w:type="page"/>
      </w:r>
    </w:p>
    <w:p w14:paraId="2755EC78" w14:textId="699CCF51" w:rsidR="004A2DDF" w:rsidRDefault="000018C4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0"/>
        </w:rPr>
        <w:t xml:space="preserve"> </w:t>
      </w:r>
      <w:r w:rsidR="00F66267">
        <w:rPr>
          <w:spacing w:val="1"/>
        </w:rPr>
        <w:t>A</w:t>
      </w:r>
      <w:r>
        <w:rPr>
          <w:spacing w:val="1"/>
        </w:rPr>
        <w:t>:</w:t>
      </w:r>
      <w:r>
        <w:rPr>
          <w:spacing w:val="-11"/>
        </w:rPr>
        <w:t xml:space="preserve"> </w:t>
      </w:r>
      <w:r w:rsidR="00F66267">
        <w:t>Pre</w:t>
      </w:r>
      <w:r>
        <w:t>-</w:t>
      </w:r>
      <w:r w:rsidR="00F66267">
        <w:t>Conference</w:t>
      </w:r>
      <w:r w:rsidR="00F66267"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 w:rsidR="00F66267">
        <w:t>Onsite</w:t>
      </w:r>
      <w:r w:rsidR="00F66267">
        <w:rPr>
          <w:spacing w:val="-9"/>
        </w:rPr>
        <w:t xml:space="preserve"> </w:t>
      </w:r>
      <w:r w:rsidR="00F66267">
        <w:rPr>
          <w:spacing w:val="-1"/>
        </w:rPr>
        <w:t>Management</w:t>
      </w:r>
      <w:r w:rsidR="00F66267">
        <w:rPr>
          <w:spacing w:val="-12"/>
        </w:rPr>
        <w:t xml:space="preserve"> </w:t>
      </w:r>
      <w:r w:rsidR="00F66267">
        <w:t>Tasks</w:t>
      </w:r>
    </w:p>
    <w:p w14:paraId="265D9269" w14:textId="3FCA35BC" w:rsidR="004A2DDF" w:rsidRDefault="000018C4">
      <w:pPr>
        <w:spacing w:before="251"/>
        <w:ind w:left="100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task,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package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(yes,</w:t>
      </w:r>
      <w:r>
        <w:rPr>
          <w:rFonts w:ascii="Times New Roman" w:eastAsia="Times New Roman" w:hAnsi="Times New Roman" w:cs="Times New Roman"/>
        </w:rPr>
        <w:t xml:space="preserve"> no, </w:t>
      </w:r>
      <w:r>
        <w:rPr>
          <w:rFonts w:ascii="Times New Roman" w:eastAsia="Times New Roman" w:hAnsi="Times New Roman" w:cs="Times New Roman"/>
          <w:spacing w:val="-1"/>
        </w:rPr>
        <w:t>optional),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(e.g.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conference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university)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-1"/>
        </w:rPr>
        <w:t>optional,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estimate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that </w:t>
      </w:r>
      <w:r w:rsidR="00CF3D56">
        <w:rPr>
          <w:rFonts w:ascii="Times New Roman" w:eastAsia="Times New Roman" w:hAnsi="Times New Roman" w:cs="Times New Roman"/>
          <w:i/>
          <w:spacing w:val="-1"/>
        </w:rPr>
        <w:t xml:space="preserve">NCME’s </w:t>
      </w:r>
      <w:r>
        <w:rPr>
          <w:rFonts w:ascii="Times New Roman" w:eastAsia="Times New Roman" w:hAnsi="Times New Roman" w:cs="Times New Roman"/>
          <w:i/>
          <w:spacing w:val="-1"/>
        </w:rPr>
        <w:t>management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company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F66267">
        <w:rPr>
          <w:rFonts w:ascii="Times New Roman" w:eastAsia="Times New Roman" w:hAnsi="Times New Roman" w:cs="Times New Roman"/>
          <w:i/>
        </w:rPr>
        <w:t xml:space="preserve">might be able to </w:t>
      </w:r>
      <w:r>
        <w:rPr>
          <w:rFonts w:ascii="Times New Roman" w:eastAsia="Times New Roman" w:hAnsi="Times New Roman" w:cs="Times New Roman"/>
          <w:i/>
          <w:spacing w:val="-1"/>
        </w:rPr>
        <w:t>support</w:t>
      </w:r>
      <w:r w:rsidR="007B5EBC">
        <w:rPr>
          <w:rFonts w:ascii="Times New Roman" w:eastAsia="Times New Roman" w:hAnsi="Times New Roman" w:cs="Times New Roman"/>
          <w:i/>
          <w:spacing w:val="-1"/>
        </w:rPr>
        <w:t xml:space="preserve"> or </w:t>
      </w:r>
      <w:r>
        <w:rPr>
          <w:rFonts w:ascii="Times New Roman" w:eastAsia="Times New Roman" w:hAnsi="Times New Roman" w:cs="Times New Roman"/>
          <w:i/>
          <w:spacing w:val="-1"/>
        </w:rPr>
        <w:t>provide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F66267">
        <w:rPr>
          <w:rFonts w:ascii="Times New Roman" w:eastAsia="Times New Roman" w:hAnsi="Times New Roman" w:cs="Times New Roman"/>
          <w:i/>
          <w:spacing w:val="-1"/>
        </w:rPr>
        <w:t>some</w:t>
      </w:r>
      <w:r w:rsidR="00F6626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services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F66267">
        <w:rPr>
          <w:rFonts w:ascii="Times New Roman" w:eastAsia="Times New Roman" w:hAnsi="Times New Roman" w:cs="Times New Roman"/>
          <w:i/>
          <w:spacing w:val="-1"/>
        </w:rPr>
        <w:t>at no additional cost to the conference host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</w:p>
    <w:p w14:paraId="6EC67F50" w14:textId="77777777" w:rsidR="004A2DDF" w:rsidRDefault="004A2DDF">
      <w:pPr>
        <w:spacing w:before="4"/>
        <w:rPr>
          <w:rFonts w:ascii="Times New Roman" w:eastAsia="Times New Roman" w:hAnsi="Times New Roman" w:cs="Times New Roman"/>
          <w:i/>
        </w:rPr>
      </w:pPr>
    </w:p>
    <w:p w14:paraId="500F109B" w14:textId="77777777" w:rsidR="004A2DDF" w:rsidRDefault="000018C4">
      <w:pPr>
        <w:pStyle w:val="Heading2"/>
        <w:jc w:val="center"/>
        <w:rPr>
          <w:b w:val="0"/>
          <w:bCs w:val="0"/>
        </w:rPr>
      </w:pPr>
      <w:r>
        <w:rPr>
          <w:spacing w:val="-1"/>
        </w:rPr>
        <w:t>Pre-Conference</w:t>
      </w:r>
      <w:r>
        <w:t xml:space="preserve"> </w:t>
      </w:r>
      <w:r>
        <w:rPr>
          <w:spacing w:val="-3"/>
        </w:rPr>
        <w:t>Tasks</w:t>
      </w:r>
    </w:p>
    <w:p w14:paraId="6CFCDD8D" w14:textId="77777777" w:rsidR="004A2DDF" w:rsidRDefault="004A2DDF">
      <w:pPr>
        <w:spacing w:before="1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1567"/>
        <w:gridCol w:w="2612"/>
      </w:tblGrid>
      <w:tr w:rsidR="004A2DDF" w14:paraId="57C1D11A" w14:textId="77777777" w:rsidTr="00E9346F">
        <w:trPr>
          <w:trHeight w:hRule="exact" w:val="1020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CC62DC" w14:textId="77777777" w:rsidR="004A2DDF" w:rsidRDefault="000018C4" w:rsidP="009D217A">
            <w:pPr>
              <w:pStyle w:val="TableParagraph"/>
              <w:ind w:left="8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b/>
                <w:sz w:val="21"/>
              </w:rPr>
              <w:t>Task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F9567C" w14:textId="77777777" w:rsidR="004A2DDF" w:rsidRDefault="000018C4" w:rsidP="00E9346F">
            <w:pPr>
              <w:pStyle w:val="TableParagraph"/>
              <w:ind w:left="102" w:right="5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Included?</w:t>
            </w:r>
            <w:r>
              <w:rPr>
                <w:rFonts w:eastAsia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Yes: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  <w:r>
              <w:rPr>
                <w:rFonts w:eastAsia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No:</w:t>
            </w:r>
            <w:r>
              <w:rPr>
                <w:rFonts w:eastAsia="Times New Roman" w:cs="Times New Roman"/>
                <w:b/>
                <w:bCs/>
              </w:rPr>
              <w:t xml:space="preserve"> X</w:t>
            </w:r>
          </w:p>
          <w:p w14:paraId="3A778E3E" w14:textId="77777777" w:rsidR="004A2DDF" w:rsidRDefault="000018C4" w:rsidP="00E9346F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Optional: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(</w:t>
            </w: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  <w:r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98A709" w14:textId="77777777" w:rsidR="004A2DDF" w:rsidRDefault="004A2DDF" w:rsidP="00E9346F">
            <w:pPr>
              <w:pStyle w:val="TableParagraph"/>
              <w:spacing w:before="8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  <w:p w14:paraId="564CB4D2" w14:textId="77777777" w:rsidR="004A2DDF" w:rsidRDefault="000018C4" w:rsidP="00E9346F">
            <w:pPr>
              <w:pStyle w:val="TableParagraph"/>
              <w:ind w:left="102" w:right="96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Provider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</w:rPr>
              <w:t>(estimate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</w:rPr>
              <w:t xml:space="preserve"> any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costs)</w:t>
            </w:r>
          </w:p>
        </w:tc>
      </w:tr>
      <w:tr w:rsidR="004A2DDF" w:rsidRPr="00EB1DD9" w14:paraId="7490237A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B31A" w14:textId="4B7C48EF" w:rsidR="004A2DDF" w:rsidRPr="00036680" w:rsidRDefault="000018C4" w:rsidP="009D217A">
            <w:pPr>
              <w:pStyle w:val="TableParagraph"/>
              <w:spacing w:line="239" w:lineRule="auto"/>
              <w:ind w:left="433" w:right="1176" w:hanging="332"/>
            </w:pPr>
            <w:r w:rsidRPr="00EB1DD9">
              <w:t>1.</w:t>
            </w:r>
            <w:r w:rsidR="00F94537" w:rsidRPr="00EB1DD9">
              <w:t xml:space="preserve"> </w:t>
            </w:r>
            <w:r w:rsidRPr="00036680">
              <w:t>Make</w:t>
            </w:r>
            <w:r w:rsidRPr="00EB1DD9">
              <w:t xml:space="preserve"> </w:t>
            </w:r>
            <w:r w:rsidRPr="00036680">
              <w:t>arrangements</w:t>
            </w:r>
            <w:r w:rsidRPr="00EB1DD9">
              <w:t xml:space="preserve"> </w:t>
            </w:r>
            <w:r w:rsidRPr="00036680">
              <w:t>with</w:t>
            </w:r>
            <w:r w:rsidRPr="00EB1DD9">
              <w:t xml:space="preserve"> </w:t>
            </w:r>
            <w:r w:rsidRPr="00036680">
              <w:t>hotels,</w:t>
            </w:r>
            <w:r w:rsidRPr="00EB1DD9">
              <w:t xml:space="preserve"> </w:t>
            </w:r>
            <w:r w:rsidRPr="00036680">
              <w:t>such</w:t>
            </w:r>
            <w:r w:rsidRPr="00EB1DD9">
              <w:t xml:space="preserve"> </w:t>
            </w:r>
            <w:r w:rsidRPr="00036680">
              <w:t>as</w:t>
            </w:r>
            <w:r w:rsidRPr="00EB1DD9">
              <w:t xml:space="preserve"> </w:t>
            </w:r>
            <w:r w:rsidRPr="00036680">
              <w:t>block-booking rooms</w:t>
            </w:r>
            <w:r w:rsidR="009D217A" w:rsidRPr="00036680">
              <w:t xml:space="preserve"> and </w:t>
            </w:r>
            <w:r w:rsidRPr="00036680">
              <w:t>discounts</w:t>
            </w:r>
            <w:r w:rsidR="009D217A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D26C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B3E" w14:textId="77777777" w:rsidR="004A2DDF" w:rsidRPr="00EB1DD9" w:rsidRDefault="004A2DDF"/>
        </w:tc>
      </w:tr>
      <w:tr w:rsidR="004A2DDF" w:rsidRPr="00EB1DD9" w14:paraId="0033222F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E3DF" w14:textId="0973718B" w:rsidR="004A2DDF" w:rsidRPr="00036680" w:rsidRDefault="000018C4" w:rsidP="009D217A">
            <w:pPr>
              <w:pStyle w:val="TableParagraph"/>
              <w:spacing w:line="239" w:lineRule="auto"/>
              <w:ind w:left="433" w:right="517" w:hanging="332"/>
            </w:pPr>
            <w:r w:rsidRPr="00EB1DD9">
              <w:t>2.</w:t>
            </w:r>
            <w:r w:rsidR="00F94537" w:rsidRPr="00EB1DD9">
              <w:t xml:space="preserve"> </w:t>
            </w:r>
            <w:r w:rsidRPr="00036680">
              <w:t>Prepare</w:t>
            </w:r>
            <w:r w:rsidRPr="00EB1DD9">
              <w:t xml:space="preserve"> a</w:t>
            </w:r>
            <w:r w:rsidRPr="00036680">
              <w:t xml:space="preserve"> detailed conference</w:t>
            </w:r>
            <w:r w:rsidRPr="00EB1DD9">
              <w:t xml:space="preserve"> </w:t>
            </w:r>
            <w:r w:rsidRPr="00036680">
              <w:t xml:space="preserve">budget </w:t>
            </w:r>
            <w:r w:rsidRPr="00EB1DD9">
              <w:t>by</w:t>
            </w:r>
            <w:r w:rsidRPr="00036680">
              <w:t xml:space="preserve"> September </w:t>
            </w:r>
            <w:r w:rsidR="003847BB">
              <w:t xml:space="preserve">30, </w:t>
            </w:r>
            <w:r w:rsidR="003847BB" w:rsidRPr="00EB1DD9">
              <w:t>20</w:t>
            </w:r>
            <w:r w:rsidR="003847BB">
              <w:t>20, providing online, hybrid and face-to-face versions.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D93A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392C" w14:textId="77777777" w:rsidR="004A2DDF" w:rsidRPr="00EB1DD9" w:rsidRDefault="004A2DDF"/>
        </w:tc>
      </w:tr>
      <w:tr w:rsidR="004A2DDF" w:rsidRPr="00EB1DD9" w14:paraId="51C9A440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0658" w14:textId="77777777" w:rsidR="004A2DDF" w:rsidRPr="00036680" w:rsidRDefault="000018C4">
            <w:pPr>
              <w:pStyle w:val="TableParagraph"/>
              <w:spacing w:line="246" w:lineRule="exact"/>
              <w:ind w:left="102"/>
            </w:pPr>
            <w:r w:rsidRPr="00EB1DD9">
              <w:t>3.</w:t>
            </w:r>
            <w:r w:rsidR="00F94537" w:rsidRPr="00EB1DD9">
              <w:t xml:space="preserve"> </w:t>
            </w:r>
            <w:r w:rsidRPr="00036680">
              <w:t>Provide</w:t>
            </w:r>
            <w:r w:rsidRPr="00EB1DD9">
              <w:t xml:space="preserve"> </w:t>
            </w:r>
            <w:r w:rsidRPr="00036680">
              <w:t xml:space="preserve">content </w:t>
            </w:r>
            <w:r w:rsidRPr="00EB1DD9">
              <w:t>for</w:t>
            </w:r>
            <w:r w:rsidRPr="00036680">
              <w:t xml:space="preserve"> </w:t>
            </w:r>
            <w:r w:rsidRPr="00EB1DD9">
              <w:t>the</w:t>
            </w:r>
            <w:r w:rsidRPr="00036680">
              <w:t xml:space="preserve"> conference</w:t>
            </w:r>
            <w:r w:rsidRPr="00EB1DD9">
              <w:t xml:space="preserve"> </w:t>
            </w:r>
            <w:r w:rsidRPr="00036680">
              <w:t>website</w:t>
            </w:r>
            <w:r w:rsidR="009D217A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072A53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4EF7789" w14:textId="77777777" w:rsidR="004A2DDF" w:rsidRPr="00EB1DD9" w:rsidRDefault="004A2DDF"/>
        </w:tc>
      </w:tr>
      <w:tr w:rsidR="004A2DDF" w:rsidRPr="00EB1DD9" w14:paraId="2985BDB2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1127" w14:textId="134197E6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a.</w:t>
            </w:r>
            <w:r w:rsidR="00F94537" w:rsidRPr="00EB1DD9">
              <w:t xml:space="preserve"> </w:t>
            </w:r>
            <w:r w:rsidR="00CF736F" w:rsidRPr="00036680">
              <w:t>h</w:t>
            </w:r>
            <w:r w:rsidRPr="00036680">
              <w:t>otel information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E035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1F55" w14:textId="77777777" w:rsidR="004A2DDF" w:rsidRPr="00EB1DD9" w:rsidRDefault="004A2DDF"/>
        </w:tc>
      </w:tr>
      <w:tr w:rsidR="004A2DDF" w:rsidRPr="00EB1DD9" w14:paraId="053971EB" w14:textId="77777777">
        <w:trPr>
          <w:trHeight w:hRule="exact" w:val="265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29E3" w14:textId="566CFF10" w:rsidR="004A2DDF" w:rsidRPr="00036680" w:rsidRDefault="000018C4">
            <w:pPr>
              <w:pStyle w:val="TableParagraph"/>
              <w:spacing w:line="249" w:lineRule="exact"/>
              <w:ind w:left="678"/>
            </w:pPr>
            <w:r w:rsidRPr="00EB1DD9">
              <w:t>b.</w:t>
            </w:r>
            <w:r w:rsidR="00F94537" w:rsidRPr="00EB1DD9">
              <w:t xml:space="preserve"> </w:t>
            </w:r>
            <w:r w:rsidR="00CF736F" w:rsidRPr="00036680">
              <w:t>t</w:t>
            </w:r>
            <w:r w:rsidRPr="00036680">
              <w:t>ravel information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A33C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105B" w14:textId="77777777" w:rsidR="004A2DDF" w:rsidRPr="00EB1DD9" w:rsidRDefault="004A2DDF"/>
        </w:tc>
      </w:tr>
      <w:tr w:rsidR="004A2DDF" w:rsidRPr="00EB1DD9" w14:paraId="5F7888F5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56B" w14:textId="2E81DE9B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c.</w:t>
            </w:r>
            <w:r w:rsidR="00F94537" w:rsidRPr="00EB1DD9">
              <w:t xml:space="preserve"> </w:t>
            </w:r>
            <w:r w:rsidR="00CF736F" w:rsidRPr="00EB1DD9">
              <w:t>l</w:t>
            </w:r>
            <w:r w:rsidRPr="00EB1DD9">
              <w:t>ocal</w:t>
            </w:r>
            <w:r w:rsidRPr="00036680">
              <w:t xml:space="preserve"> area</w:t>
            </w:r>
            <w:r w:rsidRPr="00EB1DD9">
              <w:t xml:space="preserve"> </w:t>
            </w:r>
            <w:r w:rsidRPr="00036680">
              <w:t>information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F151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9A27" w14:textId="77777777" w:rsidR="004A2DDF" w:rsidRPr="00EB1DD9" w:rsidRDefault="004A2DDF"/>
        </w:tc>
      </w:tr>
      <w:tr w:rsidR="004A2DDF" w:rsidRPr="00EB1DD9" w14:paraId="743F4E1F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0116" w14:textId="4745B953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d.</w:t>
            </w:r>
            <w:r w:rsidR="00F94537" w:rsidRPr="00EB1DD9">
              <w:t xml:space="preserve"> </w:t>
            </w:r>
            <w:r w:rsidR="00CF736F" w:rsidRPr="00036680">
              <w:t>e</w:t>
            </w:r>
            <w:r w:rsidRPr="00036680">
              <w:t>xcursion information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9EA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E672" w14:textId="77777777" w:rsidR="004A2DDF" w:rsidRPr="00EB1DD9" w:rsidRDefault="004A2DDF"/>
        </w:tc>
      </w:tr>
      <w:tr w:rsidR="004A2DDF" w:rsidRPr="00EB1DD9" w14:paraId="1943F68F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E9A2" w14:textId="58E376E6" w:rsidR="004A2DDF" w:rsidRPr="00036680" w:rsidRDefault="000018C4" w:rsidP="009D217A">
            <w:pPr>
              <w:pStyle w:val="TableParagraph"/>
              <w:spacing w:line="246" w:lineRule="exact"/>
              <w:ind w:left="102"/>
            </w:pPr>
            <w:r w:rsidRPr="00EB1DD9">
              <w:t>4.</w:t>
            </w:r>
            <w:r w:rsidR="00F94537" w:rsidRPr="00EB1DD9">
              <w:t xml:space="preserve"> </w:t>
            </w:r>
            <w:r w:rsidRPr="00036680">
              <w:t>Organize meals</w:t>
            </w:r>
            <w:r w:rsidRPr="00EB1DD9">
              <w:t xml:space="preserve"> for</w:t>
            </w:r>
            <w:r w:rsidRPr="00036680">
              <w:t xml:space="preserve"> breaks</w:t>
            </w:r>
            <w:r w:rsidR="009D217A" w:rsidRPr="00036680">
              <w:t xml:space="preserve"> or </w:t>
            </w:r>
            <w:r w:rsidRPr="00036680">
              <w:t>hire appropriate catering services</w:t>
            </w:r>
            <w:r w:rsidR="009D217A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A3B4C2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35A4633" w14:textId="77777777" w:rsidR="004A2DDF" w:rsidRPr="00EB1DD9" w:rsidRDefault="004A2DDF"/>
        </w:tc>
      </w:tr>
      <w:tr w:rsidR="004A2DDF" w:rsidRPr="00EB1DD9" w14:paraId="251483A0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923B" w14:textId="295535EA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a.</w:t>
            </w:r>
            <w:r w:rsidR="00F94537" w:rsidRPr="00EB1DD9">
              <w:t xml:space="preserve"> </w:t>
            </w:r>
            <w:r w:rsidR="00CF736F" w:rsidRPr="00EB1DD9">
              <w:t>l</w:t>
            </w:r>
            <w:r w:rsidRPr="00EB1DD9">
              <w:t>unches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C9D0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E503" w14:textId="77777777" w:rsidR="004A2DDF" w:rsidRPr="00EB1DD9" w:rsidRDefault="004A2DDF"/>
        </w:tc>
      </w:tr>
      <w:tr w:rsidR="004A2DDF" w:rsidRPr="00EB1DD9" w14:paraId="2139D00C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5B4E" w14:textId="45021C1D" w:rsidR="004A2DDF" w:rsidRPr="00036680" w:rsidRDefault="000018C4">
            <w:pPr>
              <w:pStyle w:val="TableParagraph"/>
              <w:spacing w:line="248" w:lineRule="exact"/>
              <w:ind w:left="678"/>
            </w:pPr>
            <w:r w:rsidRPr="00EB1DD9">
              <w:t>b.</w:t>
            </w:r>
            <w:r w:rsidR="00F94537" w:rsidRPr="00EB1DD9">
              <w:t xml:space="preserve"> </w:t>
            </w:r>
            <w:r w:rsidR="00CF736F" w:rsidRPr="00036680">
              <w:t>b</w:t>
            </w:r>
            <w:r w:rsidRPr="00036680">
              <w:t>reak snacks</w:t>
            </w:r>
            <w:r w:rsidRPr="00EB1DD9">
              <w:t xml:space="preserve"> </w:t>
            </w:r>
            <w:r w:rsidRPr="00036680">
              <w:t>and</w:t>
            </w:r>
            <w:r w:rsidRPr="00EB1DD9">
              <w:t xml:space="preserve"> </w:t>
            </w:r>
            <w:r w:rsidRPr="00036680">
              <w:t>drinks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926E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70A8" w14:textId="77777777" w:rsidR="004A2DDF" w:rsidRPr="00EB1DD9" w:rsidRDefault="004A2DDF"/>
        </w:tc>
      </w:tr>
      <w:tr w:rsidR="004A2DDF" w:rsidRPr="00EB1DD9" w14:paraId="62CD4FF1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2F4E" w14:textId="7CFD50A9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c.</w:t>
            </w:r>
            <w:r w:rsidR="00F94537" w:rsidRPr="00EB1DD9">
              <w:t xml:space="preserve"> </w:t>
            </w:r>
            <w:r w:rsidR="00CF736F" w:rsidRPr="00036680">
              <w:t>b</w:t>
            </w:r>
            <w:r w:rsidRPr="00036680">
              <w:t>anquet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A01A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B3FB" w14:textId="77777777" w:rsidR="004A2DDF" w:rsidRPr="00EB1DD9" w:rsidRDefault="004A2DDF"/>
        </w:tc>
      </w:tr>
      <w:tr w:rsidR="004A2DDF" w:rsidRPr="00EB1DD9" w14:paraId="5F2CF767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AD62" w14:textId="1D0C5237" w:rsidR="004A2DDF" w:rsidRPr="00036680" w:rsidRDefault="000018C4">
            <w:pPr>
              <w:pStyle w:val="TableParagraph"/>
              <w:spacing w:line="248" w:lineRule="exact"/>
              <w:ind w:left="678"/>
            </w:pPr>
            <w:r w:rsidRPr="00EB1DD9">
              <w:t>d.</w:t>
            </w:r>
            <w:r w:rsidR="00F94537" w:rsidRPr="00EB1DD9">
              <w:t xml:space="preserve"> </w:t>
            </w:r>
            <w:r w:rsidR="00CF736F" w:rsidRPr="00036680">
              <w:t>w</w:t>
            </w:r>
            <w:r w:rsidRPr="00036680">
              <w:t>elcome</w:t>
            </w:r>
            <w:r w:rsidRPr="00EB1DD9">
              <w:t xml:space="preserve"> </w:t>
            </w:r>
            <w:r w:rsidRPr="00036680">
              <w:t>reception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8AD3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B52B" w14:textId="77777777" w:rsidR="004A2DDF" w:rsidRPr="00EB1DD9" w:rsidRDefault="004A2DDF"/>
        </w:tc>
      </w:tr>
      <w:tr w:rsidR="004A2DDF" w:rsidRPr="00EB1DD9" w14:paraId="07528E5A" w14:textId="77777777" w:rsidTr="00E703B9">
        <w:trPr>
          <w:trHeight w:hRule="exact" w:val="795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20E1" w14:textId="5E55288F" w:rsidR="004A2DDF" w:rsidRPr="00036680" w:rsidRDefault="000018C4">
            <w:pPr>
              <w:pStyle w:val="TableParagraph"/>
              <w:ind w:left="433" w:right="182" w:hanging="332"/>
            </w:pPr>
            <w:r w:rsidRPr="00EB1DD9">
              <w:t>5.</w:t>
            </w:r>
            <w:r w:rsidR="00F94537" w:rsidRPr="00EB1DD9">
              <w:t xml:space="preserve"> </w:t>
            </w:r>
            <w:r w:rsidRPr="00036680">
              <w:t>Provide</w:t>
            </w:r>
            <w:r w:rsidRPr="00EB1DD9">
              <w:t xml:space="preserve"> </w:t>
            </w:r>
            <w:r w:rsidRPr="00036680">
              <w:t>services</w:t>
            </w:r>
            <w:r w:rsidRPr="00EB1DD9">
              <w:t xml:space="preserve"> </w:t>
            </w:r>
            <w:r w:rsidRPr="00036680">
              <w:t xml:space="preserve">related </w:t>
            </w:r>
            <w:r w:rsidRPr="00EB1DD9">
              <w:t>to</w:t>
            </w:r>
            <w:r w:rsidRPr="00036680">
              <w:t xml:space="preserve"> meeting rooms</w:t>
            </w:r>
            <w:r w:rsidRPr="00EB1DD9">
              <w:t xml:space="preserve"> for </w:t>
            </w:r>
            <w:r w:rsidRPr="00036680">
              <w:t>the</w:t>
            </w:r>
            <w:r w:rsidRPr="00EB1DD9">
              <w:t xml:space="preserve"> </w:t>
            </w:r>
            <w:r w:rsidRPr="00036680">
              <w:t xml:space="preserve">following program events: </w:t>
            </w:r>
            <w:r w:rsidR="009D217A" w:rsidRPr="00036680">
              <w:t>k</w:t>
            </w:r>
            <w:r w:rsidRPr="00036680">
              <w:t>eynote</w:t>
            </w:r>
            <w:r w:rsidRPr="00EB1DD9">
              <w:t xml:space="preserve"> </w:t>
            </w:r>
            <w:r w:rsidR="009D217A" w:rsidRPr="00036680">
              <w:t>l</w:t>
            </w:r>
            <w:r w:rsidRPr="00036680">
              <w:t>ectures.</w:t>
            </w:r>
            <w:r w:rsidRPr="00EB1DD9">
              <w:t xml:space="preserve"> </w:t>
            </w:r>
            <w:r w:rsidR="009D217A" w:rsidRPr="00036680">
              <w:t>c</w:t>
            </w:r>
            <w:r w:rsidRPr="00036680">
              <w:t xml:space="preserve">oncurrent </w:t>
            </w:r>
            <w:r w:rsidR="009D217A" w:rsidRPr="00036680">
              <w:t>s</w:t>
            </w:r>
            <w:r w:rsidRPr="00036680">
              <w:t>essions</w:t>
            </w:r>
            <w:r w:rsidR="00800FB6" w:rsidRPr="00EB1DD9">
              <w:t>,</w:t>
            </w:r>
            <w:r w:rsidRPr="00EB1DD9">
              <w:t xml:space="preserve"> </w:t>
            </w:r>
            <w:r w:rsidR="009D217A" w:rsidRPr="00036680">
              <w:t>p</w:t>
            </w:r>
            <w:r w:rsidRPr="00036680">
              <w:t xml:space="preserve">oster </w:t>
            </w:r>
            <w:r w:rsidR="009D217A" w:rsidRPr="00036680">
              <w:t>s</w:t>
            </w:r>
            <w:r w:rsidRPr="00036680">
              <w:t>ession</w:t>
            </w:r>
            <w:r w:rsidR="00800FB6" w:rsidRPr="00036680">
              <w:t>,</w:t>
            </w:r>
            <w:r w:rsidRPr="00EB1DD9">
              <w:t xml:space="preserve"> </w:t>
            </w:r>
            <w:r w:rsidRPr="00036680">
              <w:t>and</w:t>
            </w:r>
            <w:r w:rsidRPr="00EB1DD9">
              <w:t xml:space="preserve"> Board</w:t>
            </w:r>
            <w:r w:rsidRPr="00036680">
              <w:t xml:space="preserve"> </w:t>
            </w:r>
            <w:r w:rsidRPr="00EB1DD9">
              <w:t>of</w:t>
            </w:r>
            <w:r w:rsidRPr="00036680">
              <w:t xml:space="preserve"> </w:t>
            </w:r>
            <w:r w:rsidR="00800FB6" w:rsidRPr="00036680">
              <w:t>Directors</w:t>
            </w:r>
            <w:r w:rsidRPr="00036680">
              <w:t xml:space="preserve"> </w:t>
            </w:r>
            <w:r w:rsidR="009D217A" w:rsidRPr="00036680">
              <w:t>m</w:t>
            </w:r>
            <w:r w:rsidRPr="00036680">
              <w:t>eeting: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126383F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248A0EE" w14:textId="77777777" w:rsidR="004A2DDF" w:rsidRPr="00EB1DD9" w:rsidRDefault="004A2DDF"/>
        </w:tc>
      </w:tr>
      <w:tr w:rsidR="004A2DDF" w:rsidRPr="00EB1DD9" w14:paraId="2CF0ED86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B58A" w14:textId="7324006F" w:rsidR="004A2DDF" w:rsidRPr="00036680" w:rsidRDefault="000018C4">
            <w:pPr>
              <w:pStyle w:val="TableParagraph"/>
              <w:spacing w:line="239" w:lineRule="auto"/>
              <w:ind w:left="966" w:right="618" w:hanging="288"/>
            </w:pPr>
            <w:r w:rsidRPr="00EB1DD9">
              <w:t>a.</w:t>
            </w:r>
            <w:r w:rsidR="00F94537" w:rsidRPr="00EB1DD9">
              <w:t xml:space="preserve"> </w:t>
            </w:r>
            <w:r w:rsidRPr="00036680">
              <w:t>Assign</w:t>
            </w:r>
            <w:r w:rsidRPr="00EB1DD9">
              <w:t xml:space="preserve"> </w:t>
            </w:r>
            <w:r w:rsidRPr="00036680">
              <w:t>meeting rooms</w:t>
            </w:r>
            <w:r w:rsidRPr="00EB1DD9">
              <w:t xml:space="preserve"> to </w:t>
            </w:r>
            <w:r w:rsidRPr="00036680">
              <w:t xml:space="preserve">program </w:t>
            </w:r>
            <w:r w:rsidRPr="00EB1DD9">
              <w:t>events</w:t>
            </w:r>
            <w:r w:rsidR="00AE6845">
              <w:t>,</w:t>
            </w:r>
            <w:r w:rsidRPr="00EB1DD9">
              <w:t xml:space="preserve"> </w:t>
            </w:r>
            <w:r w:rsidRPr="00036680">
              <w:t>with</w:t>
            </w:r>
            <w:r w:rsidR="00EB1DD9" w:rsidRPr="00036680">
              <w:t xml:space="preserve"> the</w:t>
            </w:r>
            <w:r w:rsidRPr="00EB1DD9">
              <w:t xml:space="preserve"> </w:t>
            </w:r>
            <w:r w:rsidRPr="00036680">
              <w:t>Program Committee</w:t>
            </w:r>
            <w:r w:rsidR="00CF736F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345D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CDB1" w14:textId="77777777" w:rsidR="004A2DDF" w:rsidRPr="00EB1DD9" w:rsidRDefault="004A2DDF"/>
        </w:tc>
      </w:tr>
      <w:tr w:rsidR="004A2DDF" w:rsidRPr="00EB1DD9" w14:paraId="59B7E574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E893" w14:textId="77777777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b.</w:t>
            </w:r>
            <w:r w:rsidR="00F94537" w:rsidRPr="00EB1DD9">
              <w:t xml:space="preserve"> </w:t>
            </w:r>
            <w:r w:rsidRPr="00036680">
              <w:t xml:space="preserve">Specify </w:t>
            </w:r>
            <w:r w:rsidRPr="00EB1DD9">
              <w:t xml:space="preserve">the </w:t>
            </w:r>
            <w:r w:rsidRPr="00036680">
              <w:t>appropriate</w:t>
            </w:r>
            <w:r w:rsidRPr="00EB1DD9">
              <w:t xml:space="preserve"> </w:t>
            </w:r>
            <w:r w:rsidRPr="00036680">
              <w:t xml:space="preserve">room </w:t>
            </w:r>
            <w:r w:rsidRPr="00EB1DD9">
              <w:t>setup for</w:t>
            </w:r>
            <w:r w:rsidRPr="00036680">
              <w:t xml:space="preserve"> each</w:t>
            </w:r>
            <w:r w:rsidRPr="00EB1DD9">
              <w:t xml:space="preserve"> </w:t>
            </w:r>
            <w:r w:rsidRPr="00036680">
              <w:t>program event</w:t>
            </w:r>
            <w:r w:rsidR="00CF736F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B2066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D076" w14:textId="77777777" w:rsidR="004A2DDF" w:rsidRPr="00EB1DD9" w:rsidRDefault="004A2DDF"/>
        </w:tc>
      </w:tr>
      <w:tr w:rsidR="004A2DDF" w:rsidRPr="00EB1DD9" w14:paraId="24F4BCF2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81E2" w14:textId="77777777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c.</w:t>
            </w:r>
            <w:r w:rsidR="00F94537" w:rsidRPr="00EB1DD9">
              <w:t xml:space="preserve"> </w:t>
            </w:r>
            <w:r w:rsidRPr="00036680">
              <w:t>Arrange</w:t>
            </w:r>
            <w:r w:rsidRPr="00EB1DD9">
              <w:t xml:space="preserve"> </w:t>
            </w:r>
            <w:r w:rsidRPr="00036680">
              <w:t>audio-visual equipment</w:t>
            </w:r>
            <w:r w:rsidR="00CF736F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A6C7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D484" w14:textId="77777777" w:rsidR="004A2DDF" w:rsidRPr="00EB1DD9" w:rsidRDefault="004A2DDF"/>
        </w:tc>
      </w:tr>
      <w:tr w:rsidR="004A2DDF" w:rsidRPr="00EB1DD9" w14:paraId="61C84B72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6674" w14:textId="77777777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d.</w:t>
            </w:r>
            <w:r w:rsidR="00F94537" w:rsidRPr="00EB1DD9">
              <w:t xml:space="preserve"> </w:t>
            </w:r>
            <w:r w:rsidRPr="00EB1DD9">
              <w:t xml:space="preserve">Plan </w:t>
            </w:r>
            <w:r w:rsidRPr="00036680">
              <w:t>signs</w:t>
            </w:r>
            <w:r w:rsidRPr="00EB1DD9">
              <w:t xml:space="preserve"> </w:t>
            </w:r>
            <w:r w:rsidRPr="00036680">
              <w:t>for</w:t>
            </w:r>
            <w:r w:rsidRPr="00EB1DD9">
              <w:t xml:space="preserve"> </w:t>
            </w:r>
            <w:r w:rsidRPr="00036680">
              <w:t>direction, etc.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687A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8DF38" w14:textId="77777777" w:rsidR="004A2DDF" w:rsidRPr="00EB1DD9" w:rsidRDefault="004A2DDF"/>
        </w:tc>
      </w:tr>
      <w:tr w:rsidR="004A2DDF" w:rsidRPr="00EB1DD9" w14:paraId="387EB09F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4807" w14:textId="77777777" w:rsidR="004A2DDF" w:rsidRPr="00036680" w:rsidRDefault="00800FB6">
            <w:pPr>
              <w:pStyle w:val="TableParagraph"/>
              <w:spacing w:line="246" w:lineRule="exact"/>
              <w:ind w:left="102"/>
            </w:pPr>
            <w:r w:rsidRPr="00EB1DD9">
              <w:t>6</w:t>
            </w:r>
            <w:r w:rsidR="000018C4" w:rsidRPr="00EB1DD9">
              <w:t>.</w:t>
            </w:r>
            <w:r w:rsidR="00F94537" w:rsidRPr="00EB1DD9">
              <w:t xml:space="preserve"> </w:t>
            </w:r>
            <w:r w:rsidR="000018C4" w:rsidRPr="00036680">
              <w:t xml:space="preserve">Order conference amenities </w:t>
            </w:r>
            <w:r w:rsidR="000018C4" w:rsidRPr="00EB1DD9">
              <w:t>for</w:t>
            </w:r>
            <w:r w:rsidR="000018C4" w:rsidRPr="00036680">
              <w:t xml:space="preserve"> attendees, </w:t>
            </w:r>
            <w:r w:rsidR="000018C4" w:rsidRPr="00EB1DD9">
              <w:t>such</w:t>
            </w:r>
            <w:r w:rsidR="000018C4" w:rsidRPr="00036680">
              <w:t xml:space="preserve"> </w:t>
            </w:r>
            <w:r w:rsidR="000018C4" w:rsidRPr="00EB1DD9">
              <w:t xml:space="preserve">as </w:t>
            </w:r>
            <w:r w:rsidR="000018C4" w:rsidRPr="00036680">
              <w:t xml:space="preserve">bags, </w:t>
            </w:r>
            <w:r w:rsidR="000018C4" w:rsidRPr="00EB1DD9">
              <w:t>etc.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18CD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254C" w14:textId="77777777" w:rsidR="004A2DDF" w:rsidRPr="00EB1DD9" w:rsidRDefault="004A2DDF"/>
        </w:tc>
      </w:tr>
      <w:tr w:rsidR="004A2DDF" w:rsidRPr="00EB1DD9" w14:paraId="480F2507" w14:textId="77777777" w:rsidTr="00E703B9">
        <w:trPr>
          <w:trHeight w:hRule="exact" w:val="309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9FB2" w14:textId="6D6F02A3" w:rsidR="004A2DDF" w:rsidRPr="00036680" w:rsidRDefault="00800FB6" w:rsidP="009D217A">
            <w:pPr>
              <w:pStyle w:val="TableParagraph"/>
              <w:spacing w:line="239" w:lineRule="auto"/>
              <w:ind w:left="433" w:right="841" w:hanging="332"/>
            </w:pPr>
            <w:r w:rsidRPr="00EB1DD9">
              <w:t>7</w:t>
            </w:r>
            <w:r w:rsidR="000018C4" w:rsidRPr="00EB1DD9">
              <w:t>.</w:t>
            </w:r>
            <w:r w:rsidR="00F94537" w:rsidRPr="00EB1DD9">
              <w:t xml:space="preserve"> </w:t>
            </w:r>
            <w:r w:rsidR="000018C4" w:rsidRPr="00036680">
              <w:t>Prepare</w:t>
            </w:r>
            <w:r w:rsidR="000018C4" w:rsidRPr="00EB1DD9">
              <w:t xml:space="preserve"> </w:t>
            </w:r>
            <w:r w:rsidR="000018C4" w:rsidRPr="00036680">
              <w:t>and</w:t>
            </w:r>
            <w:r w:rsidR="000018C4" w:rsidRPr="00EB1DD9">
              <w:t xml:space="preserve"> </w:t>
            </w:r>
            <w:r w:rsidR="000018C4" w:rsidRPr="00036680">
              <w:t>print maps</w:t>
            </w:r>
            <w:r w:rsidR="000018C4" w:rsidRPr="00EB1DD9">
              <w:t xml:space="preserve"> and</w:t>
            </w:r>
            <w:r w:rsidR="000018C4" w:rsidRPr="00036680">
              <w:t xml:space="preserve"> lists </w:t>
            </w:r>
            <w:r w:rsidR="000018C4" w:rsidRPr="00EB1DD9">
              <w:t>of</w:t>
            </w:r>
            <w:r w:rsidR="000018C4" w:rsidRPr="00036680">
              <w:t xml:space="preserve"> local restaurants,</w:t>
            </w:r>
            <w:r w:rsidR="000018C4" w:rsidRPr="00EB1DD9">
              <w:t xml:space="preserve"> </w:t>
            </w:r>
            <w:r w:rsidR="000018C4" w:rsidRPr="00036680">
              <w:t>etc.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6B00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91E0" w14:textId="77777777" w:rsidR="004A2DDF" w:rsidRPr="00EB1DD9" w:rsidRDefault="004A2DDF"/>
        </w:tc>
      </w:tr>
      <w:tr w:rsidR="004A2DDF" w:rsidRPr="00EB1DD9" w14:paraId="45CDB11B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51B1" w14:textId="56C507B9" w:rsidR="004A2DDF" w:rsidRPr="00036680" w:rsidRDefault="00800FB6">
            <w:pPr>
              <w:pStyle w:val="TableParagraph"/>
              <w:spacing w:line="246" w:lineRule="exact"/>
              <w:ind w:left="102"/>
            </w:pPr>
            <w:r w:rsidRPr="00EB1DD9">
              <w:t>8</w:t>
            </w:r>
            <w:r w:rsidR="000018C4" w:rsidRPr="00EB1DD9">
              <w:t>.</w:t>
            </w:r>
            <w:r w:rsidR="00F94537" w:rsidRPr="00EB1DD9">
              <w:t xml:space="preserve"> </w:t>
            </w:r>
            <w:r w:rsidR="000018C4" w:rsidRPr="00036680">
              <w:t>Prepare,</w:t>
            </w:r>
            <w:r w:rsidR="000018C4" w:rsidRPr="00EB1DD9">
              <w:t xml:space="preserve"> </w:t>
            </w:r>
            <w:r w:rsidR="000018C4" w:rsidRPr="00036680">
              <w:t>design,</w:t>
            </w:r>
            <w:r w:rsidR="000018C4" w:rsidRPr="00EB1DD9">
              <w:t xml:space="preserve"> and </w:t>
            </w:r>
            <w:r w:rsidR="000018C4" w:rsidRPr="00036680">
              <w:t xml:space="preserve">copyedit </w:t>
            </w:r>
            <w:r w:rsidR="000018C4" w:rsidRPr="00EB1DD9">
              <w:t>the</w:t>
            </w:r>
            <w:r w:rsidR="000018C4" w:rsidRPr="00036680">
              <w:t xml:space="preserve"> program </w:t>
            </w:r>
            <w:r w:rsidR="000018C4" w:rsidRPr="00EB1DD9">
              <w:t xml:space="preserve">and </w:t>
            </w:r>
            <w:r w:rsidR="000018C4" w:rsidRPr="00036680">
              <w:t>abstract books</w:t>
            </w:r>
            <w:r w:rsidR="00CF736F" w:rsidRPr="00036680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A61A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1321" w14:textId="77777777" w:rsidR="004A2DDF" w:rsidRPr="00EB1DD9" w:rsidRDefault="004A2DDF"/>
        </w:tc>
      </w:tr>
      <w:tr w:rsidR="004A2DDF" w:rsidRPr="00EB1DD9" w14:paraId="6C490007" w14:textId="77777777">
        <w:trPr>
          <w:trHeight w:hRule="exact" w:val="265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023A9" w14:textId="77777777" w:rsidR="004A2DDF" w:rsidRPr="00036680" w:rsidRDefault="00800FB6">
            <w:pPr>
              <w:pStyle w:val="TableParagraph"/>
              <w:spacing w:line="249" w:lineRule="exact"/>
              <w:ind w:left="102"/>
            </w:pPr>
            <w:r w:rsidRPr="00EB1DD9">
              <w:t>9</w:t>
            </w:r>
            <w:r w:rsidR="000018C4" w:rsidRPr="00EB1DD9">
              <w:t xml:space="preserve">. </w:t>
            </w:r>
            <w:r w:rsidR="000018C4" w:rsidRPr="00036680">
              <w:t>Arrange</w:t>
            </w:r>
            <w:r w:rsidR="000018C4" w:rsidRPr="00EB1DD9">
              <w:t xml:space="preserve"> </w:t>
            </w:r>
            <w:r w:rsidR="000018C4" w:rsidRPr="00036680">
              <w:t xml:space="preserve">printing </w:t>
            </w:r>
            <w:r w:rsidR="000018C4" w:rsidRPr="00EB1DD9">
              <w:t>of</w:t>
            </w:r>
            <w:r w:rsidR="000018C4" w:rsidRPr="00036680">
              <w:t xml:space="preserve"> </w:t>
            </w:r>
            <w:r w:rsidR="000018C4" w:rsidRPr="00EB1DD9">
              <w:t>the</w:t>
            </w:r>
            <w:r w:rsidR="000018C4" w:rsidRPr="00036680">
              <w:t xml:space="preserve"> following</w:t>
            </w:r>
            <w:r w:rsidR="00CF736F" w:rsidRPr="00036680">
              <w:t>: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934F5D8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FC82539" w14:textId="77777777" w:rsidR="004A2DDF" w:rsidRPr="00EB1DD9" w:rsidRDefault="004A2DDF"/>
        </w:tc>
      </w:tr>
      <w:tr w:rsidR="004A2DDF" w:rsidRPr="00EB1DD9" w14:paraId="105206AA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045A" w14:textId="5FC61C3F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a.</w:t>
            </w:r>
            <w:r w:rsidR="00F94537" w:rsidRPr="00EB1DD9">
              <w:t xml:space="preserve"> </w:t>
            </w:r>
            <w:r w:rsidR="00CF736F" w:rsidRPr="00036680">
              <w:t>n</w:t>
            </w:r>
            <w:r w:rsidRPr="00036680">
              <w:t>ame</w:t>
            </w:r>
            <w:r w:rsidRPr="00EB1DD9">
              <w:t xml:space="preserve"> </w:t>
            </w:r>
            <w:r w:rsidRPr="00036680">
              <w:t>tags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DB9E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1DF5" w14:textId="77777777" w:rsidR="004A2DDF" w:rsidRPr="00EB1DD9" w:rsidRDefault="004A2DDF"/>
        </w:tc>
      </w:tr>
      <w:tr w:rsidR="004A2DDF" w:rsidRPr="00EB1DD9" w14:paraId="41E9F194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6640" w14:textId="4E368722" w:rsidR="004A2DDF" w:rsidRPr="00036680" w:rsidRDefault="000018C4">
            <w:pPr>
              <w:pStyle w:val="TableParagraph"/>
              <w:spacing w:line="246" w:lineRule="exact"/>
              <w:ind w:left="678"/>
            </w:pPr>
            <w:r w:rsidRPr="00EB1DD9">
              <w:t>b.</w:t>
            </w:r>
            <w:r w:rsidR="00F94537" w:rsidRPr="00EB1DD9">
              <w:t xml:space="preserve"> </w:t>
            </w:r>
            <w:r w:rsidR="00CF736F" w:rsidRPr="00036680">
              <w:t>p</w:t>
            </w:r>
            <w:r w:rsidRPr="00036680">
              <w:t>rogram books</w:t>
            </w:r>
            <w:r w:rsidRPr="00EB1DD9"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6B74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48E9" w14:textId="77777777" w:rsidR="004A2DDF" w:rsidRPr="00EB1DD9" w:rsidRDefault="004A2DDF"/>
        </w:tc>
      </w:tr>
      <w:tr w:rsidR="004A2DDF" w:rsidRPr="00EB1DD9" w14:paraId="41F9C94D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9A00" w14:textId="4F9579A3" w:rsidR="004A2DDF" w:rsidRPr="005B1C05" w:rsidRDefault="000018C4" w:rsidP="00CF736F">
            <w:pPr>
              <w:pStyle w:val="TableParagraph"/>
              <w:spacing w:line="246" w:lineRule="exact"/>
              <w:ind w:left="678"/>
            </w:pPr>
            <w:r w:rsidRPr="00EB1DD9">
              <w:t>c.</w:t>
            </w:r>
            <w:r w:rsidR="00F94537" w:rsidRPr="00EB1DD9">
              <w:t xml:space="preserve"> </w:t>
            </w:r>
            <w:r w:rsidR="00CF736F" w:rsidRPr="00036680">
              <w:t>s</w:t>
            </w:r>
            <w:r w:rsidRPr="00036680">
              <w:t>ignage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C6AB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71B3" w14:textId="77777777" w:rsidR="004A2DDF" w:rsidRPr="00EB1DD9" w:rsidRDefault="004A2DDF"/>
        </w:tc>
      </w:tr>
      <w:tr w:rsidR="004A2DDF" w:rsidRPr="00EB1DD9" w14:paraId="472AACF4" w14:textId="77777777">
        <w:trPr>
          <w:trHeight w:hRule="exact" w:val="768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70AE" w14:textId="20DFBF2D" w:rsidR="004A2DDF" w:rsidRPr="005B1C05" w:rsidRDefault="000018C4" w:rsidP="009D217A">
            <w:pPr>
              <w:pStyle w:val="TableParagraph"/>
              <w:ind w:left="433" w:right="519" w:hanging="332"/>
            </w:pPr>
            <w:r w:rsidRPr="00EB1DD9">
              <w:t>1</w:t>
            </w:r>
            <w:r w:rsidR="00800FB6" w:rsidRPr="00EB1DD9">
              <w:t>0</w:t>
            </w:r>
            <w:r w:rsidRPr="00EB1DD9">
              <w:t xml:space="preserve">. </w:t>
            </w:r>
            <w:r w:rsidRPr="005B1C05">
              <w:t>Provide</w:t>
            </w:r>
            <w:r w:rsidRPr="00EB1DD9">
              <w:t xml:space="preserve"> </w:t>
            </w:r>
            <w:r w:rsidR="00EB1DD9" w:rsidRPr="00EB1DD9">
              <w:t xml:space="preserve">a </w:t>
            </w:r>
            <w:r w:rsidRPr="005B1C05">
              <w:t>point-person</w:t>
            </w:r>
            <w:r w:rsidRPr="00EB1DD9">
              <w:t xml:space="preserve"> to</w:t>
            </w:r>
            <w:r w:rsidRPr="005B1C05">
              <w:t xml:space="preserve"> handle</w:t>
            </w:r>
            <w:r w:rsidRPr="00EB1DD9">
              <w:t xml:space="preserve"> </w:t>
            </w:r>
            <w:r w:rsidRPr="005B1C05">
              <w:t>and</w:t>
            </w:r>
            <w:r w:rsidRPr="00EB1DD9">
              <w:t xml:space="preserve"> </w:t>
            </w:r>
            <w:r w:rsidRPr="005B1C05">
              <w:t>respond</w:t>
            </w:r>
            <w:r w:rsidRPr="00EB1DD9">
              <w:t xml:space="preserve"> to</w:t>
            </w:r>
            <w:r w:rsidRPr="005B1C05">
              <w:t xml:space="preserve"> registrant questions</w:t>
            </w:r>
            <w:r w:rsidR="009D217A" w:rsidRPr="005B1C05">
              <w:t xml:space="preserve"> and </w:t>
            </w:r>
            <w:r w:rsidRPr="005B1C05">
              <w:t xml:space="preserve">issues </w:t>
            </w:r>
            <w:r w:rsidRPr="00EB1DD9">
              <w:t xml:space="preserve">in </w:t>
            </w:r>
            <w:r w:rsidRPr="005B1C05">
              <w:t xml:space="preserve">advance </w:t>
            </w:r>
            <w:r w:rsidRPr="00EB1DD9">
              <w:t xml:space="preserve">of </w:t>
            </w:r>
            <w:r w:rsidR="00EB1DD9" w:rsidRPr="00EB1DD9">
              <w:t xml:space="preserve">the </w:t>
            </w:r>
            <w:r w:rsidRPr="005B1C05">
              <w:t>conference,</w:t>
            </w:r>
            <w:r w:rsidRPr="00EB1DD9">
              <w:t xml:space="preserve"> </w:t>
            </w:r>
            <w:r w:rsidRPr="005B1C05">
              <w:t>including requested letters</w:t>
            </w:r>
            <w:r w:rsidRPr="00EB1DD9">
              <w:t xml:space="preserve"> </w:t>
            </w:r>
            <w:r w:rsidRPr="005B1C05">
              <w:t>of</w:t>
            </w:r>
            <w:r w:rsidRPr="00EB1DD9">
              <w:t xml:space="preserve"> </w:t>
            </w:r>
            <w:r w:rsidRPr="005B1C05">
              <w:t>invitation</w:t>
            </w:r>
            <w:r w:rsidR="009D217A" w:rsidRPr="005B1C05">
              <w:t xml:space="preserve"> and </w:t>
            </w:r>
            <w:r w:rsidRPr="005B1C05">
              <w:t>acceptance</w:t>
            </w:r>
            <w:r w:rsidRPr="00EB1DD9">
              <w:t xml:space="preserve"> </w:t>
            </w:r>
            <w:r w:rsidRPr="005B1C05">
              <w:t>(as</w:t>
            </w:r>
            <w:r w:rsidRPr="00EB1DD9">
              <w:t xml:space="preserve"> </w:t>
            </w:r>
            <w:r w:rsidRPr="005B1C05">
              <w:t>needed)</w:t>
            </w:r>
            <w:r w:rsidR="00CF736F" w:rsidRPr="005B1C05">
              <w:t>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97A8" w14:textId="77777777" w:rsidR="004A2DDF" w:rsidRPr="00EB1DD9" w:rsidRDefault="004A2DDF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5D6B4" w14:textId="77777777" w:rsidR="004A2DDF" w:rsidRPr="00EB1DD9" w:rsidRDefault="004A2DDF"/>
        </w:tc>
      </w:tr>
      <w:tr w:rsidR="009E0B3D" w:rsidRPr="00EB1DD9" w14:paraId="3F273399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E654" w14:textId="61E44E6C" w:rsidR="009E0B3D" w:rsidRPr="005B1C05" w:rsidRDefault="00B64DCD" w:rsidP="009E0B3D">
            <w:pPr>
              <w:pStyle w:val="TableParagraph"/>
              <w:spacing w:line="246" w:lineRule="exact"/>
              <w:ind w:left="102"/>
            </w:pPr>
            <w:r>
              <w:t xml:space="preserve">11. </w:t>
            </w:r>
            <w:r w:rsidR="009E0B3D">
              <w:t>Arrange for virtual hosting platform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0E9E" w14:textId="42765D18" w:rsidR="009E0B3D" w:rsidRPr="00EB1DD9" w:rsidRDefault="009E0B3D" w:rsidP="009E0B3D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7EAB" w14:textId="77777777" w:rsidR="009E0B3D" w:rsidRPr="00EB1DD9" w:rsidRDefault="009E0B3D" w:rsidP="009E0B3D"/>
        </w:tc>
      </w:tr>
      <w:tr w:rsidR="009E0B3D" w:rsidRPr="00EB1DD9" w14:paraId="3E30B0A6" w14:textId="77777777" w:rsidTr="00E703B9">
        <w:trPr>
          <w:trHeight w:hRule="exact" w:val="35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4760" w14:textId="0EA181D8" w:rsidR="009E0B3D" w:rsidRPr="005B1C05" w:rsidRDefault="009E0B3D" w:rsidP="009E0B3D">
            <w:pPr>
              <w:pStyle w:val="TableParagraph"/>
              <w:spacing w:line="241" w:lineRule="auto"/>
              <w:ind w:left="433" w:right="134" w:hanging="332"/>
            </w:pPr>
            <w:r w:rsidRPr="00EB1DD9">
              <w:t>1</w:t>
            </w:r>
            <w:r w:rsidR="00B64DCD">
              <w:t>2</w:t>
            </w:r>
            <w:r w:rsidRPr="00EB1DD9">
              <w:t xml:space="preserve">. </w:t>
            </w:r>
            <w:r w:rsidRPr="005B1C05">
              <w:t>Arrange</w:t>
            </w:r>
            <w:r w:rsidRPr="00EB1DD9">
              <w:t xml:space="preserve"> </w:t>
            </w:r>
            <w:r w:rsidRPr="005B1C05">
              <w:t>for</w:t>
            </w:r>
            <w:r w:rsidRPr="00EB1DD9">
              <w:t xml:space="preserve"> </w:t>
            </w:r>
            <w:r w:rsidRPr="005B1C05">
              <w:t>conference</w:t>
            </w:r>
            <w:r w:rsidRPr="00EB1DD9">
              <w:t xml:space="preserve"> </w:t>
            </w:r>
            <w:r w:rsidRPr="005B1C05">
              <w:t>photographer.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2310" w14:textId="3F18DD63" w:rsidR="009E0B3D" w:rsidRPr="00EB1DD9" w:rsidRDefault="009E0B3D" w:rsidP="009E0B3D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F9F2" w14:textId="77777777" w:rsidR="009E0B3D" w:rsidRPr="00EB1DD9" w:rsidRDefault="009E0B3D" w:rsidP="009E0B3D"/>
        </w:tc>
      </w:tr>
      <w:tr w:rsidR="009E0B3D" w:rsidRPr="00EB1DD9" w14:paraId="298C01AE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8019" w14:textId="64FEF191" w:rsidR="009E0B3D" w:rsidRPr="00EB1DD9" w:rsidRDefault="00B64DCD" w:rsidP="009E0B3D">
            <w:pPr>
              <w:pStyle w:val="TableParagraph"/>
              <w:spacing w:line="241" w:lineRule="auto"/>
              <w:ind w:left="433" w:right="134" w:hanging="332"/>
            </w:pPr>
            <w:r>
              <w:t>313</w:t>
            </w:r>
            <w:r w:rsidR="009E0B3D" w:rsidRPr="00EB1DD9">
              <w:t xml:space="preserve">. </w:t>
            </w:r>
            <w:r w:rsidR="009E0B3D" w:rsidRPr="005B1C05">
              <w:t>Arrange</w:t>
            </w:r>
            <w:r w:rsidR="009E0B3D" w:rsidRPr="00EB1DD9">
              <w:t xml:space="preserve"> to</w:t>
            </w:r>
            <w:r w:rsidR="009E0B3D" w:rsidRPr="005B1C05">
              <w:t xml:space="preserve"> receive</w:t>
            </w:r>
            <w:r w:rsidR="009E0B3D" w:rsidRPr="00EB1DD9">
              <w:t xml:space="preserve"> </w:t>
            </w:r>
            <w:r w:rsidR="009E0B3D" w:rsidRPr="005B1C05">
              <w:t>sponsor promotional materials and</w:t>
            </w:r>
            <w:r w:rsidR="009E0B3D" w:rsidRPr="00EB1DD9">
              <w:t xml:space="preserve"> </w:t>
            </w:r>
            <w:r w:rsidR="009E0B3D" w:rsidRPr="005B1C05">
              <w:t xml:space="preserve">stuff conference packets </w:t>
            </w:r>
            <w:r w:rsidR="009E0B3D" w:rsidRPr="00EB1DD9">
              <w:t>for</w:t>
            </w:r>
            <w:r w:rsidR="009E0B3D" w:rsidRPr="005B1C05">
              <w:t xml:space="preserve"> distribution</w:t>
            </w:r>
            <w:r w:rsidR="009E0B3D" w:rsidRPr="00EB1DD9">
              <w:t xml:space="preserve"> </w:t>
            </w:r>
            <w:r w:rsidR="009E0B3D" w:rsidRPr="005B1C05">
              <w:t>at registration.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29B4" w14:textId="77777777" w:rsidR="009E0B3D" w:rsidRPr="00EB1DD9" w:rsidRDefault="009E0B3D" w:rsidP="009E0B3D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DCA70" w14:textId="77777777" w:rsidR="009E0B3D" w:rsidRPr="00EB1DD9" w:rsidRDefault="009E0B3D" w:rsidP="009E0B3D"/>
        </w:tc>
      </w:tr>
    </w:tbl>
    <w:p w14:paraId="6CF5B42F" w14:textId="77777777" w:rsidR="004A2DDF" w:rsidRDefault="004A2DDF">
      <w:pPr>
        <w:sectPr w:rsidR="004A2DDF" w:rsidSect="00E703B9">
          <w:head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290E4DC9" w14:textId="77777777" w:rsidR="004A2DDF" w:rsidRDefault="000018C4">
      <w:pPr>
        <w:spacing w:before="39"/>
        <w:ind w:left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Onsite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Management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Tasks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1531"/>
        <w:gridCol w:w="2609"/>
      </w:tblGrid>
      <w:tr w:rsidR="004A2DDF" w14:paraId="38244A8F" w14:textId="77777777" w:rsidTr="00E9346F">
        <w:trPr>
          <w:trHeight w:hRule="exact" w:val="1023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AE247" w14:textId="77777777" w:rsidR="004A2DDF" w:rsidRDefault="000018C4" w:rsidP="00A203AF">
            <w:pPr>
              <w:pStyle w:val="TableParagraph"/>
              <w:spacing w:line="252" w:lineRule="exact"/>
              <w:ind w:left="8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Task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57717F" w14:textId="77777777" w:rsidR="004A2DDF" w:rsidRDefault="000018C4" w:rsidP="00E9346F">
            <w:pPr>
              <w:pStyle w:val="TableParagraph"/>
              <w:ind w:left="102" w:right="47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Included?</w:t>
            </w:r>
            <w:r>
              <w:rPr>
                <w:rFonts w:eastAsia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Yes: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  <w:r>
              <w:rPr>
                <w:rFonts w:eastAsia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No:</w:t>
            </w:r>
            <w:r>
              <w:rPr>
                <w:rFonts w:eastAsia="Times New Roman" w:cs="Times New Roman"/>
                <w:b/>
                <w:bCs/>
              </w:rPr>
              <w:t xml:space="preserve"> X</w:t>
            </w:r>
          </w:p>
          <w:p w14:paraId="33A9D55A" w14:textId="77777777" w:rsidR="004A2DDF" w:rsidRDefault="000018C4" w:rsidP="00E9346F">
            <w:pPr>
              <w:pStyle w:val="TableParagraph"/>
              <w:spacing w:before="1" w:line="252" w:lineRule="exact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Optional: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(</w:t>
            </w: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  <w:r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6AAAB9" w14:textId="77777777" w:rsidR="004A2DDF" w:rsidRDefault="000018C4" w:rsidP="00E9346F">
            <w:pPr>
              <w:pStyle w:val="TableParagraph"/>
              <w:ind w:left="99" w:right="96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Provider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</w:rPr>
              <w:t>(estimate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</w:rPr>
              <w:t xml:space="preserve"> any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costs)</w:t>
            </w:r>
          </w:p>
        </w:tc>
      </w:tr>
      <w:tr w:rsidR="004A2DDF" w:rsidRPr="00EB1DD9" w14:paraId="3BBFC9D6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D1123" w14:textId="77777777" w:rsidR="004A2DDF" w:rsidRPr="006402D1" w:rsidRDefault="000018C4">
            <w:pPr>
              <w:pStyle w:val="TableParagraph"/>
              <w:spacing w:line="246" w:lineRule="exact"/>
              <w:ind w:left="102"/>
            </w:pPr>
            <w:r w:rsidRPr="00EB1DD9">
              <w:t>1.</w:t>
            </w:r>
            <w:r w:rsidR="00F94537" w:rsidRPr="00EB1DD9">
              <w:t xml:space="preserve"> </w:t>
            </w:r>
            <w:r w:rsidRPr="005B1C05">
              <w:t>Staff</w:t>
            </w:r>
            <w:r w:rsidRPr="00EB1DD9">
              <w:t xml:space="preserve"> </w:t>
            </w:r>
            <w:r w:rsidRPr="005B1C05">
              <w:t>the</w:t>
            </w:r>
            <w:r w:rsidRPr="00EB1DD9">
              <w:t xml:space="preserve"> </w:t>
            </w:r>
            <w:r w:rsidRPr="005B1C05">
              <w:t xml:space="preserve">registration </w:t>
            </w:r>
            <w:r w:rsidRPr="00EB1DD9">
              <w:t>desk</w:t>
            </w:r>
            <w:r w:rsidR="00CF736F" w:rsidRPr="00EB1DD9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469B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6873" w14:textId="77777777" w:rsidR="004A2DDF" w:rsidRPr="00EB1DD9" w:rsidRDefault="004A2DDF"/>
        </w:tc>
      </w:tr>
      <w:tr w:rsidR="004A2DDF" w:rsidRPr="00EB1DD9" w14:paraId="1704B547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EA36" w14:textId="77777777" w:rsidR="004A2DDF" w:rsidRPr="006402D1" w:rsidRDefault="000018C4">
            <w:pPr>
              <w:pStyle w:val="TableParagraph"/>
              <w:spacing w:line="239" w:lineRule="auto"/>
              <w:ind w:left="433" w:right="324" w:hanging="332"/>
            </w:pPr>
            <w:r w:rsidRPr="00EB1DD9">
              <w:t>2.</w:t>
            </w:r>
            <w:r w:rsidR="00F94537" w:rsidRPr="00EB1DD9">
              <w:t xml:space="preserve"> </w:t>
            </w:r>
            <w:r w:rsidRPr="005B1C05">
              <w:t>Accept onsite</w:t>
            </w:r>
            <w:r w:rsidRPr="00EB1DD9">
              <w:t xml:space="preserve"> </w:t>
            </w:r>
            <w:r w:rsidRPr="005B1C05">
              <w:t>payments</w:t>
            </w:r>
            <w:r w:rsidRPr="00EB1DD9">
              <w:t xml:space="preserve"> </w:t>
            </w:r>
            <w:r w:rsidRPr="005B1C05">
              <w:t>(for</w:t>
            </w:r>
            <w:r w:rsidRPr="00EB1DD9">
              <w:t xml:space="preserve"> </w:t>
            </w:r>
            <w:r w:rsidRPr="005B1C05">
              <w:t>late</w:t>
            </w:r>
            <w:r w:rsidRPr="00EB1DD9">
              <w:t xml:space="preserve"> </w:t>
            </w:r>
            <w:r w:rsidRPr="005B1C05">
              <w:t>registration,</w:t>
            </w:r>
            <w:r w:rsidRPr="00EB1DD9">
              <w:t xml:space="preserve"> </w:t>
            </w:r>
            <w:r w:rsidRPr="005B1C05">
              <w:t>banquet tickets,</w:t>
            </w:r>
            <w:r w:rsidRPr="00EB1DD9">
              <w:t xml:space="preserve"> </w:t>
            </w:r>
            <w:r w:rsidRPr="005B1C05">
              <w:t>etc.)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00CC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4A29" w14:textId="77777777" w:rsidR="004A2DDF" w:rsidRPr="00EB1DD9" w:rsidRDefault="004A2DDF"/>
        </w:tc>
      </w:tr>
      <w:tr w:rsidR="004A2DDF" w:rsidRPr="00EB1DD9" w14:paraId="72D37A2A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28FB" w14:textId="2F36E426" w:rsidR="004A2DDF" w:rsidRPr="006402D1" w:rsidRDefault="000018C4">
            <w:pPr>
              <w:pStyle w:val="TableParagraph"/>
              <w:spacing w:line="246" w:lineRule="exact"/>
              <w:ind w:left="102"/>
            </w:pPr>
            <w:r w:rsidRPr="00EB1DD9">
              <w:t>3.</w:t>
            </w:r>
            <w:r w:rsidR="00F94537" w:rsidRPr="00EB1DD9">
              <w:t xml:space="preserve"> </w:t>
            </w:r>
            <w:r w:rsidRPr="005B1C05">
              <w:t>Provide</w:t>
            </w:r>
            <w:r w:rsidRPr="00EB1DD9">
              <w:t xml:space="preserve"> </w:t>
            </w:r>
            <w:r w:rsidRPr="005B1C05">
              <w:t xml:space="preserve">onsite contacts </w:t>
            </w:r>
            <w:r w:rsidRPr="00EB1DD9">
              <w:t>for</w:t>
            </w:r>
            <w:r w:rsidRPr="005B1C05">
              <w:t xml:space="preserve"> speakers </w:t>
            </w:r>
            <w:r w:rsidRPr="00EB1DD9">
              <w:t xml:space="preserve">and </w:t>
            </w:r>
            <w:r w:rsidRPr="005B1C05">
              <w:t>delegates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E3E7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C9AB" w14:textId="77777777" w:rsidR="004A2DDF" w:rsidRPr="00EB1DD9" w:rsidRDefault="004A2DDF"/>
        </w:tc>
      </w:tr>
      <w:tr w:rsidR="004A2DDF" w:rsidRPr="00EB1DD9" w14:paraId="1B68B00F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9452" w14:textId="67DB6111" w:rsidR="004A2DDF" w:rsidRPr="006402D1" w:rsidRDefault="000018C4">
            <w:pPr>
              <w:pStyle w:val="TableParagraph"/>
              <w:spacing w:line="246" w:lineRule="exact"/>
              <w:ind w:left="102"/>
            </w:pPr>
            <w:r w:rsidRPr="00EB1DD9">
              <w:t>4.</w:t>
            </w:r>
            <w:r w:rsidR="00F94537" w:rsidRPr="00EB1DD9">
              <w:t xml:space="preserve"> </w:t>
            </w:r>
            <w:r w:rsidRPr="005B1C05">
              <w:t xml:space="preserve">Act </w:t>
            </w:r>
            <w:r w:rsidRPr="00EB1DD9">
              <w:t>as</w:t>
            </w:r>
            <w:r w:rsidRPr="005B1C05">
              <w:t xml:space="preserve"> onsite</w:t>
            </w:r>
            <w:r w:rsidRPr="00EB1DD9">
              <w:t xml:space="preserve"> </w:t>
            </w:r>
            <w:r w:rsidRPr="005B1C05">
              <w:t>contact for</w:t>
            </w:r>
            <w:r w:rsidRPr="00EB1DD9">
              <w:t xml:space="preserve"> </w:t>
            </w:r>
            <w:r w:rsidRPr="005B1C05">
              <w:t xml:space="preserve">emergency </w:t>
            </w:r>
            <w:r w:rsidRPr="00EB1DD9">
              <w:t>needs</w:t>
            </w:r>
            <w:r w:rsidR="00CF736F" w:rsidRPr="00EB1DD9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D965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0B5BB" w14:textId="77777777" w:rsidR="004A2DDF" w:rsidRPr="00EB1DD9" w:rsidRDefault="004A2DDF"/>
        </w:tc>
      </w:tr>
      <w:tr w:rsidR="004A2DDF" w:rsidRPr="00EB1DD9" w14:paraId="6D5AD99E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0339" w14:textId="16D77BC9" w:rsidR="004A2DDF" w:rsidRPr="006402D1" w:rsidRDefault="000018C4" w:rsidP="00CF736F">
            <w:pPr>
              <w:pStyle w:val="TableParagraph"/>
              <w:spacing w:line="239" w:lineRule="auto"/>
              <w:ind w:left="433" w:right="187" w:hanging="332"/>
            </w:pPr>
            <w:r w:rsidRPr="00EB1DD9">
              <w:t>5.</w:t>
            </w:r>
            <w:r w:rsidR="00F94537" w:rsidRPr="00EB1DD9">
              <w:t xml:space="preserve"> </w:t>
            </w:r>
            <w:r w:rsidRPr="005B1C05">
              <w:t>Provide</w:t>
            </w:r>
            <w:r w:rsidRPr="00EB1DD9">
              <w:t xml:space="preserve"> </w:t>
            </w:r>
            <w:r w:rsidRPr="005B1C05">
              <w:t>technical assistance</w:t>
            </w:r>
            <w:r w:rsidRPr="00EB1DD9">
              <w:t xml:space="preserve"> for</w:t>
            </w:r>
            <w:r w:rsidRPr="005B1C05">
              <w:t xml:space="preserve"> audio</w:t>
            </w:r>
            <w:r w:rsidR="00CF736F" w:rsidRPr="005B1C05">
              <w:t>-</w:t>
            </w:r>
            <w:r w:rsidRPr="005B1C05">
              <w:t>visual equipment</w:t>
            </w:r>
            <w:r w:rsidR="008A73F3">
              <w:t>,</w:t>
            </w:r>
            <w:r w:rsidRPr="005B1C05">
              <w:t xml:space="preserve"> </w:t>
            </w:r>
            <w:r w:rsidR="008A73F3">
              <w:t xml:space="preserve">including any live streaming, </w:t>
            </w:r>
            <w:r w:rsidRPr="005B1C05">
              <w:t>during the meeting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35808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4F8D6" w14:textId="77777777" w:rsidR="004A2DDF" w:rsidRPr="00EB1DD9" w:rsidRDefault="004A2DDF"/>
        </w:tc>
      </w:tr>
      <w:tr w:rsidR="004A2DDF" w:rsidRPr="00EB1DD9" w14:paraId="17E8E37D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8539" w14:textId="77777777" w:rsidR="004A2DDF" w:rsidRPr="006402D1" w:rsidRDefault="000018C4">
            <w:pPr>
              <w:pStyle w:val="TableParagraph"/>
              <w:spacing w:line="239" w:lineRule="auto"/>
              <w:ind w:left="433" w:right="344" w:hanging="332"/>
            </w:pPr>
            <w:r w:rsidRPr="00EB1DD9">
              <w:t>6.</w:t>
            </w:r>
            <w:r w:rsidR="00F94537" w:rsidRPr="00EB1DD9">
              <w:t xml:space="preserve"> </w:t>
            </w:r>
            <w:r w:rsidRPr="005B1C05">
              <w:t>Manage</w:t>
            </w:r>
            <w:r w:rsidRPr="00EB1DD9">
              <w:t xml:space="preserve"> </w:t>
            </w:r>
            <w:r w:rsidRPr="005B1C05">
              <w:t xml:space="preserve">room </w:t>
            </w:r>
            <w:r w:rsidRPr="00EB1DD9">
              <w:t xml:space="preserve">setup </w:t>
            </w:r>
            <w:r w:rsidRPr="005B1C05">
              <w:t xml:space="preserve">according </w:t>
            </w:r>
            <w:r w:rsidRPr="00EB1DD9">
              <w:t xml:space="preserve">to </w:t>
            </w:r>
            <w:r w:rsidRPr="005B1C05">
              <w:t>preapproved</w:t>
            </w:r>
            <w:r w:rsidRPr="00EB1DD9">
              <w:t xml:space="preserve"> </w:t>
            </w:r>
            <w:r w:rsidRPr="005B1C05">
              <w:t>specifications</w:t>
            </w:r>
            <w:r w:rsidRPr="00EB1DD9">
              <w:t xml:space="preserve"> and</w:t>
            </w:r>
            <w:r w:rsidRPr="005B1C05">
              <w:t xml:space="preserve"> monitor</w:t>
            </w:r>
            <w:r w:rsidRPr="00EB1DD9">
              <w:t xml:space="preserve"> </w:t>
            </w:r>
            <w:r w:rsidRPr="005B1C05">
              <w:t>each</w:t>
            </w:r>
            <w:r w:rsidRPr="00EB1DD9">
              <w:t xml:space="preserve"> </w:t>
            </w:r>
            <w:r w:rsidRPr="005B1C05">
              <w:t>presentation</w:t>
            </w:r>
            <w:r w:rsidRPr="00EB1DD9">
              <w:t xml:space="preserve"> </w:t>
            </w:r>
            <w:r w:rsidRPr="005B1C05">
              <w:t>room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BB3E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03B4" w14:textId="77777777" w:rsidR="004A2DDF" w:rsidRPr="00EB1DD9" w:rsidRDefault="004A2DDF"/>
        </w:tc>
      </w:tr>
      <w:tr w:rsidR="004A2DDF" w:rsidRPr="00EB1DD9" w14:paraId="740D8EA7" w14:textId="77777777">
        <w:trPr>
          <w:trHeight w:hRule="exact" w:val="262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F6BE" w14:textId="1B04525A" w:rsidR="004A2DDF" w:rsidRPr="005B1C05" w:rsidRDefault="000018C4">
            <w:pPr>
              <w:pStyle w:val="TableParagraph"/>
              <w:spacing w:line="246" w:lineRule="exact"/>
              <w:ind w:left="102"/>
            </w:pPr>
            <w:r w:rsidRPr="00EB1DD9">
              <w:t>7.</w:t>
            </w:r>
            <w:r w:rsidR="00F94537" w:rsidRPr="00EB1DD9">
              <w:t xml:space="preserve"> </w:t>
            </w:r>
            <w:r w:rsidRPr="005B1C05">
              <w:t>Organize</w:t>
            </w:r>
            <w:r w:rsidRPr="00EB1DD9">
              <w:t xml:space="preserve"> </w:t>
            </w:r>
            <w:r w:rsidRPr="005B1C05">
              <w:t>poster board setup,</w:t>
            </w:r>
            <w:r w:rsidRPr="00EB1DD9">
              <w:t xml:space="preserve"> </w:t>
            </w:r>
            <w:r w:rsidRPr="005B1C05">
              <w:t>posting</w:t>
            </w:r>
            <w:r w:rsidR="00CF736F" w:rsidRPr="005B1C05">
              <w:t>,</w:t>
            </w:r>
            <w:r w:rsidRPr="005B1C05">
              <w:t xml:space="preserve"> </w:t>
            </w:r>
            <w:r w:rsidRPr="00EB1DD9">
              <w:t>and</w:t>
            </w:r>
            <w:r w:rsidRPr="005B1C05">
              <w:t xml:space="preserve"> tear</w:t>
            </w:r>
            <w:r w:rsidRPr="00EB1DD9">
              <w:t xml:space="preserve"> </w:t>
            </w:r>
            <w:r w:rsidRPr="005B1C05">
              <w:t>down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CA0A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B480" w14:textId="77777777" w:rsidR="004A2DDF" w:rsidRPr="00EB1DD9" w:rsidRDefault="004A2DDF"/>
        </w:tc>
      </w:tr>
      <w:tr w:rsidR="004A2DDF" w:rsidRPr="00EB1DD9" w14:paraId="7194CBD1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9C1F" w14:textId="77777777" w:rsidR="004A2DDF" w:rsidRPr="005B1C05" w:rsidRDefault="000018C4">
            <w:pPr>
              <w:pStyle w:val="TableParagraph"/>
              <w:spacing w:line="248" w:lineRule="exact"/>
              <w:ind w:left="102"/>
            </w:pPr>
            <w:r w:rsidRPr="00EB1DD9">
              <w:t>8.</w:t>
            </w:r>
            <w:r w:rsidR="00F94537" w:rsidRPr="00EB1DD9">
              <w:t xml:space="preserve"> </w:t>
            </w:r>
            <w:r w:rsidRPr="005B1C05">
              <w:t>Coordinate</w:t>
            </w:r>
            <w:r w:rsidRPr="00EB1DD9">
              <w:t xml:space="preserve"> </w:t>
            </w:r>
            <w:r w:rsidRPr="005B1C05">
              <w:t>food</w:t>
            </w:r>
            <w:r w:rsidRPr="00EB1DD9">
              <w:t xml:space="preserve"> and</w:t>
            </w:r>
            <w:r w:rsidRPr="005B1C05">
              <w:t xml:space="preserve"> beverage</w:t>
            </w:r>
            <w:r w:rsidRPr="00EB1DD9">
              <w:t xml:space="preserve"> </w:t>
            </w:r>
            <w:r w:rsidRPr="005B1C05">
              <w:t>functions</w:t>
            </w:r>
            <w:r w:rsidR="00CF736F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2A0E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17ED" w14:textId="77777777" w:rsidR="004A2DDF" w:rsidRPr="00EB1DD9" w:rsidRDefault="004A2DDF"/>
        </w:tc>
      </w:tr>
      <w:tr w:rsidR="004A2DDF" w:rsidRPr="00EB1DD9" w14:paraId="2A0B8F47" w14:textId="77777777">
        <w:trPr>
          <w:trHeight w:hRule="exact" w:val="264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0044" w14:textId="646DA3FB" w:rsidR="004A2DDF" w:rsidRPr="005B1C05" w:rsidRDefault="00800FB6" w:rsidP="002349EA">
            <w:pPr>
              <w:pStyle w:val="TableParagraph"/>
              <w:spacing w:line="248" w:lineRule="exact"/>
              <w:ind w:left="102"/>
            </w:pPr>
            <w:r w:rsidRPr="00EB1DD9">
              <w:t>9</w:t>
            </w:r>
            <w:r w:rsidR="000018C4" w:rsidRPr="00EB1DD9">
              <w:t xml:space="preserve">. </w:t>
            </w:r>
            <w:r w:rsidR="000018C4" w:rsidRPr="005B1C05">
              <w:t>Bookkeeping</w:t>
            </w:r>
            <w:r w:rsidR="002349EA">
              <w:t xml:space="preserve"> of</w:t>
            </w:r>
            <w:r w:rsidR="000018C4" w:rsidRPr="00EB1DD9">
              <w:t xml:space="preserve"> </w:t>
            </w:r>
            <w:r w:rsidR="000018C4" w:rsidRPr="005B1C05">
              <w:t>all</w:t>
            </w:r>
            <w:r w:rsidR="000018C4" w:rsidRPr="00EB1DD9">
              <w:t xml:space="preserve"> </w:t>
            </w:r>
            <w:r w:rsidR="000018C4" w:rsidRPr="005B1C05">
              <w:t>income</w:t>
            </w:r>
            <w:r w:rsidR="000018C4" w:rsidRPr="00EB1DD9">
              <w:t xml:space="preserve"> and </w:t>
            </w:r>
            <w:r w:rsidR="000018C4" w:rsidRPr="005B1C05">
              <w:t>costs</w:t>
            </w:r>
            <w:r w:rsidR="001378BE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2DE9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0B34" w14:textId="77777777" w:rsidR="004A2DDF" w:rsidRPr="00EB1DD9" w:rsidRDefault="004A2DDF"/>
        </w:tc>
      </w:tr>
      <w:tr w:rsidR="004A2DDF" w:rsidRPr="00EB1DD9" w14:paraId="6E0F8BA1" w14:textId="77777777">
        <w:trPr>
          <w:trHeight w:hRule="exact" w:val="516"/>
        </w:trPr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51EA" w14:textId="5D38B25E" w:rsidR="004A2DDF" w:rsidRPr="005B1C05" w:rsidRDefault="000018C4" w:rsidP="001378BE">
            <w:pPr>
              <w:pStyle w:val="TableParagraph"/>
              <w:spacing w:line="241" w:lineRule="auto"/>
              <w:ind w:left="433" w:right="866" w:hanging="332"/>
            </w:pPr>
            <w:r w:rsidRPr="00EB1DD9">
              <w:t>1</w:t>
            </w:r>
            <w:r w:rsidR="00800FB6" w:rsidRPr="00EB1DD9">
              <w:t>0</w:t>
            </w:r>
            <w:r w:rsidRPr="00EB1DD9">
              <w:t xml:space="preserve">. </w:t>
            </w:r>
            <w:r w:rsidRPr="005B1C05">
              <w:t>Provide</w:t>
            </w:r>
            <w:r w:rsidRPr="00EB1DD9">
              <w:t xml:space="preserve"> </w:t>
            </w:r>
            <w:r w:rsidRPr="005B1C05">
              <w:t>point</w:t>
            </w:r>
            <w:r w:rsidR="001378BE" w:rsidRPr="005B1C05">
              <w:t xml:space="preserve"> </w:t>
            </w:r>
            <w:r w:rsidRPr="005B1C05">
              <w:t>person</w:t>
            </w:r>
            <w:r w:rsidRPr="00EB1DD9">
              <w:t xml:space="preserve"> to</w:t>
            </w:r>
            <w:r w:rsidRPr="005B1C05">
              <w:t xml:space="preserve"> oversee conference operations </w:t>
            </w:r>
            <w:r w:rsidRPr="00EB1DD9">
              <w:t>and</w:t>
            </w:r>
            <w:r w:rsidRPr="005B1C05">
              <w:t xml:space="preserve"> coordinate student volunteers</w:t>
            </w:r>
            <w:r w:rsidR="001378BE" w:rsidRPr="005B1C05"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3D8D" w14:textId="77777777" w:rsidR="004A2DDF" w:rsidRPr="00EB1DD9" w:rsidRDefault="004A2DDF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FEE5" w14:textId="77777777" w:rsidR="004A2DDF" w:rsidRPr="00EB1DD9" w:rsidRDefault="004A2DDF"/>
        </w:tc>
      </w:tr>
    </w:tbl>
    <w:p w14:paraId="656C83D1" w14:textId="77777777" w:rsidR="000018C4" w:rsidRDefault="000018C4"/>
    <w:sectPr w:rsidR="000018C4">
      <w:pgSz w:w="12240" w:h="15840"/>
      <w:pgMar w:top="124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96FB" w14:textId="77777777" w:rsidR="003367BC" w:rsidRDefault="003367BC" w:rsidP="008955F0">
      <w:r>
        <w:separator/>
      </w:r>
    </w:p>
  </w:endnote>
  <w:endnote w:type="continuationSeparator" w:id="0">
    <w:p w14:paraId="14AA49DE" w14:textId="77777777" w:rsidR="003367BC" w:rsidRDefault="003367BC" w:rsidP="008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5C04" w14:textId="77777777" w:rsidR="003367BC" w:rsidRDefault="003367BC" w:rsidP="008955F0">
      <w:r>
        <w:separator/>
      </w:r>
    </w:p>
  </w:footnote>
  <w:footnote w:type="continuationSeparator" w:id="0">
    <w:p w14:paraId="257EE34E" w14:textId="77777777" w:rsidR="003367BC" w:rsidRDefault="003367BC" w:rsidP="0089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51CD" w14:textId="5CA6E7DB" w:rsidR="00EB1DD9" w:rsidRDefault="00EB1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4FE"/>
    <w:multiLevelType w:val="hybridMultilevel"/>
    <w:tmpl w:val="EE96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9F4"/>
    <w:multiLevelType w:val="hybridMultilevel"/>
    <w:tmpl w:val="0060CB2C"/>
    <w:lvl w:ilvl="0" w:tplc="E12AA41E">
      <w:start w:val="1"/>
      <w:numFmt w:val="decimal"/>
      <w:lvlText w:val="(%1)"/>
      <w:lvlJc w:val="left"/>
      <w:pPr>
        <w:ind w:left="130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A44108">
      <w:start w:val="1"/>
      <w:numFmt w:val="lowerLetter"/>
      <w:lvlText w:val="(%2)"/>
      <w:lvlJc w:val="left"/>
      <w:pPr>
        <w:ind w:left="1728" w:hanging="420"/>
      </w:pPr>
      <w:rPr>
        <w:rFonts w:ascii="Times New Roman" w:eastAsia="Times New Roman" w:hAnsi="Times New Roman" w:hint="default"/>
        <w:sz w:val="24"/>
        <w:szCs w:val="24"/>
      </w:rPr>
    </w:lvl>
    <w:lvl w:ilvl="2" w:tplc="3D38192E">
      <w:start w:val="1"/>
      <w:numFmt w:val="bullet"/>
      <w:lvlText w:val="•"/>
      <w:lvlJc w:val="left"/>
      <w:pPr>
        <w:ind w:left="2651" w:hanging="420"/>
      </w:pPr>
      <w:rPr>
        <w:rFonts w:hint="default"/>
      </w:rPr>
    </w:lvl>
    <w:lvl w:ilvl="3" w:tplc="6F207A64">
      <w:start w:val="1"/>
      <w:numFmt w:val="bullet"/>
      <w:lvlText w:val="•"/>
      <w:lvlJc w:val="left"/>
      <w:pPr>
        <w:ind w:left="3575" w:hanging="420"/>
      </w:pPr>
      <w:rPr>
        <w:rFonts w:hint="default"/>
      </w:rPr>
    </w:lvl>
    <w:lvl w:ilvl="4" w:tplc="C1C2CBF8">
      <w:start w:val="1"/>
      <w:numFmt w:val="bullet"/>
      <w:lvlText w:val="•"/>
      <w:lvlJc w:val="left"/>
      <w:pPr>
        <w:ind w:left="4498" w:hanging="420"/>
      </w:pPr>
      <w:rPr>
        <w:rFonts w:hint="default"/>
      </w:rPr>
    </w:lvl>
    <w:lvl w:ilvl="5" w:tplc="91FAA77C">
      <w:start w:val="1"/>
      <w:numFmt w:val="bullet"/>
      <w:lvlText w:val="•"/>
      <w:lvlJc w:val="left"/>
      <w:pPr>
        <w:ind w:left="5422" w:hanging="420"/>
      </w:pPr>
      <w:rPr>
        <w:rFonts w:hint="default"/>
      </w:rPr>
    </w:lvl>
    <w:lvl w:ilvl="6" w:tplc="ECA66370">
      <w:start w:val="1"/>
      <w:numFmt w:val="bullet"/>
      <w:lvlText w:val="•"/>
      <w:lvlJc w:val="left"/>
      <w:pPr>
        <w:ind w:left="6345" w:hanging="420"/>
      </w:pPr>
      <w:rPr>
        <w:rFonts w:hint="default"/>
      </w:rPr>
    </w:lvl>
    <w:lvl w:ilvl="7" w:tplc="521A0E86">
      <w:start w:val="1"/>
      <w:numFmt w:val="bullet"/>
      <w:lvlText w:val="•"/>
      <w:lvlJc w:val="left"/>
      <w:pPr>
        <w:ind w:left="7269" w:hanging="420"/>
      </w:pPr>
      <w:rPr>
        <w:rFonts w:hint="default"/>
      </w:rPr>
    </w:lvl>
    <w:lvl w:ilvl="8" w:tplc="A07A0E64">
      <w:start w:val="1"/>
      <w:numFmt w:val="bullet"/>
      <w:lvlText w:val="•"/>
      <w:lvlJc w:val="left"/>
      <w:pPr>
        <w:ind w:left="8192" w:hanging="420"/>
      </w:pPr>
      <w:rPr>
        <w:rFonts w:hint="default"/>
      </w:rPr>
    </w:lvl>
  </w:abstractNum>
  <w:abstractNum w:abstractNumId="2" w15:restartNumberingAfterBreak="0">
    <w:nsid w:val="24866470"/>
    <w:multiLevelType w:val="hybridMultilevel"/>
    <w:tmpl w:val="B4DCE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326E"/>
    <w:multiLevelType w:val="hybridMultilevel"/>
    <w:tmpl w:val="E90405C4"/>
    <w:lvl w:ilvl="0" w:tplc="7D500734">
      <w:start w:val="1"/>
      <w:numFmt w:val="decimal"/>
      <w:lvlText w:val="%1."/>
      <w:lvlJc w:val="left"/>
      <w:pPr>
        <w:ind w:left="82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C23282">
      <w:start w:val="1"/>
      <w:numFmt w:val="lowerLetter"/>
      <w:lvlText w:val="%2."/>
      <w:lvlJc w:val="left"/>
      <w:pPr>
        <w:ind w:left="15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CDAC29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E3803D2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223CA67C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56AEDF40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3F3E988E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0D84053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5F2EEEC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DF"/>
    <w:rsid w:val="000018C4"/>
    <w:rsid w:val="0001677A"/>
    <w:rsid w:val="00017464"/>
    <w:rsid w:val="000310ED"/>
    <w:rsid w:val="00036680"/>
    <w:rsid w:val="0005196B"/>
    <w:rsid w:val="000549A8"/>
    <w:rsid w:val="00095BFC"/>
    <w:rsid w:val="00123963"/>
    <w:rsid w:val="001378BE"/>
    <w:rsid w:val="00163532"/>
    <w:rsid w:val="00163700"/>
    <w:rsid w:val="00167919"/>
    <w:rsid w:val="001A7391"/>
    <w:rsid w:val="00231CF2"/>
    <w:rsid w:val="002349EA"/>
    <w:rsid w:val="00245B96"/>
    <w:rsid w:val="00254145"/>
    <w:rsid w:val="00287112"/>
    <w:rsid w:val="00290BB4"/>
    <w:rsid w:val="0029289F"/>
    <w:rsid w:val="002D6A57"/>
    <w:rsid w:val="00325F29"/>
    <w:rsid w:val="003367BC"/>
    <w:rsid w:val="00351299"/>
    <w:rsid w:val="003847BB"/>
    <w:rsid w:val="0038594A"/>
    <w:rsid w:val="0044070E"/>
    <w:rsid w:val="0045289B"/>
    <w:rsid w:val="00455E4D"/>
    <w:rsid w:val="004A2DDF"/>
    <w:rsid w:val="004A6360"/>
    <w:rsid w:val="00510F4D"/>
    <w:rsid w:val="005B1C05"/>
    <w:rsid w:val="006252F2"/>
    <w:rsid w:val="006402D1"/>
    <w:rsid w:val="006569DF"/>
    <w:rsid w:val="006F5648"/>
    <w:rsid w:val="00705918"/>
    <w:rsid w:val="00757C9F"/>
    <w:rsid w:val="007B5EBC"/>
    <w:rsid w:val="00800FB6"/>
    <w:rsid w:val="008955F0"/>
    <w:rsid w:val="008A73F3"/>
    <w:rsid w:val="009B3779"/>
    <w:rsid w:val="009D217A"/>
    <w:rsid w:val="009E0B3D"/>
    <w:rsid w:val="00A015A2"/>
    <w:rsid w:val="00A203AF"/>
    <w:rsid w:val="00AC06E2"/>
    <w:rsid w:val="00AE6845"/>
    <w:rsid w:val="00B64DCD"/>
    <w:rsid w:val="00BF0AB7"/>
    <w:rsid w:val="00C12967"/>
    <w:rsid w:val="00C17DB2"/>
    <w:rsid w:val="00C926EB"/>
    <w:rsid w:val="00CB0F76"/>
    <w:rsid w:val="00CF3D56"/>
    <w:rsid w:val="00CF736F"/>
    <w:rsid w:val="00D71B9E"/>
    <w:rsid w:val="00DC7EA5"/>
    <w:rsid w:val="00DF6791"/>
    <w:rsid w:val="00E703B9"/>
    <w:rsid w:val="00E9346F"/>
    <w:rsid w:val="00EB1DD9"/>
    <w:rsid w:val="00EC3E9D"/>
    <w:rsid w:val="00ED1841"/>
    <w:rsid w:val="00EE73AF"/>
    <w:rsid w:val="00F4675C"/>
    <w:rsid w:val="00F66267"/>
    <w:rsid w:val="00F94537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52A43"/>
  <w15:docId w15:val="{CA12C5C3-2D34-42AA-89BA-867493D4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8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9346F"/>
    <w:pPr>
      <w:spacing w:before="200"/>
      <w:ind w:left="835" w:hanging="3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EB1DD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9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F0"/>
  </w:style>
  <w:style w:type="paragraph" w:styleId="Footer">
    <w:name w:val="footer"/>
    <w:basedOn w:val="Normal"/>
    <w:link w:val="FooterChar"/>
    <w:uiPriority w:val="99"/>
    <w:unhideWhenUsed/>
    <w:rsid w:val="0089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F0"/>
  </w:style>
  <w:style w:type="character" w:styleId="CommentReference">
    <w:name w:val="annotation reference"/>
    <w:basedOn w:val="DefaultParagraphFont"/>
    <w:uiPriority w:val="99"/>
    <w:semiHidden/>
    <w:unhideWhenUsed/>
    <w:rsid w:val="00452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17A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A015A2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015A2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ME@talle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5" ma:contentTypeDescription="Create a new document." ma:contentTypeScope="" ma:versionID="551f73af83304bca83d06507e33ab9b7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a7f28c463b906b6d8e571e0c053369f5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4A05C-C16C-43AF-987C-784B941B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2A2F3-75D7-4643-A974-BE8AAA43C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273B9-A1F2-4E2C-BD22-1E2ACD81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47EF1-1E69-4E34-BC2C-65E715E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AAI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Ethan Gray</cp:lastModifiedBy>
  <cp:revision>3</cp:revision>
  <dcterms:created xsi:type="dcterms:W3CDTF">2020-08-04T17:35:00Z</dcterms:created>
  <dcterms:modified xsi:type="dcterms:W3CDTF">2020-08-04T17:39:00Z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2017-11-17T00:00:00Z</vt:filetime>
  </property>
  <property fmtid="{D5CDD505-2E9C-101B-9397-08002B2CF9AE}" pid="4" name="ContentTypeId">
    <vt:lpwstr>0x0101004D0F3F864CB1D641A990C621FA982FA7</vt:lpwstr>
  </property>
</Properties>
</file>