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42" w:rsidRPr="00DE7D42" w:rsidRDefault="00DE7D42" w:rsidP="00DE7D42">
      <w:pPr>
        <w:rPr>
          <w:b/>
          <w:sz w:val="36"/>
          <w:szCs w:val="36"/>
        </w:rPr>
      </w:pPr>
      <w:r w:rsidRPr="00DE7D42">
        <w:rPr>
          <w:b/>
          <w:sz w:val="36"/>
          <w:szCs w:val="36"/>
        </w:rPr>
        <w:t>Tyumen authorities have decided how the City Day will be held (21 million rubles will be spent on it)</w:t>
      </w:r>
    </w:p>
    <w:p w:rsidR="00DE7D42" w:rsidRDefault="00DE7D42" w:rsidP="00DE7D42"/>
    <w:p w:rsidR="00DE7D42" w:rsidRPr="00DE7D42" w:rsidRDefault="00DE7D42" w:rsidP="00DE7D42">
      <w:pPr>
        <w:rPr>
          <w:sz w:val="28"/>
          <w:szCs w:val="28"/>
        </w:rPr>
      </w:pPr>
      <w:r w:rsidRPr="00DE7D42">
        <w:rPr>
          <w:sz w:val="28"/>
          <w:szCs w:val="28"/>
        </w:rPr>
        <w:t>It will be held with the necessary standards due to COVID-19</w:t>
      </w:r>
    </w:p>
    <w:p w:rsidR="00DE7D42" w:rsidRPr="00DE7D42" w:rsidRDefault="00DE7D42" w:rsidP="00DE7D42">
      <w:pPr>
        <w:rPr>
          <w:sz w:val="28"/>
          <w:szCs w:val="28"/>
        </w:rPr>
      </w:pPr>
      <w:r w:rsidRPr="00DE7D42">
        <w:rPr>
          <w:sz w:val="28"/>
          <w:szCs w:val="28"/>
        </w:rPr>
        <w:t>The events will take place in different places in the city. The head of the city called for creating a festive atmosphere, but dispersing people</w:t>
      </w:r>
    </w:p>
    <w:p w:rsidR="00DE7D42" w:rsidRPr="00DE7D42" w:rsidRDefault="00DE7D42" w:rsidP="00DE7D42">
      <w:pPr>
        <w:rPr>
          <w:sz w:val="28"/>
          <w:szCs w:val="28"/>
        </w:rPr>
      </w:pPr>
      <w:r w:rsidRPr="00DE7D42">
        <w:rPr>
          <w:sz w:val="28"/>
          <w:szCs w:val="28"/>
        </w:rPr>
        <w:t>The events will take place in different places in the city. The head of the city called for creating a festive atmosphere, but dispersing people</w:t>
      </w:r>
    </w:p>
    <w:p w:rsidR="00DE7D42" w:rsidRPr="00DE7D42" w:rsidRDefault="00DE7D42" w:rsidP="00DE7D42">
      <w:pPr>
        <w:rPr>
          <w:sz w:val="28"/>
          <w:szCs w:val="28"/>
        </w:rPr>
      </w:pPr>
    </w:p>
    <w:p w:rsidR="00DE7D42" w:rsidRPr="00DE7D42" w:rsidRDefault="00DE7D42" w:rsidP="00DE7D42">
      <w:pPr>
        <w:rPr>
          <w:sz w:val="28"/>
          <w:szCs w:val="28"/>
        </w:rPr>
      </w:pPr>
      <w:r w:rsidRPr="00DE7D42">
        <w:rPr>
          <w:sz w:val="28"/>
          <w:szCs w:val="28"/>
        </w:rPr>
        <w:t xml:space="preserve">The Tyumen authorities have decided what will be the celebration of the City Day. It will take place on July 31 and will be held with precautions related to the coronavirus pandemic. </w:t>
      </w:r>
      <w:proofErr w:type="gramStart"/>
      <w:r w:rsidRPr="00DE7D42">
        <w:rPr>
          <w:sz w:val="28"/>
          <w:szCs w:val="28"/>
        </w:rPr>
        <w:t xml:space="preserve">This was stated on Thursday at a meeting of the City Duma by Deputy Mayor </w:t>
      </w:r>
      <w:proofErr w:type="spellStart"/>
      <w:r w:rsidRPr="00DE7D42">
        <w:rPr>
          <w:sz w:val="28"/>
          <w:szCs w:val="28"/>
        </w:rPr>
        <w:t>Artyom</w:t>
      </w:r>
      <w:proofErr w:type="spellEnd"/>
      <w:r w:rsidRPr="00DE7D42">
        <w:rPr>
          <w:sz w:val="28"/>
          <w:szCs w:val="28"/>
        </w:rPr>
        <w:t xml:space="preserve"> </w:t>
      </w:r>
      <w:proofErr w:type="spellStart"/>
      <w:r w:rsidRPr="00DE7D42">
        <w:rPr>
          <w:sz w:val="28"/>
          <w:szCs w:val="28"/>
        </w:rPr>
        <w:t>Dyachenko</w:t>
      </w:r>
      <w:proofErr w:type="spellEnd"/>
      <w:proofErr w:type="gramEnd"/>
      <w:r w:rsidRPr="00DE7D42">
        <w:rPr>
          <w:sz w:val="28"/>
          <w:szCs w:val="28"/>
        </w:rPr>
        <w:t>. The city budget allocated 21 million 441 thousand rubles for the celebration.</w:t>
      </w:r>
    </w:p>
    <w:p w:rsidR="00DE7D42" w:rsidRPr="00DE7D42" w:rsidRDefault="00DE7D42" w:rsidP="00DE7D42">
      <w:pPr>
        <w:rPr>
          <w:sz w:val="28"/>
          <w:szCs w:val="28"/>
        </w:rPr>
      </w:pPr>
    </w:p>
    <w:p w:rsidR="00927E16" w:rsidRPr="00DE7D42" w:rsidRDefault="00DE7D42" w:rsidP="00DE7D42">
      <w:pPr>
        <w:rPr>
          <w:sz w:val="28"/>
          <w:szCs w:val="28"/>
        </w:rPr>
      </w:pPr>
      <w:r w:rsidRPr="00DE7D42">
        <w:rPr>
          <w:sz w:val="28"/>
          <w:szCs w:val="28"/>
        </w:rPr>
        <w:t xml:space="preserve">- Based on the current epidemiological situation, the maximum number of events dedicated to the celebration of the City Day will be carried out in compliance with the current restrictive measures. These are the traditional limitation of the number of event participants to 50 people, up </w:t>
      </w:r>
      <w:bookmarkStart w:id="0" w:name="_GoBack"/>
      <w:bookmarkEnd w:id="0"/>
      <w:r w:rsidRPr="00DE7D42">
        <w:rPr>
          <w:sz w:val="28"/>
          <w:szCs w:val="28"/>
        </w:rPr>
        <w:t xml:space="preserve">to 50% occupancy of the hall, excluding the participation of older people, using the online format, '' said </w:t>
      </w:r>
      <w:proofErr w:type="spellStart"/>
      <w:r w:rsidRPr="00DE7D42">
        <w:rPr>
          <w:sz w:val="28"/>
          <w:szCs w:val="28"/>
        </w:rPr>
        <w:t>Dyachenko</w:t>
      </w:r>
      <w:proofErr w:type="spellEnd"/>
      <w:r w:rsidRPr="00DE7D42">
        <w:rPr>
          <w:sz w:val="28"/>
          <w:szCs w:val="28"/>
        </w:rPr>
        <w:t>.</w:t>
      </w:r>
    </w:p>
    <w:sectPr w:rsidR="00927E16" w:rsidRPr="00DE7D42" w:rsidSect="0065117A">
      <w:pgSz w:w="12240" w:h="15840"/>
      <w:pgMar w:top="720" w:right="2448" w:bottom="86"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D42"/>
    <w:rsid w:val="005F6BE1"/>
    <w:rsid w:val="0065117A"/>
    <w:rsid w:val="00927E16"/>
    <w:rsid w:val="00DE7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260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1034</Characters>
  <Application>Microsoft Macintosh Word</Application>
  <DocSecurity>0</DocSecurity>
  <Lines>8</Lines>
  <Paragraphs>2</Paragraphs>
  <ScaleCrop>false</ScaleCrop>
  <Company>USRCC</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U.S.-Russia Chamber of Commerce</dc:creator>
  <cp:keywords/>
  <dc:description/>
  <cp:lastModifiedBy>U.S.-Russia Chamber of Commerce</cp:lastModifiedBy>
  <cp:revision>1</cp:revision>
  <dcterms:created xsi:type="dcterms:W3CDTF">2021-07-22T20:25:00Z</dcterms:created>
  <dcterms:modified xsi:type="dcterms:W3CDTF">2021-07-22T20:26:00Z</dcterms:modified>
</cp:coreProperties>
</file>