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1D" w:rsidRPr="0001431D" w:rsidRDefault="0001431D" w:rsidP="001D609B">
      <w:pPr>
        <w:spacing w:after="120" w:line="240" w:lineRule="auto"/>
        <w:ind w:left="720"/>
        <w:jc w:val="center"/>
        <w:rPr>
          <w:b/>
        </w:rPr>
      </w:pPr>
      <w:bookmarkStart w:id="0" w:name="_GoBack"/>
      <w:bookmarkEnd w:id="0"/>
      <w:r w:rsidRPr="0001431D">
        <w:rPr>
          <w:b/>
        </w:rPr>
        <w:t>Treasurer’s input for Monthly Newsletter</w:t>
      </w:r>
      <w:r w:rsidRPr="0001431D">
        <w:rPr>
          <w:b/>
        </w:rPr>
        <w:br/>
        <w:t xml:space="preserve">for </w:t>
      </w:r>
      <w:r w:rsidR="00B74245">
        <w:rPr>
          <w:b/>
        </w:rPr>
        <w:t>March</w:t>
      </w:r>
      <w:r w:rsidRPr="0001431D">
        <w:rPr>
          <w:b/>
        </w:rPr>
        <w:t xml:space="preserve"> 201</w:t>
      </w:r>
      <w:r w:rsidR="00D10220">
        <w:rPr>
          <w:b/>
        </w:rPr>
        <w:t>9</w:t>
      </w:r>
      <w:r w:rsidRPr="0001431D">
        <w:rPr>
          <w:b/>
        </w:rPr>
        <w:t>.</w:t>
      </w:r>
    </w:p>
    <w:p w:rsidR="00B6396E" w:rsidRDefault="00B6396E" w:rsidP="0001431D">
      <w:pPr>
        <w:spacing w:after="120" w:line="240" w:lineRule="auto"/>
      </w:pPr>
    </w:p>
    <w:p w:rsidR="00773DE8" w:rsidRDefault="00920FDA" w:rsidP="008655C2">
      <w:pPr>
        <w:spacing w:after="120" w:line="240" w:lineRule="auto"/>
      </w:pPr>
      <w:r>
        <w:t xml:space="preserve">The church is </w:t>
      </w:r>
      <w:r w:rsidR="007F6F63">
        <w:t xml:space="preserve">meeting </w:t>
      </w:r>
      <w:r w:rsidR="000D6317">
        <w:t>its</w:t>
      </w:r>
      <w:r w:rsidR="007F6F63">
        <w:t xml:space="preserve"> </w:t>
      </w:r>
      <w:r w:rsidR="00082EE5">
        <w:t xml:space="preserve">current </w:t>
      </w:r>
      <w:r>
        <w:t>financial obligations</w:t>
      </w:r>
      <w:r w:rsidR="00B93FC6">
        <w:t>.</w:t>
      </w:r>
      <w:r w:rsidR="00947CAE">
        <w:t xml:space="preserve"> </w:t>
      </w:r>
      <w:r w:rsidR="00A171E1">
        <w:rPr>
          <w:rFonts w:eastAsia="Times New Roman" w:cstheme="minorHAnsi"/>
          <w:color w:val="000000"/>
        </w:rPr>
        <w:t xml:space="preserve"> </w:t>
      </w:r>
      <w:r w:rsidR="00B74245">
        <w:rPr>
          <w:rFonts w:eastAsia="Times New Roman" w:cstheme="minorHAnsi"/>
          <w:color w:val="000000"/>
        </w:rPr>
        <w:t xml:space="preserve">However, </w:t>
      </w:r>
      <w:r w:rsidR="00947CAE">
        <w:t>Memorial Funds</w:t>
      </w:r>
      <w:r w:rsidR="00B74245">
        <w:t xml:space="preserve"> </w:t>
      </w:r>
      <w:r w:rsidR="007F6F63">
        <w:t>are still being used</w:t>
      </w:r>
      <w:r w:rsidR="00A171E1">
        <w:t xml:space="preserve"> to</w:t>
      </w:r>
      <w:r w:rsidR="00B74245">
        <w:t xml:space="preserve"> meet critical cash flow needs (mortgage, salaries, utilities, and standing subscriptions)</w:t>
      </w:r>
      <w:r w:rsidR="00947CAE">
        <w:t>.</w:t>
      </w:r>
      <w:r w:rsidR="009B50E7">
        <w:t xml:space="preserve">  </w:t>
      </w:r>
    </w:p>
    <w:p w:rsidR="001467D4" w:rsidRPr="00E24086" w:rsidRDefault="001B3A64" w:rsidP="008655C2">
      <w:pPr>
        <w:spacing w:line="270" w:lineRule="atLeast"/>
      </w:pPr>
      <w:r w:rsidRPr="00E24086">
        <w:t xml:space="preserve">As of </w:t>
      </w:r>
      <w:r w:rsidR="00B74245">
        <w:t>February</w:t>
      </w:r>
      <w:r w:rsidR="00AB1053" w:rsidRPr="00E24086">
        <w:t xml:space="preserve"> </w:t>
      </w:r>
      <w:r w:rsidR="00B74245">
        <w:t>20</w:t>
      </w:r>
      <w:r w:rsidRPr="00E24086">
        <w:t>, 201</w:t>
      </w:r>
      <w:r w:rsidR="000D6317">
        <w:t>9</w:t>
      </w:r>
      <w:r w:rsidRPr="00E24086">
        <w:t>, the church has receive</w:t>
      </w:r>
      <w:r w:rsidRPr="00E02719">
        <w:t>d $</w:t>
      </w:r>
      <w:r w:rsidR="00A04960">
        <w:t>40,479.54</w:t>
      </w:r>
      <w:r w:rsidR="00B74245">
        <w:t xml:space="preserve"> </w:t>
      </w:r>
      <w:r w:rsidRPr="00E24086">
        <w:t>in offerings and other giving</w:t>
      </w:r>
      <w:r w:rsidR="005F0D1B" w:rsidRPr="00E24086">
        <w:t xml:space="preserve"> this year</w:t>
      </w:r>
      <w:r w:rsidR="0000772A" w:rsidRPr="00E24086">
        <w:t>, and the church</w:t>
      </w:r>
      <w:r w:rsidRPr="00E24086">
        <w:t xml:space="preserve"> has paid</w:t>
      </w:r>
      <w:r w:rsidRPr="00E02719">
        <w:t xml:space="preserve"> $</w:t>
      </w:r>
      <w:r w:rsidR="000C2E8E">
        <w:t>38</w:t>
      </w:r>
      <w:r w:rsidR="00FB3D8F">
        <w:t>,</w:t>
      </w:r>
      <w:r w:rsidR="000C2E8E">
        <w:t>957</w:t>
      </w:r>
      <w:r w:rsidR="00FB3D8F">
        <w:t>.</w:t>
      </w:r>
      <w:r w:rsidR="000C2E8E">
        <w:t>26</w:t>
      </w:r>
      <w:r w:rsidR="00667E1C" w:rsidRPr="00E02719">
        <w:t xml:space="preserve"> </w:t>
      </w:r>
      <w:r w:rsidRPr="00E24086">
        <w:t>to cover expenses</w:t>
      </w:r>
      <w:r w:rsidR="00B16C07" w:rsidRPr="00E24086">
        <w:t xml:space="preserve"> and</w:t>
      </w:r>
      <w:r w:rsidR="00B16C07" w:rsidRPr="00E02719">
        <w:t xml:space="preserve"> $</w:t>
      </w:r>
      <w:r w:rsidR="00A04960">
        <w:t>9,382.55</w:t>
      </w:r>
      <w:r w:rsidR="00885659">
        <w:t xml:space="preserve"> </w:t>
      </w:r>
      <w:r w:rsidR="00B16C07" w:rsidRPr="00E24086">
        <w:t>to reduce mortgage principal</w:t>
      </w:r>
      <w:r w:rsidR="001260C0">
        <w:t xml:space="preserve"> (</w:t>
      </w:r>
      <w:r w:rsidR="00881BDC">
        <w:t xml:space="preserve">therefore, </w:t>
      </w:r>
      <w:r w:rsidR="001260C0">
        <w:t>total expenditures are $</w:t>
      </w:r>
      <w:r w:rsidR="000C2E8E">
        <w:t>48</w:t>
      </w:r>
      <w:r w:rsidR="00FB3D8F">
        <w:t>,</w:t>
      </w:r>
      <w:r w:rsidR="000C2E8E">
        <w:t>339</w:t>
      </w:r>
      <w:r w:rsidR="00FB3D8F" w:rsidRPr="00FB3D8F">
        <w:t>.</w:t>
      </w:r>
      <w:r w:rsidR="000C2E8E">
        <w:t>8</w:t>
      </w:r>
      <w:r w:rsidR="00FB3D8F" w:rsidRPr="00FB3D8F">
        <w:t>1</w:t>
      </w:r>
      <w:r w:rsidR="001260C0">
        <w:t>)</w:t>
      </w:r>
      <w:r w:rsidRPr="00E24086">
        <w:t>.</w:t>
      </w:r>
      <w:r w:rsidR="00B16C07" w:rsidRPr="00E24086">
        <w:t xml:space="preserve"> </w:t>
      </w:r>
      <w:r w:rsidR="001467D4" w:rsidRPr="00E24086">
        <w:t xml:space="preserve"> </w:t>
      </w:r>
      <w:r w:rsidR="00681A7E" w:rsidRPr="00E24086">
        <w:t>During</w:t>
      </w:r>
      <w:r w:rsidR="001467D4" w:rsidRPr="00E24086">
        <w:t xml:space="preserve"> the comparable period in 201</w:t>
      </w:r>
      <w:r w:rsidR="000D6317">
        <w:t>8</w:t>
      </w:r>
      <w:r w:rsidR="001467D4" w:rsidRPr="00E24086">
        <w:t>, the church receive</w:t>
      </w:r>
      <w:r w:rsidR="001467D4" w:rsidRPr="00E02719">
        <w:t>d $</w:t>
      </w:r>
      <w:r w:rsidR="00FB3D8F">
        <w:t>47,425.10</w:t>
      </w:r>
      <w:r w:rsidR="00667E1C" w:rsidRPr="00E02719">
        <w:t xml:space="preserve"> </w:t>
      </w:r>
      <w:r w:rsidR="001467D4" w:rsidRPr="00E24086">
        <w:t>in offering and other giving and pai</w:t>
      </w:r>
      <w:r w:rsidR="001467D4" w:rsidRPr="00E02719">
        <w:t>d $</w:t>
      </w:r>
      <w:r w:rsidR="00FB3D8F">
        <w:t>47,661.20</w:t>
      </w:r>
      <w:r w:rsidR="00E02719" w:rsidRPr="00E02719">
        <w:t xml:space="preserve"> </w:t>
      </w:r>
      <w:r w:rsidR="001467D4" w:rsidRPr="00E24086">
        <w:t>to cover expenses</w:t>
      </w:r>
      <w:r w:rsidR="00B16C07" w:rsidRPr="00E24086">
        <w:t xml:space="preserve"> and</w:t>
      </w:r>
      <w:r w:rsidR="00B16C07" w:rsidRPr="00E02719">
        <w:t xml:space="preserve"> $</w:t>
      </w:r>
      <w:r w:rsidR="00A04960">
        <w:t>8,875.78</w:t>
      </w:r>
      <w:r w:rsidR="00B74245">
        <w:t xml:space="preserve"> </w:t>
      </w:r>
      <w:r w:rsidR="00B16C07" w:rsidRPr="00E24086">
        <w:t>to reduce the mortgage principal</w:t>
      </w:r>
      <w:r w:rsidR="001260C0">
        <w:t xml:space="preserve"> (</w:t>
      </w:r>
      <w:r w:rsidR="00881BDC">
        <w:t xml:space="preserve">therefore, </w:t>
      </w:r>
      <w:r w:rsidR="001260C0">
        <w:t>total expenditures were $</w:t>
      </w:r>
      <w:r w:rsidR="00FB3D8F" w:rsidRPr="00FB3D8F">
        <w:t>56</w:t>
      </w:r>
      <w:r w:rsidR="00FB3D8F">
        <w:t>,</w:t>
      </w:r>
      <w:r w:rsidR="00FB3D8F" w:rsidRPr="00FB3D8F">
        <w:t>756.98</w:t>
      </w:r>
      <w:r w:rsidR="001260C0">
        <w:t>)</w:t>
      </w:r>
      <w:r w:rsidR="001467D4" w:rsidRPr="00E24086">
        <w:t>.</w:t>
      </w:r>
    </w:p>
    <w:p w:rsidR="009B50E7" w:rsidRPr="00E24086" w:rsidRDefault="009B50E7" w:rsidP="008655C2">
      <w:pPr>
        <w:spacing w:line="270" w:lineRule="atLeast"/>
        <w:rPr>
          <w:rFonts w:ascii="Arial" w:eastAsia="Times New Roman" w:hAnsi="Arial" w:cs="Arial"/>
          <w:bCs/>
          <w:color w:val="404040"/>
          <w:sz w:val="20"/>
          <w:szCs w:val="20"/>
        </w:rPr>
      </w:pPr>
      <w:r w:rsidRPr="00E24086">
        <w:t xml:space="preserve">Cash flow </w:t>
      </w:r>
      <w:r w:rsidR="001225CF">
        <w:t>is</w:t>
      </w:r>
      <w:r w:rsidR="0046125A" w:rsidRPr="00E24086">
        <w:t xml:space="preserve"> </w:t>
      </w:r>
      <w:r w:rsidRPr="00E24086">
        <w:t xml:space="preserve">negative for this </w:t>
      </w:r>
      <w:r w:rsidR="001225CF">
        <w:t>month</w:t>
      </w:r>
      <w:r w:rsidRPr="00E24086">
        <w:t xml:space="preserve"> </w:t>
      </w:r>
      <w:r w:rsidR="00FB3D8F">
        <w:t xml:space="preserve">and the year </w:t>
      </w:r>
      <w:r w:rsidRPr="00E24086">
        <w:t xml:space="preserve">when transfers to equity (mortgage principal payments) </w:t>
      </w:r>
      <w:r w:rsidR="00E24086">
        <w:t>are included in the calculation</w:t>
      </w:r>
      <w:r w:rsidR="00881BDC">
        <w:t xml:space="preserve"> of income compared to total expenditures</w:t>
      </w:r>
      <w:r w:rsidR="00E24086">
        <w:t xml:space="preserve">.  </w:t>
      </w:r>
      <w:r w:rsidR="00533D32">
        <w:t>Prior year f</w:t>
      </w:r>
      <w:r w:rsidRPr="00E24086">
        <w:t xml:space="preserve">unds carried over </w:t>
      </w:r>
      <w:r w:rsidR="007D6258">
        <w:t xml:space="preserve">in </w:t>
      </w:r>
      <w:r w:rsidR="001225CF">
        <w:t>checking</w:t>
      </w:r>
      <w:r w:rsidR="007D6258">
        <w:t xml:space="preserve"> </w:t>
      </w:r>
      <w:r w:rsidR="00881BDC">
        <w:t>($1</w:t>
      </w:r>
      <w:r w:rsidR="001225CF">
        <w:t>3</w:t>
      </w:r>
      <w:r w:rsidR="00881BDC">
        <w:t>,</w:t>
      </w:r>
      <w:r w:rsidR="001225CF">
        <w:t>319.57</w:t>
      </w:r>
      <w:r w:rsidR="00881BDC">
        <w:t xml:space="preserve">) </w:t>
      </w:r>
      <w:r w:rsidRPr="00E24086">
        <w:t xml:space="preserve">and </w:t>
      </w:r>
      <w:r w:rsidR="00E24086" w:rsidRPr="00E24086">
        <w:t xml:space="preserve">savings </w:t>
      </w:r>
      <w:r w:rsidR="007D6258">
        <w:t>($13,</w:t>
      </w:r>
      <w:r w:rsidR="001225CF">
        <w:t>760.05</w:t>
      </w:r>
      <w:r w:rsidR="007D6258">
        <w:t>)</w:t>
      </w:r>
      <w:r w:rsidR="001225CF">
        <w:t xml:space="preserve"> </w:t>
      </w:r>
      <w:r w:rsidR="00FB3D8F">
        <w:t xml:space="preserve">have </w:t>
      </w:r>
      <w:r w:rsidRPr="00E24086">
        <w:t>covered the shortfall</w:t>
      </w:r>
      <w:r w:rsidR="00D8143E">
        <w:t xml:space="preserve">. </w:t>
      </w:r>
      <w:r w:rsidR="00670B89">
        <w:t xml:space="preserve"> Designated funds in </w:t>
      </w:r>
      <w:r w:rsidR="00533D32">
        <w:t>s</w:t>
      </w:r>
      <w:r w:rsidR="00670B89">
        <w:t xml:space="preserve">avings and recent offerings have been sent to Rise </w:t>
      </w:r>
      <w:proofErr w:type="gramStart"/>
      <w:r w:rsidR="00670B89">
        <w:t>Against</w:t>
      </w:r>
      <w:proofErr w:type="gramEnd"/>
      <w:r w:rsidR="00670B89">
        <w:t xml:space="preserve"> Hunger for our March 23</w:t>
      </w:r>
      <w:r w:rsidR="00670B89" w:rsidRPr="00670B89">
        <w:rPr>
          <w:vertAlign w:val="superscript"/>
        </w:rPr>
        <w:t>rd</w:t>
      </w:r>
      <w:r w:rsidR="00670B89">
        <w:t xml:space="preserve"> meal packing event.  When combined with the funds from Woodbridge Rotary, there is </w:t>
      </w:r>
      <w:r w:rsidR="00670B89" w:rsidRPr="00670B89">
        <w:t>$8,485.91</w:t>
      </w:r>
      <w:r w:rsidR="00670B89">
        <w:t xml:space="preserve"> on deposit with Rise </w:t>
      </w:r>
      <w:proofErr w:type="gramStart"/>
      <w:r w:rsidR="00670B89">
        <w:t>Against</w:t>
      </w:r>
      <w:proofErr w:type="gramEnd"/>
      <w:r w:rsidR="00670B89">
        <w:t xml:space="preserve"> Hunger</w:t>
      </w:r>
      <w:r w:rsidR="00670B89" w:rsidRPr="00670B89">
        <w:t>, so we are $221.05 short of th</w:t>
      </w:r>
      <w:r w:rsidR="00670B89">
        <w:t>is year’s</w:t>
      </w:r>
      <w:r w:rsidR="00670B89" w:rsidRPr="00670B89">
        <w:t xml:space="preserve"> fund</w:t>
      </w:r>
      <w:r w:rsidR="00670B89">
        <w:t xml:space="preserve"> raising goal.</w:t>
      </w:r>
    </w:p>
    <w:p w:rsidR="001467D4" w:rsidRDefault="001467D4" w:rsidP="008655C2">
      <w:pPr>
        <w:spacing w:after="120" w:line="240" w:lineRule="auto"/>
      </w:pPr>
      <w:r w:rsidRPr="00E24086">
        <w:t xml:space="preserve">As of </w:t>
      </w:r>
      <w:r w:rsidR="00B74245">
        <w:t>Febr</w:t>
      </w:r>
      <w:r w:rsidR="000D6317">
        <w:t>uary</w:t>
      </w:r>
      <w:r w:rsidR="00553378">
        <w:t xml:space="preserve"> </w:t>
      </w:r>
      <w:r w:rsidR="00D662F3" w:rsidRPr="00E24086">
        <w:t>2</w:t>
      </w:r>
      <w:r w:rsidR="00B74245">
        <w:t>0</w:t>
      </w:r>
      <w:r w:rsidRPr="00E24086">
        <w:t>, 201</w:t>
      </w:r>
      <w:r w:rsidR="000D6317">
        <w:t>9</w:t>
      </w:r>
      <w:r w:rsidRPr="00E24086">
        <w:t>, the Operating Fund is $</w:t>
      </w:r>
      <w:r w:rsidR="00885659">
        <w:t>0</w:t>
      </w:r>
      <w:r w:rsidR="001847EB" w:rsidRPr="00E24086">
        <w:t>.  T</w:t>
      </w:r>
      <w:r w:rsidRPr="00E24086">
        <w:t xml:space="preserve">here is </w:t>
      </w:r>
      <w:r w:rsidRPr="00E02719">
        <w:t>$</w:t>
      </w:r>
      <w:r w:rsidR="000C2E8E">
        <w:t>9</w:t>
      </w:r>
      <w:r w:rsidR="00A04960">
        <w:t>,</w:t>
      </w:r>
      <w:r w:rsidR="000C2E8E">
        <w:t>144</w:t>
      </w:r>
      <w:r w:rsidR="00A04960">
        <w:t>.</w:t>
      </w:r>
      <w:r w:rsidR="000C2E8E">
        <w:t>99</w:t>
      </w:r>
      <w:r w:rsidR="00B74245">
        <w:t xml:space="preserve"> </w:t>
      </w:r>
      <w:r w:rsidRPr="00E02719">
        <w:t>i</w:t>
      </w:r>
      <w:r w:rsidRPr="00E24086">
        <w:t>n the checking account</w:t>
      </w:r>
      <w:r w:rsidR="001847EB" w:rsidRPr="00E24086">
        <w:t xml:space="preserve"> </w:t>
      </w:r>
      <w:r w:rsidRPr="00E24086">
        <w:t xml:space="preserve">and </w:t>
      </w:r>
      <w:r w:rsidRPr="00E02719">
        <w:t>$</w:t>
      </w:r>
      <w:r w:rsidR="00A04960">
        <w:t>9,532.29</w:t>
      </w:r>
      <w:r w:rsidR="007D09E0" w:rsidRPr="00E24086">
        <w:t xml:space="preserve"> </w:t>
      </w:r>
      <w:r w:rsidRPr="00E24086">
        <w:t>in the saving account.</w:t>
      </w:r>
      <w:r w:rsidR="00F5225A" w:rsidRPr="00E24086">
        <w:t xml:space="preserve">  The mortgage balance </w:t>
      </w:r>
      <w:r w:rsidR="00F5225A" w:rsidRPr="00E02719">
        <w:t>is $</w:t>
      </w:r>
      <w:r w:rsidR="00A04960">
        <w:t>308,808.18</w:t>
      </w:r>
      <w:r w:rsidR="006A46BD" w:rsidRPr="00E24086">
        <w:t>.</w:t>
      </w:r>
      <w:r w:rsidR="00EF4291" w:rsidRPr="00E24086">
        <w:t xml:space="preserve">  For a comparison to last year, on </w:t>
      </w:r>
      <w:r w:rsidR="00B74245">
        <w:t>Febr</w:t>
      </w:r>
      <w:r w:rsidR="000D6317">
        <w:t>uary</w:t>
      </w:r>
      <w:r w:rsidR="00082EE5" w:rsidRPr="00E24086">
        <w:t xml:space="preserve"> 2</w:t>
      </w:r>
      <w:r w:rsidR="00B74245">
        <w:t>0</w:t>
      </w:r>
      <w:r w:rsidR="00EF4291" w:rsidRPr="00E24086">
        <w:t>, 201</w:t>
      </w:r>
      <w:r w:rsidR="000D6317">
        <w:t>8</w:t>
      </w:r>
      <w:r w:rsidR="00EF4291" w:rsidRPr="00E24086">
        <w:t>, the Operating Fund was</w:t>
      </w:r>
      <w:r w:rsidR="00EF4291" w:rsidRPr="00E02719">
        <w:t xml:space="preserve"> $</w:t>
      </w:r>
      <w:r w:rsidR="00A04960" w:rsidRPr="00A04960">
        <w:t>13</w:t>
      </w:r>
      <w:r w:rsidR="00A04960">
        <w:t>,</w:t>
      </w:r>
      <w:r w:rsidR="00A04960" w:rsidRPr="00A04960">
        <w:t>987.38</w:t>
      </w:r>
      <w:r w:rsidR="00EF4291" w:rsidRPr="00E02719">
        <w:t>,</w:t>
      </w:r>
      <w:r w:rsidR="00EF4291" w:rsidRPr="00E24086">
        <w:t xml:space="preserve"> there was</w:t>
      </w:r>
      <w:r w:rsidR="00EF4291" w:rsidRPr="00E02719">
        <w:t xml:space="preserve"> $</w:t>
      </w:r>
      <w:r w:rsidR="00A04960">
        <w:t>19,312.38</w:t>
      </w:r>
      <w:r w:rsidR="00EF4291" w:rsidRPr="00E02719">
        <w:t xml:space="preserve"> </w:t>
      </w:r>
      <w:r w:rsidR="00EF4291" w:rsidRPr="00E24086">
        <w:t xml:space="preserve">in checking (operating and other funds) and </w:t>
      </w:r>
      <w:r w:rsidR="00EF4291" w:rsidRPr="00E02719">
        <w:t>$</w:t>
      </w:r>
      <w:r w:rsidR="00A04960">
        <w:t>7,502.60</w:t>
      </w:r>
      <w:r w:rsidR="00EF4291" w:rsidRPr="00E02719">
        <w:t xml:space="preserve"> i</w:t>
      </w:r>
      <w:r w:rsidR="00EF4291" w:rsidRPr="00E24086">
        <w:t>n savings</w:t>
      </w:r>
      <w:r w:rsidR="00A04960">
        <w:t>, and the mortgage balance was $364,188.57</w:t>
      </w:r>
      <w:r w:rsidR="00EF4291" w:rsidRPr="00E24086">
        <w:t>.</w:t>
      </w:r>
      <w:r w:rsidR="00A04960">
        <w:t xml:space="preserve">  </w:t>
      </w:r>
    </w:p>
    <w:p w:rsidR="009B6F0B" w:rsidRDefault="00885659" w:rsidP="008655C2">
      <w:pPr>
        <w:spacing w:after="120" w:line="240" w:lineRule="auto"/>
      </w:pPr>
      <w:r>
        <w:t>In</w:t>
      </w:r>
      <w:r w:rsidR="009B6F0B">
        <w:t xml:space="preserve"> October </w:t>
      </w:r>
      <w:r w:rsidR="001260C0">
        <w:t>2018</w:t>
      </w:r>
      <w:r>
        <w:t>, the</w:t>
      </w:r>
      <w:r w:rsidR="001260C0">
        <w:t xml:space="preserve"> </w:t>
      </w:r>
      <w:r w:rsidR="009B6F0B">
        <w:t>Church Council recommended that the latest reconciliation summary for checking and savings accounts be included in the Treasurer’s input to the monthly newsletter.  At the time of this wri</w:t>
      </w:r>
      <w:r w:rsidR="00347C68">
        <w:t xml:space="preserve">ting, the latest reconciliation was in </w:t>
      </w:r>
      <w:r w:rsidR="00B74245">
        <w:t>January</w:t>
      </w:r>
      <w:r w:rsidR="009B6F0B">
        <w:t xml:space="preserve"> 201</w:t>
      </w:r>
      <w:r w:rsidR="00B74245">
        <w:t>9</w:t>
      </w:r>
      <w:r>
        <w:t>,</w:t>
      </w:r>
      <w:r w:rsidR="009B6F0B">
        <w:t xml:space="preserve"> and </w:t>
      </w:r>
      <w:r w:rsidR="003C5F75">
        <w:t xml:space="preserve">the </w:t>
      </w:r>
      <w:r w:rsidR="00347C68">
        <w:t>results are</w:t>
      </w:r>
      <w:r w:rsidR="009B6F0B">
        <w:t xml:space="preserve"> </w:t>
      </w:r>
      <w:r w:rsidR="00347C68">
        <w:t xml:space="preserve">summarized </w:t>
      </w:r>
      <w:r w:rsidR="00B74245">
        <w:t>as follows</w:t>
      </w:r>
      <w:r w:rsidR="009B6F0B">
        <w:t>.</w:t>
      </w:r>
    </w:p>
    <w:p w:rsidR="00082EE5" w:rsidRDefault="009B6F0B" w:rsidP="00082EE5">
      <w:pPr>
        <w:spacing w:after="120" w:line="240" w:lineRule="auto"/>
        <w:jc w:val="center"/>
      </w:pPr>
      <w:r>
        <w:t xml:space="preserve">Reconciliation Summary for LCOC accounts for </w:t>
      </w:r>
      <w:r w:rsidR="00B74245">
        <w:t>January</w:t>
      </w:r>
      <w:r>
        <w:t xml:space="preserve"> </w:t>
      </w:r>
      <w:r w:rsidR="00347C68">
        <w:t>3</w:t>
      </w:r>
      <w:r w:rsidR="000D6317">
        <w:t>1</w:t>
      </w:r>
      <w:r w:rsidR="00347C68">
        <w:t xml:space="preserve">, </w:t>
      </w:r>
      <w:r>
        <w:t>201</w:t>
      </w:r>
      <w:r w:rsidR="00B74245">
        <w:t>9</w:t>
      </w:r>
    </w:p>
    <w:tbl>
      <w:tblPr>
        <w:tblStyle w:val="TableGrid"/>
        <w:tblW w:w="0" w:type="auto"/>
        <w:tblInd w:w="1089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082EE5" w:rsidTr="00082EE5">
        <w:tc>
          <w:tcPr>
            <w:tcW w:w="2394" w:type="dxa"/>
          </w:tcPr>
          <w:p w:rsidR="00082EE5" w:rsidRPr="009B6F0B" w:rsidRDefault="009B6F0B" w:rsidP="00B7424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As of </w:t>
            </w:r>
            <w:r w:rsidR="00B74245">
              <w:rPr>
                <w:b/>
              </w:rPr>
              <w:t>January</w:t>
            </w:r>
            <w:r w:rsidR="00082EE5" w:rsidRPr="009B6F0B">
              <w:rPr>
                <w:b/>
              </w:rPr>
              <w:t xml:space="preserve"> 201</w:t>
            </w:r>
            <w:r w:rsidR="00B74245">
              <w:rPr>
                <w:b/>
              </w:rPr>
              <w:t>9</w:t>
            </w:r>
          </w:p>
        </w:tc>
        <w:tc>
          <w:tcPr>
            <w:tcW w:w="2394" w:type="dxa"/>
          </w:tcPr>
          <w:p w:rsidR="00082EE5" w:rsidRPr="009B6F0B" w:rsidRDefault="00082EE5" w:rsidP="00082EE5">
            <w:pPr>
              <w:spacing w:after="120"/>
              <w:jc w:val="center"/>
              <w:rPr>
                <w:b/>
              </w:rPr>
            </w:pPr>
            <w:r w:rsidRPr="009B6F0B">
              <w:rPr>
                <w:b/>
              </w:rPr>
              <w:t>Checking Account</w:t>
            </w:r>
          </w:p>
        </w:tc>
        <w:tc>
          <w:tcPr>
            <w:tcW w:w="2394" w:type="dxa"/>
          </w:tcPr>
          <w:p w:rsidR="00082EE5" w:rsidRPr="009B6F0B" w:rsidRDefault="00082EE5" w:rsidP="00082EE5">
            <w:pPr>
              <w:spacing w:after="120"/>
              <w:jc w:val="center"/>
              <w:rPr>
                <w:b/>
              </w:rPr>
            </w:pPr>
            <w:r w:rsidRPr="009B6F0B">
              <w:rPr>
                <w:b/>
              </w:rPr>
              <w:t>Savings Account</w:t>
            </w:r>
          </w:p>
        </w:tc>
      </w:tr>
      <w:tr w:rsidR="00082EE5" w:rsidTr="00082EE5">
        <w:tc>
          <w:tcPr>
            <w:tcW w:w="2394" w:type="dxa"/>
            <w:vAlign w:val="center"/>
          </w:tcPr>
          <w:p w:rsidR="00082EE5" w:rsidRDefault="00082EE5" w:rsidP="00082EE5">
            <w:pPr>
              <w:spacing w:after="120"/>
              <w:jc w:val="right"/>
            </w:pPr>
            <w:r>
              <w:t>Beginning Balance</w:t>
            </w:r>
          </w:p>
        </w:tc>
        <w:tc>
          <w:tcPr>
            <w:tcW w:w="2394" w:type="dxa"/>
            <w:vAlign w:val="center"/>
          </w:tcPr>
          <w:p w:rsidR="00082EE5" w:rsidRDefault="00082EE5" w:rsidP="00B74245">
            <w:pPr>
              <w:spacing w:after="120"/>
              <w:jc w:val="right"/>
            </w:pPr>
            <w:r>
              <w:t>$</w:t>
            </w:r>
            <w:r w:rsidR="00B74245">
              <w:t>15</w:t>
            </w:r>
            <w:r w:rsidR="007F6F63">
              <w:t>,</w:t>
            </w:r>
            <w:r w:rsidR="000C1B4D">
              <w:t>5</w:t>
            </w:r>
            <w:r w:rsidR="00B74245">
              <w:t>97</w:t>
            </w:r>
            <w:r w:rsidR="007F6F63">
              <w:t>.</w:t>
            </w:r>
            <w:r w:rsidR="00B74245">
              <w:t>5</w:t>
            </w:r>
            <w:r w:rsidR="000C1B4D">
              <w:t>7</w:t>
            </w:r>
          </w:p>
        </w:tc>
        <w:tc>
          <w:tcPr>
            <w:tcW w:w="2394" w:type="dxa"/>
            <w:vAlign w:val="center"/>
          </w:tcPr>
          <w:p w:rsidR="00082EE5" w:rsidRDefault="00082EE5" w:rsidP="00B74245">
            <w:pPr>
              <w:spacing w:after="120"/>
              <w:jc w:val="right"/>
            </w:pPr>
            <w:r>
              <w:t>$</w:t>
            </w:r>
            <w:r w:rsidR="00B74245">
              <w:t>1</w:t>
            </w:r>
            <w:r w:rsidR="000C1B4D">
              <w:t>3</w:t>
            </w:r>
            <w:r w:rsidR="007F6F63">
              <w:t>,</w:t>
            </w:r>
            <w:r w:rsidR="00B74245">
              <w:t>7</w:t>
            </w:r>
            <w:r w:rsidR="007F6F63" w:rsidRPr="00082EE5">
              <w:t>6</w:t>
            </w:r>
            <w:r w:rsidR="00B74245">
              <w:t>0</w:t>
            </w:r>
            <w:r w:rsidR="007F6F63" w:rsidRPr="00082EE5">
              <w:t>.</w:t>
            </w:r>
            <w:r w:rsidR="00B74245">
              <w:t>05</w:t>
            </w:r>
          </w:p>
        </w:tc>
      </w:tr>
      <w:tr w:rsidR="00082EE5" w:rsidTr="00082EE5">
        <w:tc>
          <w:tcPr>
            <w:tcW w:w="2394" w:type="dxa"/>
            <w:vAlign w:val="center"/>
          </w:tcPr>
          <w:p w:rsidR="00082EE5" w:rsidRDefault="00082EE5" w:rsidP="00082EE5">
            <w:pPr>
              <w:spacing w:after="120"/>
              <w:jc w:val="right"/>
            </w:pPr>
            <w:r>
              <w:t>Deposits</w:t>
            </w:r>
          </w:p>
        </w:tc>
        <w:tc>
          <w:tcPr>
            <w:tcW w:w="2394" w:type="dxa"/>
            <w:vAlign w:val="center"/>
          </w:tcPr>
          <w:p w:rsidR="00082EE5" w:rsidRDefault="00082EE5" w:rsidP="00B74245">
            <w:pPr>
              <w:spacing w:after="120"/>
              <w:jc w:val="right"/>
            </w:pPr>
            <w:r>
              <w:t>$</w:t>
            </w:r>
            <w:r w:rsidR="00B74245">
              <w:t>21,069.07</w:t>
            </w:r>
          </w:p>
        </w:tc>
        <w:tc>
          <w:tcPr>
            <w:tcW w:w="2394" w:type="dxa"/>
            <w:vAlign w:val="center"/>
          </w:tcPr>
          <w:p w:rsidR="00082EE5" w:rsidRDefault="00082EE5" w:rsidP="00B74245">
            <w:pPr>
              <w:spacing w:after="120"/>
              <w:jc w:val="right"/>
            </w:pPr>
            <w:r>
              <w:t>$</w:t>
            </w:r>
            <w:r w:rsidR="00B74245">
              <w:t>0.23</w:t>
            </w:r>
          </w:p>
        </w:tc>
      </w:tr>
      <w:tr w:rsidR="00082EE5" w:rsidTr="00082EE5">
        <w:tc>
          <w:tcPr>
            <w:tcW w:w="2394" w:type="dxa"/>
            <w:vAlign w:val="center"/>
          </w:tcPr>
          <w:p w:rsidR="00082EE5" w:rsidRDefault="00082EE5" w:rsidP="00082EE5">
            <w:pPr>
              <w:spacing w:after="120"/>
              <w:jc w:val="right"/>
            </w:pPr>
            <w:r>
              <w:t>Debits</w:t>
            </w:r>
          </w:p>
        </w:tc>
        <w:tc>
          <w:tcPr>
            <w:tcW w:w="2394" w:type="dxa"/>
            <w:vAlign w:val="center"/>
          </w:tcPr>
          <w:p w:rsidR="00082EE5" w:rsidRDefault="00082EE5" w:rsidP="00B74245">
            <w:pPr>
              <w:spacing w:after="120"/>
              <w:jc w:val="right"/>
            </w:pPr>
            <w:r w:rsidRPr="00082EE5">
              <w:t>-</w:t>
            </w:r>
            <w:r>
              <w:t>$</w:t>
            </w:r>
            <w:r w:rsidR="00B74245" w:rsidRPr="00B74245">
              <w:t>31</w:t>
            </w:r>
            <w:r w:rsidR="00B74245">
              <w:t>,</w:t>
            </w:r>
            <w:r w:rsidR="00B74245" w:rsidRPr="00B74245">
              <w:t>825.52</w:t>
            </w:r>
          </w:p>
        </w:tc>
        <w:tc>
          <w:tcPr>
            <w:tcW w:w="2394" w:type="dxa"/>
            <w:vAlign w:val="center"/>
          </w:tcPr>
          <w:p w:rsidR="00082EE5" w:rsidRDefault="00FB48CB" w:rsidP="00B74245">
            <w:pPr>
              <w:spacing w:after="120"/>
              <w:jc w:val="right"/>
            </w:pPr>
            <w:r>
              <w:t>-</w:t>
            </w:r>
            <w:r w:rsidR="00082EE5">
              <w:t>$</w:t>
            </w:r>
            <w:r w:rsidR="00B74245">
              <w:t>179.70</w:t>
            </w:r>
          </w:p>
        </w:tc>
      </w:tr>
      <w:tr w:rsidR="00082EE5" w:rsidTr="00082EE5">
        <w:tc>
          <w:tcPr>
            <w:tcW w:w="2394" w:type="dxa"/>
            <w:vAlign w:val="center"/>
          </w:tcPr>
          <w:p w:rsidR="00082EE5" w:rsidRDefault="00082EE5" w:rsidP="00082EE5">
            <w:pPr>
              <w:spacing w:after="120"/>
              <w:jc w:val="right"/>
            </w:pPr>
            <w:r>
              <w:t>Ending Balance</w:t>
            </w:r>
          </w:p>
        </w:tc>
        <w:tc>
          <w:tcPr>
            <w:tcW w:w="2394" w:type="dxa"/>
            <w:vAlign w:val="center"/>
          </w:tcPr>
          <w:p w:rsidR="00082EE5" w:rsidRDefault="00082EE5" w:rsidP="00B74245">
            <w:pPr>
              <w:spacing w:after="120"/>
              <w:jc w:val="right"/>
            </w:pPr>
            <w:r>
              <w:t>$</w:t>
            </w:r>
            <w:r w:rsidR="00B74245">
              <w:t>4,841.12</w:t>
            </w:r>
          </w:p>
        </w:tc>
        <w:tc>
          <w:tcPr>
            <w:tcW w:w="2394" w:type="dxa"/>
            <w:vAlign w:val="center"/>
          </w:tcPr>
          <w:p w:rsidR="00082EE5" w:rsidRDefault="00082EE5" w:rsidP="00B74245">
            <w:pPr>
              <w:spacing w:after="120"/>
              <w:jc w:val="right"/>
            </w:pPr>
            <w:r>
              <w:t>$</w:t>
            </w:r>
            <w:r w:rsidR="000C1B4D">
              <w:t>1</w:t>
            </w:r>
            <w:r w:rsidR="00A34D86">
              <w:t>3</w:t>
            </w:r>
            <w:r>
              <w:t>,</w:t>
            </w:r>
            <w:r w:rsidR="00B74245">
              <w:t>58</w:t>
            </w:r>
            <w:r w:rsidR="000C1B4D">
              <w:t>0</w:t>
            </w:r>
            <w:r w:rsidRPr="00082EE5">
              <w:t>.</w:t>
            </w:r>
            <w:r w:rsidR="000C1B4D">
              <w:t>5</w:t>
            </w:r>
            <w:r w:rsidR="00B74245">
              <w:t>8</w:t>
            </w:r>
          </w:p>
        </w:tc>
      </w:tr>
    </w:tbl>
    <w:p w:rsidR="00082EE5" w:rsidRPr="00E24086" w:rsidRDefault="00082EE5" w:rsidP="008655C2">
      <w:pPr>
        <w:spacing w:after="120" w:line="240" w:lineRule="auto"/>
      </w:pPr>
    </w:p>
    <w:sectPr w:rsidR="00082EE5" w:rsidRPr="00E24086" w:rsidSect="00E4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1D"/>
    <w:rsid w:val="0000772A"/>
    <w:rsid w:val="0001431D"/>
    <w:rsid w:val="00017DDF"/>
    <w:rsid w:val="00036307"/>
    <w:rsid w:val="00065B39"/>
    <w:rsid w:val="00066D53"/>
    <w:rsid w:val="000765F9"/>
    <w:rsid w:val="00082EE5"/>
    <w:rsid w:val="00091C9C"/>
    <w:rsid w:val="000A5CA8"/>
    <w:rsid w:val="000C1B4D"/>
    <w:rsid w:val="000C2E8E"/>
    <w:rsid w:val="000D6317"/>
    <w:rsid w:val="000E5AD9"/>
    <w:rsid w:val="000F6B82"/>
    <w:rsid w:val="001025C8"/>
    <w:rsid w:val="001225CF"/>
    <w:rsid w:val="001260C0"/>
    <w:rsid w:val="001467D4"/>
    <w:rsid w:val="001501EC"/>
    <w:rsid w:val="0015652B"/>
    <w:rsid w:val="001847EB"/>
    <w:rsid w:val="001B2E44"/>
    <w:rsid w:val="001B3A64"/>
    <w:rsid w:val="001B45DD"/>
    <w:rsid w:val="001D609B"/>
    <w:rsid w:val="002040C6"/>
    <w:rsid w:val="0021098E"/>
    <w:rsid w:val="00215CE0"/>
    <w:rsid w:val="00265587"/>
    <w:rsid w:val="002D1127"/>
    <w:rsid w:val="002F03BF"/>
    <w:rsid w:val="00311B81"/>
    <w:rsid w:val="0032678E"/>
    <w:rsid w:val="00341117"/>
    <w:rsid w:val="00347C68"/>
    <w:rsid w:val="00357854"/>
    <w:rsid w:val="00362B72"/>
    <w:rsid w:val="00376A30"/>
    <w:rsid w:val="00386EA0"/>
    <w:rsid w:val="003C5F75"/>
    <w:rsid w:val="003C637E"/>
    <w:rsid w:val="003E2F55"/>
    <w:rsid w:val="004049C6"/>
    <w:rsid w:val="004227EF"/>
    <w:rsid w:val="0046125A"/>
    <w:rsid w:val="00465901"/>
    <w:rsid w:val="004C6043"/>
    <w:rsid w:val="005265BB"/>
    <w:rsid w:val="00533D32"/>
    <w:rsid w:val="00553378"/>
    <w:rsid w:val="005868C2"/>
    <w:rsid w:val="005A75FE"/>
    <w:rsid w:val="005C27F7"/>
    <w:rsid w:val="005C37E6"/>
    <w:rsid w:val="005C60BC"/>
    <w:rsid w:val="005F0D1B"/>
    <w:rsid w:val="005F706A"/>
    <w:rsid w:val="00610231"/>
    <w:rsid w:val="0061516E"/>
    <w:rsid w:val="00667E1C"/>
    <w:rsid w:val="00670B89"/>
    <w:rsid w:val="00681A7E"/>
    <w:rsid w:val="006A46BD"/>
    <w:rsid w:val="006F6114"/>
    <w:rsid w:val="007070E0"/>
    <w:rsid w:val="00716A67"/>
    <w:rsid w:val="00725618"/>
    <w:rsid w:val="007274FB"/>
    <w:rsid w:val="00757C99"/>
    <w:rsid w:val="00773DE8"/>
    <w:rsid w:val="00782A43"/>
    <w:rsid w:val="0078642C"/>
    <w:rsid w:val="007C0759"/>
    <w:rsid w:val="007D09E0"/>
    <w:rsid w:val="007D19D7"/>
    <w:rsid w:val="007D6258"/>
    <w:rsid w:val="007F6F63"/>
    <w:rsid w:val="00842265"/>
    <w:rsid w:val="008508C3"/>
    <w:rsid w:val="00864B82"/>
    <w:rsid w:val="008655C2"/>
    <w:rsid w:val="00881BDC"/>
    <w:rsid w:val="0088345A"/>
    <w:rsid w:val="00885659"/>
    <w:rsid w:val="008935EB"/>
    <w:rsid w:val="008E0284"/>
    <w:rsid w:val="008F12DA"/>
    <w:rsid w:val="009102CD"/>
    <w:rsid w:val="00920FDA"/>
    <w:rsid w:val="00926EC0"/>
    <w:rsid w:val="009337CD"/>
    <w:rsid w:val="00947CAE"/>
    <w:rsid w:val="0097106D"/>
    <w:rsid w:val="00984B70"/>
    <w:rsid w:val="00990EC1"/>
    <w:rsid w:val="009A19A9"/>
    <w:rsid w:val="009B50E7"/>
    <w:rsid w:val="009B6F0B"/>
    <w:rsid w:val="009C59E1"/>
    <w:rsid w:val="009E698E"/>
    <w:rsid w:val="00A04960"/>
    <w:rsid w:val="00A171E1"/>
    <w:rsid w:val="00A32EDB"/>
    <w:rsid w:val="00A34D86"/>
    <w:rsid w:val="00A40AEF"/>
    <w:rsid w:val="00A5116C"/>
    <w:rsid w:val="00A5234C"/>
    <w:rsid w:val="00A67857"/>
    <w:rsid w:val="00A778B9"/>
    <w:rsid w:val="00A953D9"/>
    <w:rsid w:val="00AA15EE"/>
    <w:rsid w:val="00AB1053"/>
    <w:rsid w:val="00AB301B"/>
    <w:rsid w:val="00AB4FF7"/>
    <w:rsid w:val="00AC1110"/>
    <w:rsid w:val="00AD29C0"/>
    <w:rsid w:val="00AE5E15"/>
    <w:rsid w:val="00AE77CC"/>
    <w:rsid w:val="00B01A46"/>
    <w:rsid w:val="00B16C07"/>
    <w:rsid w:val="00B57A1D"/>
    <w:rsid w:val="00B6396E"/>
    <w:rsid w:val="00B74245"/>
    <w:rsid w:val="00B93FC6"/>
    <w:rsid w:val="00B96AAB"/>
    <w:rsid w:val="00BB3004"/>
    <w:rsid w:val="00BF5EF5"/>
    <w:rsid w:val="00C076FC"/>
    <w:rsid w:val="00C10296"/>
    <w:rsid w:val="00C15958"/>
    <w:rsid w:val="00C546C2"/>
    <w:rsid w:val="00C668FE"/>
    <w:rsid w:val="00C81723"/>
    <w:rsid w:val="00C93743"/>
    <w:rsid w:val="00CC43CE"/>
    <w:rsid w:val="00CC661B"/>
    <w:rsid w:val="00CD655E"/>
    <w:rsid w:val="00CF4903"/>
    <w:rsid w:val="00D02910"/>
    <w:rsid w:val="00D10220"/>
    <w:rsid w:val="00D545B9"/>
    <w:rsid w:val="00D662F3"/>
    <w:rsid w:val="00D70FDA"/>
    <w:rsid w:val="00D8143E"/>
    <w:rsid w:val="00DC7FAE"/>
    <w:rsid w:val="00E02719"/>
    <w:rsid w:val="00E07868"/>
    <w:rsid w:val="00E24086"/>
    <w:rsid w:val="00E4133E"/>
    <w:rsid w:val="00E54579"/>
    <w:rsid w:val="00E94DB9"/>
    <w:rsid w:val="00EA52F4"/>
    <w:rsid w:val="00EF4291"/>
    <w:rsid w:val="00F0162C"/>
    <w:rsid w:val="00F02D54"/>
    <w:rsid w:val="00F23293"/>
    <w:rsid w:val="00F40BD6"/>
    <w:rsid w:val="00F5111D"/>
    <w:rsid w:val="00F5225A"/>
    <w:rsid w:val="00FB3D8F"/>
    <w:rsid w:val="00FB48CB"/>
    <w:rsid w:val="00FD5BC0"/>
    <w:rsid w:val="00FE7AB4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653EA-C47F-4E67-BC4F-D87ED29C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3743"/>
    <w:rPr>
      <w:color w:val="0000FF"/>
      <w:u w:val="single"/>
    </w:rPr>
  </w:style>
  <w:style w:type="table" w:styleId="TableGrid">
    <w:name w:val="Table Grid"/>
    <w:basedOn w:val="TableNormal"/>
    <w:uiPriority w:val="59"/>
    <w:rsid w:val="0008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S. Strack</dc:creator>
  <cp:lastModifiedBy>LCOC LCOC</cp:lastModifiedBy>
  <cp:revision>2</cp:revision>
  <dcterms:created xsi:type="dcterms:W3CDTF">2019-02-27T17:35:00Z</dcterms:created>
  <dcterms:modified xsi:type="dcterms:W3CDTF">2019-02-27T17:35:00Z</dcterms:modified>
</cp:coreProperties>
</file>