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94AFC" w14:textId="77777777" w:rsidR="00926F0E" w:rsidRPr="00A82A48" w:rsidRDefault="00926F0E" w:rsidP="00926F0E">
      <w:pPr>
        <w:spacing w:after="0"/>
        <w:jc w:val="center"/>
        <w:rPr>
          <w:rFonts w:ascii="Times New Roman" w:hAnsi="Times New Roman" w:cs="Times New Roman"/>
          <w:sz w:val="24"/>
          <w:szCs w:val="24"/>
        </w:rPr>
      </w:pPr>
      <w:r w:rsidRPr="00A82A48">
        <w:rPr>
          <w:rFonts w:ascii="Times New Roman" w:hAnsi="Times New Roman" w:cs="Times New Roman"/>
          <w:sz w:val="24"/>
          <w:szCs w:val="24"/>
        </w:rPr>
        <w:t>Interpretation (In person, virtual, and/or sign language) &amp; Translation Requests SOP</w:t>
      </w:r>
    </w:p>
    <w:p w14:paraId="2E9E84EF" w14:textId="77777777" w:rsidR="00926F0E" w:rsidRPr="00A82A48" w:rsidRDefault="00926F0E" w:rsidP="00926F0E">
      <w:pPr>
        <w:spacing w:after="0"/>
        <w:jc w:val="center"/>
        <w:rPr>
          <w:rFonts w:ascii="Times New Roman" w:hAnsi="Times New Roman" w:cs="Times New Roman"/>
          <w:sz w:val="24"/>
          <w:szCs w:val="24"/>
        </w:rPr>
      </w:pPr>
      <w:r w:rsidRPr="00A82A48">
        <w:rPr>
          <w:rFonts w:ascii="Times New Roman" w:hAnsi="Times New Roman" w:cs="Times New Roman"/>
          <w:sz w:val="24"/>
          <w:szCs w:val="24"/>
        </w:rPr>
        <w:t>ORR HQ and Grantee Staff</w:t>
      </w:r>
    </w:p>
    <w:p w14:paraId="125E8112" w14:textId="77777777" w:rsidR="00926F0E" w:rsidRDefault="00926F0E" w:rsidP="00926F0E">
      <w:pPr>
        <w:spacing w:after="0"/>
        <w:jc w:val="center"/>
        <w:rPr>
          <w:rFonts w:ascii="Times New Roman" w:hAnsi="Times New Roman" w:cs="Times New Roman"/>
          <w:b/>
          <w:bCs/>
          <w:sz w:val="24"/>
          <w:szCs w:val="24"/>
        </w:rPr>
      </w:pPr>
    </w:p>
    <w:p w14:paraId="4E8A4483" w14:textId="77777777" w:rsidR="00926F0E" w:rsidRDefault="00926F0E" w:rsidP="00926F0E">
      <w:pPr>
        <w:rPr>
          <w:rFonts w:ascii="Times New Roman" w:hAnsi="Times New Roman" w:cs="Times New Roman"/>
          <w:sz w:val="24"/>
          <w:szCs w:val="24"/>
        </w:rPr>
      </w:pPr>
      <w:r w:rsidRPr="005958A4">
        <w:rPr>
          <w:rFonts w:ascii="Times New Roman" w:hAnsi="Times New Roman" w:cs="Times New Roman"/>
          <w:b/>
          <w:bCs/>
          <w:sz w:val="24"/>
          <w:szCs w:val="24"/>
        </w:rPr>
        <w:t xml:space="preserve">Interpretation </w:t>
      </w:r>
      <w:r>
        <w:rPr>
          <w:rFonts w:ascii="Times New Roman" w:hAnsi="Times New Roman" w:cs="Times New Roman"/>
          <w:b/>
          <w:bCs/>
          <w:sz w:val="24"/>
          <w:szCs w:val="24"/>
        </w:rPr>
        <w:t>Requests</w:t>
      </w:r>
      <w:r>
        <w:rPr>
          <w:rFonts w:ascii="Times New Roman" w:hAnsi="Times New Roman" w:cs="Times New Roman"/>
          <w:sz w:val="24"/>
          <w:szCs w:val="24"/>
        </w:rPr>
        <w:t xml:space="preserve"> (spoken or signed language; in person or remote) </w:t>
      </w:r>
    </w:p>
    <w:p w14:paraId="29733F8A" w14:textId="77777777" w:rsidR="00926F0E" w:rsidRDefault="00926F0E" w:rsidP="00926F0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Requests should be submitted directly by the requesting party (grantee or HQ staff) to </w:t>
      </w:r>
      <w:hyperlink r:id="rId8" w:history="1">
        <w:r w:rsidRPr="00337740">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w:t>
      </w:r>
    </w:p>
    <w:p w14:paraId="455964D4"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Requestors should complete the below template.  If any of the cells are missing, the request is not considered complete and will be returned to the requesting party. </w:t>
      </w:r>
    </w:p>
    <w:tbl>
      <w:tblPr>
        <w:tblW w:w="11377" w:type="dxa"/>
        <w:tblInd w:w="-1015" w:type="dxa"/>
        <w:tblLook w:val="04A0" w:firstRow="1" w:lastRow="0" w:firstColumn="1" w:lastColumn="0" w:noHBand="0" w:noVBand="1"/>
      </w:tblPr>
      <w:tblGrid>
        <w:gridCol w:w="1563"/>
        <w:gridCol w:w="1074"/>
        <w:gridCol w:w="1233"/>
        <w:gridCol w:w="1342"/>
        <w:gridCol w:w="1300"/>
        <w:gridCol w:w="1301"/>
        <w:gridCol w:w="3564"/>
      </w:tblGrid>
      <w:tr w:rsidR="00926F0E" w14:paraId="075B6779" w14:textId="77777777" w:rsidTr="00EE0901">
        <w:trPr>
          <w:trHeight w:val="598"/>
        </w:trPr>
        <w:tc>
          <w:tcPr>
            <w:tcW w:w="1563" w:type="dxa"/>
            <w:tcBorders>
              <w:top w:val="single" w:sz="4" w:space="0" w:color="auto"/>
              <w:left w:val="single" w:sz="4" w:space="0" w:color="auto"/>
              <w:bottom w:val="single" w:sz="4" w:space="0" w:color="auto"/>
              <w:right w:val="single" w:sz="4" w:space="0" w:color="auto"/>
            </w:tcBorders>
            <w:vAlign w:val="bottom"/>
          </w:tcPr>
          <w:p w14:paraId="117DEEBD"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Program Name (Grantee) or HQ (UC or Refugee)</w:t>
            </w:r>
          </w:p>
        </w:tc>
        <w:tc>
          <w:tcPr>
            <w:tcW w:w="1074" w:type="dxa"/>
            <w:tcBorders>
              <w:top w:val="single" w:sz="4" w:space="0" w:color="auto"/>
              <w:left w:val="nil"/>
              <w:bottom w:val="single" w:sz="4" w:space="0" w:color="auto"/>
              <w:right w:val="single" w:sz="4" w:space="0" w:color="auto"/>
            </w:tcBorders>
            <w:vAlign w:val="bottom"/>
          </w:tcPr>
          <w:p w14:paraId="273C7458"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City/State</w:t>
            </w:r>
          </w:p>
        </w:tc>
        <w:tc>
          <w:tcPr>
            <w:tcW w:w="1233" w:type="dxa"/>
            <w:tcBorders>
              <w:top w:val="single" w:sz="4" w:space="0" w:color="auto"/>
              <w:left w:val="nil"/>
              <w:bottom w:val="single" w:sz="4" w:space="0" w:color="auto"/>
              <w:right w:val="single" w:sz="4" w:space="0" w:color="auto"/>
            </w:tcBorders>
            <w:vAlign w:val="bottom"/>
          </w:tcPr>
          <w:p w14:paraId="554829D6"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Language(s) Requested</w:t>
            </w:r>
          </w:p>
        </w:tc>
        <w:tc>
          <w:tcPr>
            <w:tcW w:w="1342" w:type="dxa"/>
            <w:tcBorders>
              <w:top w:val="single" w:sz="4" w:space="0" w:color="auto"/>
              <w:left w:val="nil"/>
              <w:bottom w:val="single" w:sz="4" w:space="0" w:color="auto"/>
              <w:right w:val="single" w:sz="4" w:space="0" w:color="auto"/>
            </w:tcBorders>
            <w:vAlign w:val="bottom"/>
          </w:tcPr>
          <w:p w14:paraId="4C79D6BA"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 xml:space="preserve"># of ORR-eligible persons requiring interpretation per language </w:t>
            </w:r>
          </w:p>
        </w:tc>
        <w:tc>
          <w:tcPr>
            <w:tcW w:w="1300" w:type="dxa"/>
            <w:tcBorders>
              <w:top w:val="single" w:sz="4" w:space="0" w:color="auto"/>
              <w:left w:val="nil"/>
              <w:bottom w:val="single" w:sz="4" w:space="0" w:color="auto"/>
              <w:right w:val="single" w:sz="4" w:space="0" w:color="auto"/>
            </w:tcBorders>
          </w:tcPr>
          <w:p w14:paraId="792F6B31" w14:textId="77777777" w:rsidR="00926F0E" w:rsidRPr="009F73EE" w:rsidRDefault="00926F0E" w:rsidP="00EE0901">
            <w:pPr>
              <w:rPr>
                <w:rFonts w:ascii="Times New Roman" w:hAnsi="Times New Roman" w:cs="Times New Roman"/>
                <w:color w:val="000000"/>
                <w:sz w:val="20"/>
                <w:szCs w:val="20"/>
              </w:rPr>
            </w:pPr>
            <w:r>
              <w:rPr>
                <w:rFonts w:ascii="Times New Roman" w:hAnsi="Times New Roman" w:cs="Times New Roman"/>
                <w:color w:val="000000"/>
                <w:sz w:val="20"/>
                <w:szCs w:val="20"/>
              </w:rPr>
              <w:t>In person or remote?</w:t>
            </w:r>
          </w:p>
        </w:tc>
        <w:tc>
          <w:tcPr>
            <w:tcW w:w="1301" w:type="dxa"/>
            <w:tcBorders>
              <w:top w:val="single" w:sz="4" w:space="0" w:color="auto"/>
              <w:left w:val="single" w:sz="4" w:space="0" w:color="auto"/>
              <w:bottom w:val="single" w:sz="4" w:space="0" w:color="auto"/>
              <w:right w:val="single" w:sz="4" w:space="0" w:color="auto"/>
            </w:tcBorders>
            <w:vAlign w:val="bottom"/>
          </w:tcPr>
          <w:p w14:paraId="2B303DE6"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Shifts Requiring Coverage</w:t>
            </w:r>
          </w:p>
        </w:tc>
        <w:tc>
          <w:tcPr>
            <w:tcW w:w="3564" w:type="dxa"/>
            <w:tcBorders>
              <w:top w:val="single" w:sz="4" w:space="0" w:color="auto"/>
              <w:left w:val="nil"/>
              <w:bottom w:val="single" w:sz="4" w:space="0" w:color="auto"/>
              <w:right w:val="single" w:sz="4" w:space="0" w:color="auto"/>
            </w:tcBorders>
            <w:vAlign w:val="bottom"/>
          </w:tcPr>
          <w:p w14:paraId="74C36736"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Onsite Program POCs</w:t>
            </w:r>
          </w:p>
        </w:tc>
      </w:tr>
      <w:tr w:rsidR="00926F0E" w14:paraId="75F039E4" w14:textId="77777777" w:rsidTr="00EE0901">
        <w:trPr>
          <w:trHeight w:val="971"/>
        </w:trPr>
        <w:tc>
          <w:tcPr>
            <w:tcW w:w="1563" w:type="dxa"/>
            <w:tcBorders>
              <w:top w:val="single" w:sz="4" w:space="0" w:color="auto"/>
              <w:left w:val="single" w:sz="4" w:space="0" w:color="auto"/>
              <w:bottom w:val="single" w:sz="4" w:space="0" w:color="auto"/>
              <w:right w:val="single" w:sz="4" w:space="0" w:color="auto"/>
            </w:tcBorders>
            <w:vAlign w:val="bottom"/>
          </w:tcPr>
          <w:p w14:paraId="589D5350" w14:textId="77777777" w:rsidR="00926F0E" w:rsidRPr="009F73EE" w:rsidRDefault="00926F0E" w:rsidP="00EE0901">
            <w:pPr>
              <w:rPr>
                <w:rFonts w:ascii="Times New Roman" w:hAnsi="Times New Roman" w:cs="Times New Roman"/>
                <w:color w:val="000000"/>
                <w:sz w:val="20"/>
                <w:szCs w:val="20"/>
              </w:rPr>
            </w:pPr>
          </w:p>
        </w:tc>
        <w:tc>
          <w:tcPr>
            <w:tcW w:w="1074" w:type="dxa"/>
            <w:tcBorders>
              <w:top w:val="single" w:sz="4" w:space="0" w:color="auto"/>
              <w:left w:val="nil"/>
              <w:bottom w:val="single" w:sz="4" w:space="0" w:color="auto"/>
              <w:right w:val="single" w:sz="4" w:space="0" w:color="auto"/>
            </w:tcBorders>
            <w:vAlign w:val="bottom"/>
          </w:tcPr>
          <w:p w14:paraId="26921368" w14:textId="77777777" w:rsidR="00926F0E" w:rsidRPr="009F73EE" w:rsidRDefault="00926F0E" w:rsidP="00EE0901">
            <w:pPr>
              <w:rPr>
                <w:rFonts w:ascii="Times New Roman" w:hAnsi="Times New Roman" w:cs="Times New Roman"/>
                <w:color w:val="000000"/>
                <w:sz w:val="20"/>
                <w:szCs w:val="20"/>
              </w:rPr>
            </w:pPr>
          </w:p>
        </w:tc>
        <w:tc>
          <w:tcPr>
            <w:tcW w:w="1233" w:type="dxa"/>
            <w:tcBorders>
              <w:top w:val="single" w:sz="4" w:space="0" w:color="auto"/>
              <w:left w:val="nil"/>
              <w:bottom w:val="single" w:sz="4" w:space="0" w:color="auto"/>
              <w:right w:val="single" w:sz="4" w:space="0" w:color="auto"/>
            </w:tcBorders>
            <w:vAlign w:val="bottom"/>
          </w:tcPr>
          <w:p w14:paraId="4CFF5379" w14:textId="77777777" w:rsidR="00926F0E" w:rsidRPr="009F73EE" w:rsidRDefault="00926F0E" w:rsidP="00EE0901">
            <w:pPr>
              <w:rPr>
                <w:rFonts w:ascii="Times New Roman" w:hAnsi="Times New Roman" w:cs="Times New Roman"/>
                <w:color w:val="000000"/>
                <w:sz w:val="20"/>
                <w:szCs w:val="20"/>
              </w:rPr>
            </w:pPr>
          </w:p>
        </w:tc>
        <w:tc>
          <w:tcPr>
            <w:tcW w:w="1342" w:type="dxa"/>
            <w:tcBorders>
              <w:top w:val="single" w:sz="4" w:space="0" w:color="auto"/>
              <w:left w:val="nil"/>
              <w:bottom w:val="single" w:sz="4" w:space="0" w:color="auto"/>
              <w:right w:val="single" w:sz="4" w:space="0" w:color="auto"/>
            </w:tcBorders>
            <w:vAlign w:val="bottom"/>
          </w:tcPr>
          <w:p w14:paraId="7A3228DD" w14:textId="77777777" w:rsidR="00926F0E" w:rsidRPr="009F73EE" w:rsidRDefault="00926F0E" w:rsidP="00EE0901">
            <w:pPr>
              <w:rPr>
                <w:rFonts w:ascii="Times New Roman" w:hAnsi="Times New Roman" w:cs="Times New Roman"/>
                <w:color w:val="000000"/>
                <w:sz w:val="20"/>
                <w:szCs w:val="20"/>
              </w:rPr>
            </w:pPr>
          </w:p>
        </w:tc>
        <w:tc>
          <w:tcPr>
            <w:tcW w:w="1300" w:type="dxa"/>
            <w:tcBorders>
              <w:top w:val="single" w:sz="4" w:space="0" w:color="auto"/>
              <w:left w:val="nil"/>
              <w:bottom w:val="single" w:sz="4" w:space="0" w:color="auto"/>
              <w:right w:val="single" w:sz="4" w:space="0" w:color="auto"/>
            </w:tcBorders>
          </w:tcPr>
          <w:p w14:paraId="7156934E" w14:textId="77777777" w:rsidR="00926F0E" w:rsidRPr="009F73EE" w:rsidRDefault="00926F0E" w:rsidP="00EE0901">
            <w:pPr>
              <w:rPr>
                <w:rFonts w:ascii="Times New Roman" w:hAnsi="Times New Roman" w:cs="Times New Roman"/>
                <w:color w:val="000000"/>
                <w:sz w:val="20"/>
                <w:szCs w:val="20"/>
              </w:rPr>
            </w:pPr>
          </w:p>
        </w:tc>
        <w:tc>
          <w:tcPr>
            <w:tcW w:w="1301" w:type="dxa"/>
            <w:tcBorders>
              <w:top w:val="single" w:sz="4" w:space="0" w:color="auto"/>
              <w:left w:val="single" w:sz="4" w:space="0" w:color="auto"/>
              <w:bottom w:val="single" w:sz="4" w:space="0" w:color="auto"/>
              <w:right w:val="single" w:sz="4" w:space="0" w:color="auto"/>
            </w:tcBorders>
            <w:vAlign w:val="bottom"/>
          </w:tcPr>
          <w:p w14:paraId="215DFC44" w14:textId="77777777" w:rsidR="00926F0E" w:rsidRPr="009F73EE" w:rsidRDefault="00926F0E" w:rsidP="00EE0901">
            <w:pPr>
              <w:rPr>
                <w:rFonts w:ascii="Times New Roman" w:hAnsi="Times New Roman" w:cs="Times New Roman"/>
                <w:color w:val="000000"/>
                <w:sz w:val="20"/>
                <w:szCs w:val="20"/>
              </w:rPr>
            </w:pPr>
          </w:p>
        </w:tc>
        <w:tc>
          <w:tcPr>
            <w:tcW w:w="3564" w:type="dxa"/>
            <w:tcBorders>
              <w:top w:val="single" w:sz="4" w:space="0" w:color="auto"/>
              <w:left w:val="nil"/>
              <w:bottom w:val="single" w:sz="4" w:space="0" w:color="auto"/>
              <w:right w:val="single" w:sz="4" w:space="0" w:color="auto"/>
            </w:tcBorders>
            <w:vAlign w:val="bottom"/>
          </w:tcPr>
          <w:p w14:paraId="2DA389F5" w14:textId="77777777" w:rsidR="00926F0E" w:rsidRPr="009F73EE" w:rsidRDefault="00926F0E" w:rsidP="00EE0901">
            <w:pPr>
              <w:rPr>
                <w:rFonts w:ascii="Times New Roman" w:hAnsi="Times New Roman" w:cs="Times New Roman"/>
                <w:color w:val="000000"/>
                <w:sz w:val="20"/>
                <w:szCs w:val="20"/>
              </w:rPr>
            </w:pPr>
          </w:p>
        </w:tc>
      </w:tr>
    </w:tbl>
    <w:p w14:paraId="1BE9E162" w14:textId="77777777" w:rsidR="00926F0E" w:rsidRDefault="00926F0E" w:rsidP="00926F0E">
      <w:pPr>
        <w:pStyle w:val="ListParagraph"/>
        <w:rPr>
          <w:rFonts w:ascii="Times New Roman" w:hAnsi="Times New Roman" w:cs="Times New Roman"/>
          <w:sz w:val="24"/>
          <w:szCs w:val="24"/>
        </w:rPr>
      </w:pPr>
    </w:p>
    <w:p w14:paraId="76782252" w14:textId="77777777" w:rsidR="00926F0E" w:rsidRDefault="00926F0E" w:rsidP="00926F0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HQ Language &amp; Cultural Services Team will manage the </w:t>
      </w:r>
      <w:hyperlink r:id="rId9" w:history="1">
        <w:r w:rsidRPr="00337740">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Mondays through Fridays and will respond to requests received during that time within 24 hours.</w:t>
      </w:r>
    </w:p>
    <w:p w14:paraId="79C9AD0E"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Any requests submitted over the weekend will be handled within business hours the following Monday. </w:t>
      </w:r>
    </w:p>
    <w:p w14:paraId="4900E94C" w14:textId="77777777" w:rsidR="00926F0E" w:rsidRDefault="00926F0E" w:rsidP="00926F0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HQ Language &amp; Cultural Services Team will do a quality control check to ensure that all needed info is captured for the request.  The request will then be sent to the COR, Jared Kaanga, and Mission Essential Group for processing. </w:t>
      </w:r>
    </w:p>
    <w:p w14:paraId="4302E226"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UC Providers: When submitting a request to </w:t>
      </w:r>
      <w:hyperlink r:id="rId10" w:history="1">
        <w:r w:rsidRPr="00A25B81">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cc your assigned Project Officer and Federal Field Specialist. </w:t>
      </w:r>
    </w:p>
    <w:p w14:paraId="60AAA7F7"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Refugee Providers: When submitting a request to </w:t>
      </w:r>
      <w:hyperlink r:id="rId11" w:history="1">
        <w:r w:rsidRPr="00A25B81">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cc your assigned Project Officer. </w:t>
      </w:r>
    </w:p>
    <w:p w14:paraId="0DFA989C" w14:textId="77777777" w:rsidR="00926F0E" w:rsidRPr="005958A4" w:rsidRDefault="00926F0E" w:rsidP="00926F0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Once the request has been submitted, Mission Essential will reach out to the onsite program POCs for further coordination.</w:t>
      </w:r>
    </w:p>
    <w:p w14:paraId="61BD3F09" w14:textId="77777777" w:rsidR="00926F0E" w:rsidRDefault="00926F0E" w:rsidP="00926F0E">
      <w:pPr>
        <w:rPr>
          <w:rFonts w:ascii="Times New Roman" w:hAnsi="Times New Roman" w:cs="Times New Roman"/>
          <w:sz w:val="24"/>
          <w:szCs w:val="24"/>
        </w:rPr>
      </w:pPr>
    </w:p>
    <w:p w14:paraId="3428161C" w14:textId="77777777" w:rsidR="00926F0E" w:rsidRDefault="00926F0E" w:rsidP="00926F0E">
      <w:pPr>
        <w:rPr>
          <w:rFonts w:ascii="Times New Roman" w:hAnsi="Times New Roman" w:cs="Times New Roman"/>
          <w:sz w:val="24"/>
          <w:szCs w:val="24"/>
        </w:rPr>
      </w:pPr>
      <w:r w:rsidRPr="00926F0E">
        <w:rPr>
          <w:rFonts w:ascii="Times New Roman" w:hAnsi="Times New Roman" w:cs="Times New Roman"/>
          <w:b/>
          <w:bCs/>
          <w:sz w:val="24"/>
          <w:szCs w:val="24"/>
        </w:rPr>
        <w:lastRenderedPageBreak/>
        <w:t>Translation Requests</w:t>
      </w:r>
      <w:r>
        <w:rPr>
          <w:rFonts w:ascii="Times New Roman" w:hAnsi="Times New Roman" w:cs="Times New Roman"/>
          <w:sz w:val="24"/>
          <w:szCs w:val="24"/>
        </w:rPr>
        <w:t xml:space="preserve"> (written content) </w:t>
      </w:r>
    </w:p>
    <w:p w14:paraId="00E501D9" w14:textId="77777777" w:rsidR="00926F0E" w:rsidRDefault="00926F0E" w:rsidP="00926F0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Requests should be submitted directly by the requesting party (grantee or HQ staff) to </w:t>
      </w:r>
      <w:hyperlink r:id="rId12" w:history="1">
        <w:r w:rsidRPr="00337740">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w:t>
      </w:r>
    </w:p>
    <w:p w14:paraId="6C8494DB" w14:textId="66552117" w:rsidR="00926F0E" w:rsidRDefault="00926F0E" w:rsidP="00926F0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Child-specific or grantee-specific documents should only be translated for mission-critical reasons (e.g., pertinent to facilitating timely discharge).  If submitting a child- or grantee-specific document, please explain how a translated version will help streamline the discharge or general wellbeing of an ORR-eligible individual. </w:t>
      </w:r>
    </w:p>
    <w:p w14:paraId="6AE36A29" w14:textId="0388C784" w:rsidR="00805D07" w:rsidRDefault="00805D07" w:rsidP="00926F0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Translation requests of ORR-produced forms may require additional approvals to conform with Paperwork Reduction Act</w:t>
      </w:r>
      <w:r w:rsidRPr="00805D07">
        <w:rPr>
          <w:rFonts w:ascii="Times New Roman" w:hAnsi="Times New Roman" w:cs="Times New Roman"/>
          <w:sz w:val="24"/>
          <w:szCs w:val="24"/>
        </w:rPr>
        <w:t xml:space="preserve"> </w:t>
      </w:r>
      <w:r>
        <w:rPr>
          <w:rFonts w:ascii="Times New Roman" w:hAnsi="Times New Roman" w:cs="Times New Roman"/>
          <w:sz w:val="24"/>
          <w:szCs w:val="24"/>
        </w:rPr>
        <w:t>requirements.</w:t>
      </w:r>
    </w:p>
    <w:p w14:paraId="354F8A26" w14:textId="77777777" w:rsidR="00926F0E" w:rsidRPr="00EA4C7F" w:rsidRDefault="00926F0E" w:rsidP="00926F0E">
      <w:pPr>
        <w:pStyle w:val="ListParagraph"/>
        <w:numPr>
          <w:ilvl w:val="1"/>
          <w:numId w:val="2"/>
        </w:numPr>
        <w:rPr>
          <w:rFonts w:ascii="Times New Roman" w:hAnsi="Times New Roman" w:cs="Times New Roman"/>
          <w:sz w:val="24"/>
          <w:szCs w:val="24"/>
        </w:rPr>
      </w:pPr>
      <w:r w:rsidRPr="00EA4C7F">
        <w:rPr>
          <w:rFonts w:ascii="Times New Roman" w:hAnsi="Times New Roman" w:cs="Times New Roman"/>
          <w:sz w:val="24"/>
          <w:szCs w:val="24"/>
        </w:rPr>
        <w:t xml:space="preserve">Requestors should complete the below template.  If any of the cells are missing, the request is not considered complete and will be returned to the requesting party. </w:t>
      </w:r>
    </w:p>
    <w:tbl>
      <w:tblPr>
        <w:tblW w:w="11377" w:type="dxa"/>
        <w:tblInd w:w="-1015" w:type="dxa"/>
        <w:tblLook w:val="04A0" w:firstRow="1" w:lastRow="0" w:firstColumn="1" w:lastColumn="0" w:noHBand="0" w:noVBand="1"/>
      </w:tblPr>
      <w:tblGrid>
        <w:gridCol w:w="1563"/>
        <w:gridCol w:w="1074"/>
        <w:gridCol w:w="1233"/>
        <w:gridCol w:w="1342"/>
        <w:gridCol w:w="1300"/>
        <w:gridCol w:w="4865"/>
      </w:tblGrid>
      <w:tr w:rsidR="00926F0E" w14:paraId="59B95BE3" w14:textId="77777777" w:rsidTr="00EE0901">
        <w:trPr>
          <w:trHeight w:val="598"/>
        </w:trPr>
        <w:tc>
          <w:tcPr>
            <w:tcW w:w="1563" w:type="dxa"/>
            <w:tcBorders>
              <w:top w:val="single" w:sz="4" w:space="0" w:color="auto"/>
              <w:left w:val="single" w:sz="4" w:space="0" w:color="auto"/>
              <w:bottom w:val="single" w:sz="4" w:space="0" w:color="auto"/>
              <w:right w:val="single" w:sz="4" w:space="0" w:color="auto"/>
            </w:tcBorders>
            <w:vAlign w:val="bottom"/>
          </w:tcPr>
          <w:p w14:paraId="4773AB19"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Program Name (Grantee) or HQ (UC or Refugee)</w:t>
            </w:r>
          </w:p>
        </w:tc>
        <w:tc>
          <w:tcPr>
            <w:tcW w:w="1074" w:type="dxa"/>
            <w:tcBorders>
              <w:top w:val="single" w:sz="4" w:space="0" w:color="auto"/>
              <w:left w:val="nil"/>
              <w:bottom w:val="single" w:sz="4" w:space="0" w:color="auto"/>
              <w:right w:val="single" w:sz="4" w:space="0" w:color="auto"/>
            </w:tcBorders>
            <w:vAlign w:val="bottom"/>
          </w:tcPr>
          <w:p w14:paraId="3B77A903" w14:textId="77777777" w:rsidR="00926F0E" w:rsidRPr="009F73EE" w:rsidRDefault="00926F0E" w:rsidP="00EE0901">
            <w:pPr>
              <w:rPr>
                <w:rFonts w:ascii="Times New Roman" w:hAnsi="Times New Roman" w:cs="Times New Roman"/>
                <w:color w:val="000000"/>
                <w:sz w:val="20"/>
                <w:szCs w:val="20"/>
              </w:rPr>
            </w:pPr>
            <w:r>
              <w:rPr>
                <w:rFonts w:ascii="Times New Roman" w:hAnsi="Times New Roman" w:cs="Times New Roman"/>
                <w:color w:val="000000"/>
                <w:sz w:val="20"/>
                <w:szCs w:val="20"/>
              </w:rPr>
              <w:t>Program POC</w:t>
            </w:r>
          </w:p>
        </w:tc>
        <w:tc>
          <w:tcPr>
            <w:tcW w:w="1233" w:type="dxa"/>
            <w:tcBorders>
              <w:top w:val="single" w:sz="4" w:space="0" w:color="auto"/>
              <w:left w:val="nil"/>
              <w:bottom w:val="single" w:sz="4" w:space="0" w:color="auto"/>
              <w:right w:val="single" w:sz="4" w:space="0" w:color="auto"/>
            </w:tcBorders>
            <w:vAlign w:val="bottom"/>
          </w:tcPr>
          <w:p w14:paraId="789BA424" w14:textId="77777777" w:rsidR="00926F0E" w:rsidRPr="009F73EE" w:rsidRDefault="00926F0E" w:rsidP="00EE0901">
            <w:pPr>
              <w:rPr>
                <w:rFonts w:ascii="Times New Roman" w:hAnsi="Times New Roman" w:cs="Times New Roman"/>
                <w:color w:val="000000"/>
                <w:sz w:val="20"/>
                <w:szCs w:val="20"/>
              </w:rPr>
            </w:pPr>
            <w:r w:rsidRPr="009F73EE">
              <w:rPr>
                <w:rFonts w:ascii="Times New Roman" w:hAnsi="Times New Roman" w:cs="Times New Roman"/>
                <w:color w:val="000000"/>
                <w:sz w:val="20"/>
                <w:szCs w:val="20"/>
              </w:rPr>
              <w:t>Language(s) Requested</w:t>
            </w:r>
          </w:p>
        </w:tc>
        <w:tc>
          <w:tcPr>
            <w:tcW w:w="1342" w:type="dxa"/>
            <w:tcBorders>
              <w:top w:val="single" w:sz="4" w:space="0" w:color="auto"/>
              <w:left w:val="nil"/>
              <w:bottom w:val="single" w:sz="4" w:space="0" w:color="auto"/>
              <w:right w:val="single" w:sz="4" w:space="0" w:color="auto"/>
            </w:tcBorders>
            <w:vAlign w:val="bottom"/>
          </w:tcPr>
          <w:p w14:paraId="05F4E0EF" w14:textId="77777777" w:rsidR="00926F0E" w:rsidRPr="009F73EE" w:rsidRDefault="00926F0E" w:rsidP="00EE0901">
            <w:pPr>
              <w:rPr>
                <w:rFonts w:ascii="Times New Roman" w:hAnsi="Times New Roman" w:cs="Times New Roman"/>
                <w:color w:val="000000"/>
                <w:sz w:val="20"/>
                <w:szCs w:val="20"/>
              </w:rPr>
            </w:pPr>
            <w:r>
              <w:rPr>
                <w:rFonts w:ascii="Times New Roman" w:hAnsi="Times New Roman" w:cs="Times New Roman"/>
                <w:color w:val="000000"/>
                <w:sz w:val="20"/>
                <w:szCs w:val="20"/>
              </w:rPr>
              <w:t>Attach source document and word count (Microsoft Word, as possible)</w:t>
            </w:r>
          </w:p>
        </w:tc>
        <w:tc>
          <w:tcPr>
            <w:tcW w:w="1300" w:type="dxa"/>
            <w:tcBorders>
              <w:top w:val="single" w:sz="4" w:space="0" w:color="auto"/>
              <w:left w:val="nil"/>
              <w:bottom w:val="single" w:sz="4" w:space="0" w:color="auto"/>
              <w:right w:val="single" w:sz="4" w:space="0" w:color="auto"/>
            </w:tcBorders>
          </w:tcPr>
          <w:p w14:paraId="1E65DB03" w14:textId="77777777" w:rsidR="00926F0E" w:rsidRPr="009F73EE" w:rsidRDefault="00926F0E" w:rsidP="00EE0901">
            <w:pPr>
              <w:rPr>
                <w:rFonts w:ascii="Times New Roman" w:hAnsi="Times New Roman" w:cs="Times New Roman"/>
                <w:color w:val="000000"/>
                <w:sz w:val="20"/>
                <w:szCs w:val="20"/>
              </w:rPr>
            </w:pPr>
            <w:r>
              <w:rPr>
                <w:rFonts w:ascii="Times New Roman" w:hAnsi="Times New Roman" w:cs="Times New Roman"/>
                <w:color w:val="000000"/>
                <w:sz w:val="20"/>
                <w:szCs w:val="20"/>
              </w:rPr>
              <w:t>Indicate if it’s child- or grantee-specific or for HQ purposes</w:t>
            </w:r>
          </w:p>
        </w:tc>
        <w:tc>
          <w:tcPr>
            <w:tcW w:w="4865" w:type="dxa"/>
            <w:tcBorders>
              <w:top w:val="single" w:sz="4" w:space="0" w:color="auto"/>
              <w:left w:val="single" w:sz="4" w:space="0" w:color="auto"/>
              <w:bottom w:val="single" w:sz="4" w:space="0" w:color="auto"/>
              <w:right w:val="single" w:sz="4" w:space="0" w:color="auto"/>
            </w:tcBorders>
            <w:vAlign w:val="bottom"/>
          </w:tcPr>
          <w:p w14:paraId="448FBFAE" w14:textId="77777777" w:rsidR="00926F0E" w:rsidRPr="009F73EE" w:rsidRDefault="00926F0E" w:rsidP="00EE0901">
            <w:pPr>
              <w:rPr>
                <w:rFonts w:ascii="Times New Roman" w:hAnsi="Times New Roman" w:cs="Times New Roman"/>
                <w:color w:val="000000"/>
                <w:sz w:val="20"/>
                <w:szCs w:val="20"/>
              </w:rPr>
            </w:pPr>
            <w:r>
              <w:rPr>
                <w:rFonts w:ascii="Times New Roman" w:hAnsi="Times New Roman" w:cs="Times New Roman"/>
                <w:color w:val="000000"/>
                <w:sz w:val="20"/>
                <w:szCs w:val="20"/>
              </w:rPr>
              <w:t xml:space="preserve">Is it intended for the ACF/ORR website? If so, it requires 508 </w:t>
            </w:r>
            <w:proofErr w:type="gramStart"/>
            <w:r>
              <w:rPr>
                <w:rFonts w:ascii="Times New Roman" w:hAnsi="Times New Roman" w:cs="Times New Roman"/>
                <w:color w:val="000000"/>
                <w:sz w:val="20"/>
                <w:szCs w:val="20"/>
              </w:rPr>
              <w:t>compliance</w:t>
            </w:r>
            <w:proofErr w:type="gramEnd"/>
            <w:r>
              <w:rPr>
                <w:rFonts w:ascii="Times New Roman" w:hAnsi="Times New Roman" w:cs="Times New Roman"/>
                <w:color w:val="000000"/>
                <w:sz w:val="20"/>
                <w:szCs w:val="20"/>
              </w:rPr>
              <w:t xml:space="preserve"> (i.e., any images in the source material need alt text). Please confirm whether the source material has alt text included. </w:t>
            </w:r>
          </w:p>
        </w:tc>
      </w:tr>
      <w:tr w:rsidR="00926F0E" w14:paraId="434AE537" w14:textId="77777777" w:rsidTr="00EE0901">
        <w:trPr>
          <w:trHeight w:val="971"/>
        </w:trPr>
        <w:tc>
          <w:tcPr>
            <w:tcW w:w="1563" w:type="dxa"/>
            <w:tcBorders>
              <w:top w:val="single" w:sz="4" w:space="0" w:color="auto"/>
              <w:left w:val="single" w:sz="4" w:space="0" w:color="auto"/>
              <w:bottom w:val="single" w:sz="4" w:space="0" w:color="auto"/>
              <w:right w:val="single" w:sz="4" w:space="0" w:color="auto"/>
            </w:tcBorders>
            <w:vAlign w:val="bottom"/>
          </w:tcPr>
          <w:p w14:paraId="3706FFF6" w14:textId="77777777" w:rsidR="00926F0E" w:rsidRPr="009F73EE" w:rsidRDefault="00926F0E" w:rsidP="00EE0901">
            <w:pPr>
              <w:rPr>
                <w:rFonts w:ascii="Times New Roman" w:hAnsi="Times New Roman" w:cs="Times New Roman"/>
                <w:color w:val="000000"/>
                <w:sz w:val="20"/>
                <w:szCs w:val="20"/>
              </w:rPr>
            </w:pPr>
          </w:p>
        </w:tc>
        <w:tc>
          <w:tcPr>
            <w:tcW w:w="1074" w:type="dxa"/>
            <w:tcBorders>
              <w:top w:val="single" w:sz="4" w:space="0" w:color="auto"/>
              <w:left w:val="nil"/>
              <w:bottom w:val="single" w:sz="4" w:space="0" w:color="auto"/>
              <w:right w:val="single" w:sz="4" w:space="0" w:color="auto"/>
            </w:tcBorders>
            <w:vAlign w:val="bottom"/>
          </w:tcPr>
          <w:p w14:paraId="22965ACF" w14:textId="77777777" w:rsidR="00926F0E" w:rsidRPr="009F73EE" w:rsidRDefault="00926F0E" w:rsidP="00EE0901">
            <w:pPr>
              <w:rPr>
                <w:rFonts w:ascii="Times New Roman" w:hAnsi="Times New Roman" w:cs="Times New Roman"/>
                <w:color w:val="000000"/>
                <w:sz w:val="20"/>
                <w:szCs w:val="20"/>
              </w:rPr>
            </w:pPr>
          </w:p>
        </w:tc>
        <w:tc>
          <w:tcPr>
            <w:tcW w:w="1233" w:type="dxa"/>
            <w:tcBorders>
              <w:top w:val="single" w:sz="4" w:space="0" w:color="auto"/>
              <w:left w:val="nil"/>
              <w:bottom w:val="single" w:sz="4" w:space="0" w:color="auto"/>
              <w:right w:val="single" w:sz="4" w:space="0" w:color="auto"/>
            </w:tcBorders>
            <w:vAlign w:val="bottom"/>
          </w:tcPr>
          <w:p w14:paraId="7D2673E3" w14:textId="77777777" w:rsidR="00926F0E" w:rsidRPr="009F73EE" w:rsidRDefault="00926F0E" w:rsidP="00EE0901">
            <w:pPr>
              <w:rPr>
                <w:rFonts w:ascii="Times New Roman" w:hAnsi="Times New Roman" w:cs="Times New Roman"/>
                <w:color w:val="000000"/>
                <w:sz w:val="20"/>
                <w:szCs w:val="20"/>
              </w:rPr>
            </w:pPr>
          </w:p>
        </w:tc>
        <w:tc>
          <w:tcPr>
            <w:tcW w:w="1342" w:type="dxa"/>
            <w:tcBorders>
              <w:top w:val="single" w:sz="4" w:space="0" w:color="auto"/>
              <w:left w:val="nil"/>
              <w:bottom w:val="single" w:sz="4" w:space="0" w:color="auto"/>
              <w:right w:val="single" w:sz="4" w:space="0" w:color="auto"/>
            </w:tcBorders>
            <w:vAlign w:val="bottom"/>
          </w:tcPr>
          <w:p w14:paraId="4738D09D" w14:textId="77777777" w:rsidR="00926F0E" w:rsidRPr="009F73EE" w:rsidRDefault="00926F0E" w:rsidP="00EE0901">
            <w:pPr>
              <w:rPr>
                <w:rFonts w:ascii="Times New Roman" w:hAnsi="Times New Roman" w:cs="Times New Roman"/>
                <w:color w:val="000000"/>
                <w:sz w:val="20"/>
                <w:szCs w:val="20"/>
              </w:rPr>
            </w:pPr>
          </w:p>
        </w:tc>
        <w:tc>
          <w:tcPr>
            <w:tcW w:w="1300" w:type="dxa"/>
            <w:tcBorders>
              <w:top w:val="single" w:sz="4" w:space="0" w:color="auto"/>
              <w:left w:val="nil"/>
              <w:bottom w:val="single" w:sz="4" w:space="0" w:color="auto"/>
              <w:right w:val="single" w:sz="4" w:space="0" w:color="auto"/>
            </w:tcBorders>
          </w:tcPr>
          <w:p w14:paraId="69A7E855" w14:textId="77777777" w:rsidR="00926F0E" w:rsidRPr="009F73EE" w:rsidRDefault="00926F0E" w:rsidP="00EE0901">
            <w:pPr>
              <w:rPr>
                <w:rFonts w:ascii="Times New Roman" w:hAnsi="Times New Roman" w:cs="Times New Roman"/>
                <w:color w:val="000000"/>
                <w:sz w:val="20"/>
                <w:szCs w:val="20"/>
              </w:rPr>
            </w:pPr>
          </w:p>
        </w:tc>
        <w:tc>
          <w:tcPr>
            <w:tcW w:w="4865" w:type="dxa"/>
            <w:tcBorders>
              <w:top w:val="single" w:sz="4" w:space="0" w:color="auto"/>
              <w:left w:val="single" w:sz="4" w:space="0" w:color="auto"/>
              <w:bottom w:val="single" w:sz="4" w:space="0" w:color="auto"/>
              <w:right w:val="single" w:sz="4" w:space="0" w:color="auto"/>
            </w:tcBorders>
            <w:vAlign w:val="bottom"/>
          </w:tcPr>
          <w:p w14:paraId="6988E1CA" w14:textId="77777777" w:rsidR="00926F0E" w:rsidRPr="009F73EE" w:rsidRDefault="00926F0E" w:rsidP="00EE0901">
            <w:pPr>
              <w:rPr>
                <w:rFonts w:ascii="Times New Roman" w:hAnsi="Times New Roman" w:cs="Times New Roman"/>
                <w:color w:val="000000"/>
                <w:sz w:val="20"/>
                <w:szCs w:val="20"/>
              </w:rPr>
            </w:pPr>
          </w:p>
        </w:tc>
      </w:tr>
    </w:tbl>
    <w:p w14:paraId="2B4838DD" w14:textId="77777777" w:rsidR="00926F0E" w:rsidRDefault="00926F0E" w:rsidP="00926F0E">
      <w:pPr>
        <w:rPr>
          <w:rFonts w:ascii="Times New Roman" w:hAnsi="Times New Roman" w:cs="Times New Roman"/>
          <w:sz w:val="24"/>
          <w:szCs w:val="24"/>
        </w:rPr>
      </w:pPr>
    </w:p>
    <w:p w14:paraId="0CBA2D83" w14:textId="77777777" w:rsidR="00926F0E" w:rsidRDefault="00926F0E" w:rsidP="00926F0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HQ Language &amp; Cultural Services Team will manage the </w:t>
      </w:r>
      <w:hyperlink r:id="rId13" w:history="1">
        <w:r w:rsidRPr="00337740">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Mondays through Fridays and will respond to requests received during that time within 24 hours.</w:t>
      </w:r>
    </w:p>
    <w:p w14:paraId="5D70A90B"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Any requests submitted over the weekend will be handled within business hours the following Monday. </w:t>
      </w:r>
    </w:p>
    <w:p w14:paraId="4611FC83" w14:textId="77777777" w:rsidR="00926F0E" w:rsidRDefault="00926F0E" w:rsidP="00926F0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HQ Language &amp; Cultural Services Team will do a quality control check to ensure that all needed info is captured for the request.  The request will then be sent to the COR, Jared Kaanga, and Mission Essential Group for processing. </w:t>
      </w:r>
    </w:p>
    <w:p w14:paraId="3B110E8C"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UC Providers: When submitting a request to </w:t>
      </w:r>
      <w:hyperlink r:id="rId14" w:history="1">
        <w:r w:rsidRPr="00A25B81">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cc your assigned Project Officer and Federal Field Specialist. </w:t>
      </w:r>
    </w:p>
    <w:p w14:paraId="1867EC59" w14:textId="77777777" w:rsidR="00926F0E" w:rsidRDefault="00926F0E" w:rsidP="00926F0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Refugee Providers: When submitting a request to </w:t>
      </w:r>
      <w:hyperlink r:id="rId15" w:history="1">
        <w:r w:rsidRPr="00A25B81">
          <w:rPr>
            <w:rStyle w:val="Hyperlink"/>
            <w:rFonts w:ascii="Times New Roman" w:hAnsi="Times New Roman" w:cs="Times New Roman"/>
            <w:sz w:val="24"/>
            <w:szCs w:val="24"/>
          </w:rPr>
          <w:t>ORRLanguageServices@acf.hhs.gov</w:t>
        </w:r>
      </w:hyperlink>
      <w:r>
        <w:rPr>
          <w:rFonts w:ascii="Times New Roman" w:hAnsi="Times New Roman" w:cs="Times New Roman"/>
          <w:sz w:val="24"/>
          <w:szCs w:val="24"/>
        </w:rPr>
        <w:t xml:space="preserve">, cc your assigned Project Officer. </w:t>
      </w:r>
    </w:p>
    <w:p w14:paraId="4C4C1403" w14:textId="5555F732" w:rsidR="00926F0E" w:rsidRPr="00727B74" w:rsidRDefault="00926F0E" w:rsidP="00926F0E">
      <w:pPr>
        <w:pStyle w:val="ListParagraph"/>
        <w:numPr>
          <w:ilvl w:val="0"/>
          <w:numId w:val="2"/>
        </w:numPr>
        <w:rPr>
          <w:rFonts w:ascii="Times New Roman" w:hAnsi="Times New Roman" w:cs="Times New Roman"/>
          <w:sz w:val="24"/>
          <w:szCs w:val="24"/>
        </w:rPr>
      </w:pPr>
      <w:r w:rsidRPr="00727B74">
        <w:rPr>
          <w:rFonts w:ascii="Times New Roman" w:hAnsi="Times New Roman" w:cs="Times New Roman"/>
          <w:sz w:val="24"/>
          <w:szCs w:val="24"/>
        </w:rPr>
        <w:t>Once the request has been submitted, Mission Essential will reach out to the onsite program POCs for further coordination.</w:t>
      </w:r>
    </w:p>
    <w:p w14:paraId="2B3B82D9" w14:textId="77777777" w:rsidR="004C59B1" w:rsidRPr="0032550B" w:rsidRDefault="004C59B1" w:rsidP="0032550B"/>
    <w:sectPr w:rsidR="004C59B1" w:rsidRPr="0032550B" w:rsidSect="00950806">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C2A2A" w14:textId="77777777" w:rsidR="000F6ACA" w:rsidRDefault="000F6ACA" w:rsidP="00E33889">
      <w:pPr>
        <w:spacing w:after="0" w:line="240" w:lineRule="auto"/>
      </w:pPr>
      <w:r>
        <w:separator/>
      </w:r>
    </w:p>
  </w:endnote>
  <w:endnote w:type="continuationSeparator" w:id="0">
    <w:p w14:paraId="64F41AAD" w14:textId="77777777" w:rsidR="000F6ACA" w:rsidRDefault="000F6ACA" w:rsidP="00E3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D552" w14:textId="77777777" w:rsidR="00022E6E" w:rsidRDefault="00022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F59F" w14:textId="77777777" w:rsidR="003238E6" w:rsidRPr="00924BD5" w:rsidRDefault="004C59B1" w:rsidP="00950806">
    <w:pPr>
      <w:pStyle w:val="NoParagraphStyle"/>
      <w:tabs>
        <w:tab w:val="center" w:pos="137"/>
      </w:tabs>
      <w:suppressAutoHyphens/>
      <w:spacing w:before="240" w:after="480"/>
      <w:ind w:left="-720" w:right="-720"/>
      <w:jc w:val="center"/>
      <w:rPr>
        <w:rFonts w:ascii="Arial" w:hAnsi="Arial" w:cs="Arial"/>
        <w:color w:val="394554"/>
        <w:sz w:val="20"/>
        <w:szCs w:val="20"/>
      </w:rPr>
    </w:pPr>
    <w:r w:rsidRPr="00924BD5">
      <w:rPr>
        <w:rFonts w:ascii="Arial" w:hAnsi="Arial" w:cs="Arial"/>
        <w:color w:val="394554"/>
        <w:sz w:val="20"/>
        <w:szCs w:val="20"/>
      </w:rPr>
      <w:t xml:space="preserve">Administration for Children and </w:t>
    </w:r>
    <w:proofErr w:type="gramStart"/>
    <w:r w:rsidRPr="00924BD5">
      <w:rPr>
        <w:rFonts w:ascii="Arial" w:hAnsi="Arial" w:cs="Arial"/>
        <w:color w:val="394554"/>
        <w:sz w:val="20"/>
        <w:szCs w:val="20"/>
      </w:rPr>
      <w:t>Families</w:t>
    </w:r>
    <w:r w:rsidR="000A36E2" w:rsidRPr="00924BD5">
      <w:rPr>
        <w:rFonts w:ascii="Arial" w:hAnsi="Arial" w:cs="Arial"/>
        <w:color w:val="394554"/>
        <w:sz w:val="20"/>
        <w:szCs w:val="20"/>
      </w:rPr>
      <w:t xml:space="preserve"> </w:t>
    </w:r>
    <w:r w:rsidR="00794364" w:rsidRPr="00924BD5">
      <w:rPr>
        <w:rFonts w:ascii="Arial" w:hAnsi="Arial" w:cs="Arial"/>
        <w:color w:val="394554"/>
        <w:sz w:val="20"/>
        <w:szCs w:val="20"/>
      </w:rPr>
      <w:t xml:space="preserve"> |</w:t>
    </w:r>
    <w:proofErr w:type="gramEnd"/>
    <w:r w:rsidR="00794364" w:rsidRPr="00924BD5">
      <w:rPr>
        <w:rFonts w:ascii="Arial" w:hAnsi="Arial" w:cs="Arial"/>
        <w:color w:val="394554"/>
        <w:sz w:val="20"/>
        <w:szCs w:val="20"/>
      </w:rPr>
      <w:t xml:space="preserve"> </w:t>
    </w:r>
    <w:r w:rsidR="000A36E2" w:rsidRPr="00924BD5">
      <w:rPr>
        <w:rFonts w:ascii="Arial" w:hAnsi="Arial" w:cs="Arial"/>
        <w:color w:val="394554"/>
        <w:sz w:val="20"/>
        <w:szCs w:val="20"/>
      </w:rPr>
      <w:t xml:space="preserve"> </w:t>
    </w:r>
    <w:r w:rsidR="004B2193" w:rsidRPr="00924BD5">
      <w:rPr>
        <w:rFonts w:ascii="Arial" w:hAnsi="Arial" w:cs="Arial"/>
        <w:b/>
        <w:bCs/>
        <w:color w:val="394554"/>
        <w:sz w:val="20"/>
        <w:szCs w:val="20"/>
      </w:rPr>
      <w:t xml:space="preserve">Office of </w:t>
    </w:r>
    <w:r w:rsidR="00924BD5" w:rsidRPr="00924BD5">
      <w:rPr>
        <w:rFonts w:ascii="Arial" w:hAnsi="Arial" w:cs="Arial"/>
        <w:b/>
        <w:bCs/>
        <w:color w:val="394554"/>
        <w:sz w:val="20"/>
        <w:szCs w:val="20"/>
      </w:rPr>
      <w:t>Refugee Resettlement</w:t>
    </w:r>
    <w:r w:rsidR="00A57CCA" w:rsidRPr="00924BD5">
      <w:rPr>
        <w:rFonts w:ascii="Arial" w:hAnsi="Arial" w:cs="Arial"/>
        <w:b/>
        <w:bCs/>
        <w:color w:val="394554"/>
        <w:sz w:val="20"/>
        <w:szCs w:val="20"/>
      </w:rPr>
      <w:t xml:space="preserve">  </w:t>
    </w:r>
    <w:r w:rsidR="00794364" w:rsidRPr="00924BD5">
      <w:rPr>
        <w:rFonts w:ascii="Arial" w:hAnsi="Arial" w:cs="Arial"/>
        <w:bCs/>
        <w:color w:val="394554"/>
        <w:sz w:val="20"/>
        <w:szCs w:val="20"/>
      </w:rPr>
      <w:t>|</w:t>
    </w:r>
    <w:r w:rsidR="000A36E2" w:rsidRPr="00924BD5">
      <w:rPr>
        <w:rFonts w:ascii="Arial" w:hAnsi="Arial" w:cs="Arial"/>
        <w:bCs/>
        <w:color w:val="394554"/>
        <w:sz w:val="20"/>
        <w:szCs w:val="20"/>
      </w:rPr>
      <w:t xml:space="preserve"> </w:t>
    </w:r>
    <w:r w:rsidR="00794364" w:rsidRPr="00924BD5">
      <w:rPr>
        <w:rFonts w:ascii="Arial" w:hAnsi="Arial" w:cs="Arial"/>
        <w:bCs/>
        <w:color w:val="394554"/>
        <w:sz w:val="20"/>
        <w:szCs w:val="20"/>
      </w:rPr>
      <w:t xml:space="preserve"> </w:t>
    </w:r>
    <w:r w:rsidR="00950806" w:rsidRPr="00924BD5">
      <w:rPr>
        <w:rFonts w:ascii="Arial" w:hAnsi="Arial" w:cs="Arial"/>
        <w:color w:val="394554"/>
        <w:sz w:val="20"/>
        <w:szCs w:val="20"/>
      </w:rPr>
      <w:t>www.acf.hhs.gov</w:t>
    </w:r>
    <w:r w:rsidR="003204F7" w:rsidRPr="00924BD5">
      <w:rPr>
        <w:rFonts w:ascii="Arial" w:hAnsi="Arial" w:cs="Arial"/>
        <w:color w:val="394554"/>
        <w:sz w:val="20"/>
        <w:szCs w:val="20"/>
      </w:rPr>
      <w:t>/</w:t>
    </w:r>
    <w:r w:rsidR="00924BD5" w:rsidRPr="00924BD5">
      <w:rPr>
        <w:rFonts w:ascii="Arial" w:hAnsi="Arial" w:cs="Arial"/>
        <w:color w:val="394554"/>
        <w:sz w:val="20"/>
        <w:szCs w:val="20"/>
      </w:rPr>
      <w:t>orr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70F63" w14:textId="77777777" w:rsidR="00022E6E" w:rsidRDefault="00022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97F4C" w14:textId="77777777" w:rsidR="000F6ACA" w:rsidRDefault="000F6ACA" w:rsidP="00E33889">
      <w:pPr>
        <w:spacing w:after="0" w:line="240" w:lineRule="auto"/>
      </w:pPr>
      <w:r>
        <w:separator/>
      </w:r>
    </w:p>
  </w:footnote>
  <w:footnote w:type="continuationSeparator" w:id="0">
    <w:p w14:paraId="5FC49D8F" w14:textId="77777777" w:rsidR="000F6ACA" w:rsidRDefault="000F6ACA" w:rsidP="00E33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E592" w14:textId="77777777" w:rsidR="00022E6E" w:rsidRDefault="00022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C2FF8" w14:textId="77777777" w:rsidR="00022E6E" w:rsidRDefault="00022E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A053" w14:textId="77777777" w:rsidR="00E33889" w:rsidRPr="00950806" w:rsidRDefault="004C59B1" w:rsidP="00FB3306">
    <w:pPr>
      <w:pStyle w:val="Header"/>
      <w:spacing w:before="1200" w:after="720"/>
      <w:rPr>
        <w:sz w:val="20"/>
        <w:szCs w:val="20"/>
      </w:rPr>
    </w:pPr>
    <w:r>
      <w:rPr>
        <w:noProof/>
        <w:color w:val="264A64" w:themeColor="accent3"/>
        <w:sz w:val="20"/>
        <w:szCs w:val="20"/>
      </w:rPr>
      <w:drawing>
        <wp:anchor distT="0" distB="0" distL="114300" distR="114300" simplePos="0" relativeHeight="251658239" behindDoc="1" locked="0" layoutInCell="1" allowOverlap="1" wp14:anchorId="35B8DFA3" wp14:editId="1068470F">
          <wp:simplePos x="0" y="0"/>
          <wp:positionH relativeFrom="column">
            <wp:posOffset>-716090</wp:posOffset>
          </wp:positionH>
          <wp:positionV relativeFrom="paragraph">
            <wp:posOffset>-276225</wp:posOffset>
          </wp:positionV>
          <wp:extent cx="7028917" cy="1552420"/>
          <wp:effectExtent l="0" t="0" r="635" b="0"/>
          <wp:wrapNone/>
          <wp:docPr id="1" name="Picture 1" descr="ORR Letterhead image&#10;330 C Street, SW Washington DC 20201 www.acf.hhs.gov/o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IP-LETTERHEAD_150_ACFcolors-RGB-0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28917" cy="155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D578A"/>
    <w:multiLevelType w:val="hybridMultilevel"/>
    <w:tmpl w:val="48CAB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23CA2"/>
    <w:multiLevelType w:val="hybridMultilevel"/>
    <w:tmpl w:val="22769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017326">
    <w:abstractNumId w:val="0"/>
  </w:num>
  <w:num w:numId="2" w16cid:durableId="1400983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89"/>
    <w:rsid w:val="00022E6E"/>
    <w:rsid w:val="00025C78"/>
    <w:rsid w:val="000A36E2"/>
    <w:rsid w:val="000F6ACA"/>
    <w:rsid w:val="000F71EB"/>
    <w:rsid w:val="00173A92"/>
    <w:rsid w:val="0017563B"/>
    <w:rsid w:val="001B58BE"/>
    <w:rsid w:val="001E5AF8"/>
    <w:rsid w:val="00201E87"/>
    <w:rsid w:val="002412D8"/>
    <w:rsid w:val="00281F76"/>
    <w:rsid w:val="0030103A"/>
    <w:rsid w:val="003042C3"/>
    <w:rsid w:val="003204F7"/>
    <w:rsid w:val="003238E6"/>
    <w:rsid w:val="0032550B"/>
    <w:rsid w:val="00452D83"/>
    <w:rsid w:val="0046222D"/>
    <w:rsid w:val="004964F3"/>
    <w:rsid w:val="004A56FD"/>
    <w:rsid w:val="004B2193"/>
    <w:rsid w:val="004C59B1"/>
    <w:rsid w:val="004E2F2A"/>
    <w:rsid w:val="005938F6"/>
    <w:rsid w:val="00625B64"/>
    <w:rsid w:val="00683B8B"/>
    <w:rsid w:val="006E619D"/>
    <w:rsid w:val="00702E6C"/>
    <w:rsid w:val="007278C0"/>
    <w:rsid w:val="00727B74"/>
    <w:rsid w:val="00775F3C"/>
    <w:rsid w:val="00794364"/>
    <w:rsid w:val="00805D07"/>
    <w:rsid w:val="00847DEF"/>
    <w:rsid w:val="00873B7F"/>
    <w:rsid w:val="008C31A4"/>
    <w:rsid w:val="00924BD5"/>
    <w:rsid w:val="009261DD"/>
    <w:rsid w:val="00926F0E"/>
    <w:rsid w:val="00950806"/>
    <w:rsid w:val="009957D2"/>
    <w:rsid w:val="009A20B4"/>
    <w:rsid w:val="009C5DFE"/>
    <w:rsid w:val="009E248F"/>
    <w:rsid w:val="00A05AFD"/>
    <w:rsid w:val="00A57CCA"/>
    <w:rsid w:val="00A8241F"/>
    <w:rsid w:val="00AC5950"/>
    <w:rsid w:val="00B05D4D"/>
    <w:rsid w:val="00B40AD4"/>
    <w:rsid w:val="00B75445"/>
    <w:rsid w:val="00BB48D3"/>
    <w:rsid w:val="00C4653B"/>
    <w:rsid w:val="00C61773"/>
    <w:rsid w:val="00C9501F"/>
    <w:rsid w:val="00CA5FAA"/>
    <w:rsid w:val="00CC67C7"/>
    <w:rsid w:val="00CE4F44"/>
    <w:rsid w:val="00D011AA"/>
    <w:rsid w:val="00D15367"/>
    <w:rsid w:val="00D6311F"/>
    <w:rsid w:val="00D844DC"/>
    <w:rsid w:val="00DA24A3"/>
    <w:rsid w:val="00E33889"/>
    <w:rsid w:val="00F04067"/>
    <w:rsid w:val="00F376EB"/>
    <w:rsid w:val="00FB0EE4"/>
    <w:rsid w:val="00FB3306"/>
    <w:rsid w:val="00FB7018"/>
    <w:rsid w:val="00FD6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47C3E"/>
  <w15:docId w15:val="{BA690AFA-569A-433D-98BF-2C5DCC11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Catalog">
    <w:name w:val="CA Catalog"/>
    <w:aliases w:val="CAT"/>
    <w:basedOn w:val="ColorfulGrid-Accent6"/>
    <w:uiPriority w:val="99"/>
    <w:rsid w:val="00D15367"/>
    <w:rPr>
      <w:rFonts w:cs="Times New Roman"/>
      <w:b/>
      <w:sz w:val="24"/>
      <w:szCs w:val="24"/>
      <w:lang w:bidi="en-US"/>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shd w:val="clear" w:color="auto" w:fill="F4EAE0" w:themeFill="accent6" w:themeFillTint="33"/>
    </w:tcPr>
    <w:tblStylePr w:type="firstRow">
      <w:rPr>
        <w:b/>
        <w:bCs/>
        <w:i/>
      </w:rPr>
      <w:tblPr/>
      <w:tcPr>
        <w:shd w:val="clear" w:color="auto" w:fill="EAD6C1" w:themeFill="accent6" w:themeFillTint="66"/>
      </w:tcPr>
    </w:tblStylePr>
    <w:tblStylePr w:type="lastRow">
      <w:rPr>
        <w:b/>
        <w:bCs/>
        <w:color w:val="264A64" w:themeColor="text1"/>
      </w:rPr>
      <w:tblPr/>
      <w:tcPr>
        <w:shd w:val="clear" w:color="auto" w:fill="EAD6C1" w:themeFill="accent6" w:themeFillTint="66"/>
      </w:tcPr>
    </w:tblStylePr>
    <w:tblStylePr w:type="firstCol">
      <w:rPr>
        <w:color w:val="FFFFFF" w:themeColor="background1"/>
      </w:rPr>
      <w:tblPr/>
      <w:tcPr>
        <w:shd w:val="clear" w:color="auto" w:fill="AB7239" w:themeFill="accent6" w:themeFillShade="BF"/>
      </w:tcPr>
    </w:tblStylePr>
    <w:tblStylePr w:type="lastCol">
      <w:rPr>
        <w:color w:val="FFFFFF" w:themeColor="background1"/>
      </w:rPr>
      <w:tblPr/>
      <w:tcPr>
        <w:shd w:val="clear" w:color="auto" w:fill="AB7239" w:themeFill="accent6" w:themeFillShade="BF"/>
      </w:tcPr>
    </w:tblStylePr>
    <w:tblStylePr w:type="band1Vert">
      <w:tblPr/>
      <w:tcPr>
        <w:shd w:val="clear" w:color="auto" w:fill="E5CCB2" w:themeFill="accent6" w:themeFillTint="7F"/>
      </w:tcPr>
    </w:tblStylePr>
    <w:tblStylePr w:type="band1Horz">
      <w:tblPr/>
      <w:tcPr>
        <w:shd w:val="clear" w:color="auto" w:fill="E5CCB2" w:themeFill="accent6" w:themeFillTint="7F"/>
      </w:tcPr>
    </w:tblStylePr>
  </w:style>
  <w:style w:type="table" w:styleId="ColorfulGrid-Accent6">
    <w:name w:val="Colorful Grid Accent 6"/>
    <w:basedOn w:val="TableNormal"/>
    <w:uiPriority w:val="73"/>
    <w:rsid w:val="00D15367"/>
    <w:pPr>
      <w:spacing w:after="0" w:line="240" w:lineRule="auto"/>
    </w:pPr>
    <w:rPr>
      <w:color w:val="264A64" w:themeColor="text1"/>
    </w:rPr>
    <w:tblPr>
      <w:tblStyleRowBandSize w:val="1"/>
      <w:tblStyleColBandSize w:val="1"/>
      <w:tblBorders>
        <w:insideH w:val="single" w:sz="4" w:space="0" w:color="FFFFFF" w:themeColor="background1"/>
      </w:tblBorders>
    </w:tblPr>
    <w:tcPr>
      <w:shd w:val="clear" w:color="auto" w:fill="F4EAE0" w:themeFill="accent6" w:themeFillTint="33"/>
    </w:tcPr>
    <w:tblStylePr w:type="firstRow">
      <w:rPr>
        <w:b/>
        <w:bCs/>
      </w:rPr>
      <w:tblPr/>
      <w:tcPr>
        <w:shd w:val="clear" w:color="auto" w:fill="EAD6C1" w:themeFill="accent6" w:themeFillTint="66"/>
      </w:tcPr>
    </w:tblStylePr>
    <w:tblStylePr w:type="lastRow">
      <w:rPr>
        <w:b/>
        <w:bCs/>
        <w:color w:val="264A64" w:themeColor="text1"/>
      </w:rPr>
      <w:tblPr/>
      <w:tcPr>
        <w:shd w:val="clear" w:color="auto" w:fill="EAD6C1" w:themeFill="accent6" w:themeFillTint="66"/>
      </w:tcPr>
    </w:tblStylePr>
    <w:tblStylePr w:type="firstCol">
      <w:rPr>
        <w:color w:val="FFFFFF" w:themeColor="background1"/>
      </w:rPr>
      <w:tblPr/>
      <w:tcPr>
        <w:shd w:val="clear" w:color="auto" w:fill="AB7239" w:themeFill="accent6" w:themeFillShade="BF"/>
      </w:tcPr>
    </w:tblStylePr>
    <w:tblStylePr w:type="lastCol">
      <w:rPr>
        <w:color w:val="FFFFFF" w:themeColor="background1"/>
      </w:rPr>
      <w:tblPr/>
      <w:tcPr>
        <w:shd w:val="clear" w:color="auto" w:fill="AB7239" w:themeFill="accent6" w:themeFillShade="BF"/>
      </w:tcPr>
    </w:tblStylePr>
    <w:tblStylePr w:type="band1Vert">
      <w:tblPr/>
      <w:tcPr>
        <w:shd w:val="clear" w:color="auto" w:fill="E5CCB2" w:themeFill="accent6" w:themeFillTint="7F"/>
      </w:tcPr>
    </w:tblStylePr>
    <w:tblStylePr w:type="band1Horz">
      <w:tblPr/>
      <w:tcPr>
        <w:shd w:val="clear" w:color="auto" w:fill="E5CCB2" w:themeFill="accent6" w:themeFillTint="7F"/>
      </w:tcPr>
    </w:tblStylePr>
  </w:style>
  <w:style w:type="paragraph" w:styleId="Header">
    <w:name w:val="header"/>
    <w:basedOn w:val="Normal"/>
    <w:link w:val="HeaderChar"/>
    <w:uiPriority w:val="99"/>
    <w:unhideWhenUsed/>
    <w:rsid w:val="00E33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889"/>
  </w:style>
  <w:style w:type="paragraph" w:styleId="Footer">
    <w:name w:val="footer"/>
    <w:basedOn w:val="Normal"/>
    <w:link w:val="FooterChar"/>
    <w:uiPriority w:val="99"/>
    <w:unhideWhenUsed/>
    <w:rsid w:val="00E33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889"/>
  </w:style>
  <w:style w:type="paragraph" w:styleId="BalloonText">
    <w:name w:val="Balloon Text"/>
    <w:basedOn w:val="Normal"/>
    <w:link w:val="BalloonTextChar"/>
    <w:uiPriority w:val="99"/>
    <w:semiHidden/>
    <w:unhideWhenUsed/>
    <w:rsid w:val="00E338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889"/>
    <w:rPr>
      <w:rFonts w:ascii="Tahoma" w:hAnsi="Tahoma" w:cs="Tahoma"/>
      <w:sz w:val="16"/>
      <w:szCs w:val="16"/>
    </w:rPr>
  </w:style>
  <w:style w:type="paragraph" w:customStyle="1" w:styleId="NoParagraphStyle">
    <w:name w:val="[No Paragraph Style]"/>
    <w:rsid w:val="000F71EB"/>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3238E6"/>
    <w:rPr>
      <w:color w:val="264A64" w:themeColor="hyperlink"/>
      <w:u w:val="single"/>
    </w:rPr>
  </w:style>
  <w:style w:type="paragraph" w:styleId="ListParagraph">
    <w:name w:val="List Paragraph"/>
    <w:basedOn w:val="Normal"/>
    <w:uiPriority w:val="34"/>
    <w:qFormat/>
    <w:rsid w:val="00926F0E"/>
    <w:pPr>
      <w:spacing w:after="160" w:line="259" w:lineRule="auto"/>
      <w:ind w:left="720"/>
      <w:contextualSpacing/>
    </w:pPr>
  </w:style>
  <w:style w:type="character" w:styleId="CommentReference">
    <w:name w:val="annotation reference"/>
    <w:basedOn w:val="DefaultParagraphFont"/>
    <w:uiPriority w:val="99"/>
    <w:semiHidden/>
    <w:unhideWhenUsed/>
    <w:rsid w:val="00805D07"/>
    <w:rPr>
      <w:sz w:val="16"/>
      <w:szCs w:val="16"/>
    </w:rPr>
  </w:style>
  <w:style w:type="paragraph" w:styleId="CommentText">
    <w:name w:val="annotation text"/>
    <w:basedOn w:val="Normal"/>
    <w:link w:val="CommentTextChar"/>
    <w:uiPriority w:val="99"/>
    <w:semiHidden/>
    <w:unhideWhenUsed/>
    <w:rsid w:val="00805D07"/>
    <w:pPr>
      <w:spacing w:line="240" w:lineRule="auto"/>
    </w:pPr>
    <w:rPr>
      <w:sz w:val="20"/>
      <w:szCs w:val="20"/>
    </w:rPr>
  </w:style>
  <w:style w:type="character" w:customStyle="1" w:styleId="CommentTextChar">
    <w:name w:val="Comment Text Char"/>
    <w:basedOn w:val="DefaultParagraphFont"/>
    <w:link w:val="CommentText"/>
    <w:uiPriority w:val="99"/>
    <w:semiHidden/>
    <w:rsid w:val="00805D07"/>
    <w:rPr>
      <w:sz w:val="20"/>
      <w:szCs w:val="20"/>
    </w:rPr>
  </w:style>
  <w:style w:type="paragraph" w:styleId="CommentSubject">
    <w:name w:val="annotation subject"/>
    <w:basedOn w:val="CommentText"/>
    <w:next w:val="CommentText"/>
    <w:link w:val="CommentSubjectChar"/>
    <w:uiPriority w:val="99"/>
    <w:semiHidden/>
    <w:unhideWhenUsed/>
    <w:rsid w:val="00805D07"/>
    <w:rPr>
      <w:b/>
      <w:bCs/>
    </w:rPr>
  </w:style>
  <w:style w:type="character" w:customStyle="1" w:styleId="CommentSubjectChar">
    <w:name w:val="Comment Subject Char"/>
    <w:basedOn w:val="CommentTextChar"/>
    <w:link w:val="CommentSubject"/>
    <w:uiPriority w:val="99"/>
    <w:semiHidden/>
    <w:rsid w:val="00805D07"/>
    <w:rPr>
      <w:b/>
      <w:bCs/>
      <w:sz w:val="20"/>
      <w:szCs w:val="20"/>
    </w:rPr>
  </w:style>
  <w:style w:type="paragraph" w:styleId="Revision">
    <w:name w:val="Revision"/>
    <w:hidden/>
    <w:uiPriority w:val="99"/>
    <w:semiHidden/>
    <w:rsid w:val="00727B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RRLanguageServices@acf.hhs.gov" TargetMode="External"/><Relationship Id="rId13" Type="http://schemas.openxmlformats.org/officeDocument/2006/relationships/hyperlink" Target="mailto:ORRLanguageServices@acf.hhs.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ORRLanguageServices@acf.hhs.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RLanguageServices@acf.hhs.gov" TargetMode="External"/><Relationship Id="rId5" Type="http://schemas.openxmlformats.org/officeDocument/2006/relationships/webSettings" Target="webSettings.xml"/><Relationship Id="rId15" Type="http://schemas.openxmlformats.org/officeDocument/2006/relationships/hyperlink" Target="mailto:ORRLanguageServices@acf.hhs.gov" TargetMode="External"/><Relationship Id="rId23" Type="http://schemas.openxmlformats.org/officeDocument/2006/relationships/theme" Target="theme/theme1.xml"/><Relationship Id="rId10" Type="http://schemas.openxmlformats.org/officeDocument/2006/relationships/hyperlink" Target="mailto:ORRLanguageServices@acf.hhs.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ORRLanguageServices@acf.hhs.gov" TargetMode="External"/><Relationship Id="rId14" Type="http://schemas.openxmlformats.org/officeDocument/2006/relationships/hyperlink" Target="mailto:ORRLanguageServices@acf.hhs.gov"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3">
      <a:dk1>
        <a:srgbClr val="264A64"/>
      </a:dk1>
      <a:lt1>
        <a:srgbClr val="FFFFFF"/>
      </a:lt1>
      <a:dk2>
        <a:srgbClr val="CFC3AE"/>
      </a:dk2>
      <a:lt2>
        <a:srgbClr val="FEF5E4"/>
      </a:lt2>
      <a:accent1>
        <a:srgbClr val="336A90"/>
      </a:accent1>
      <a:accent2>
        <a:srgbClr val="FEF5E4"/>
      </a:accent2>
      <a:accent3>
        <a:srgbClr val="264A64"/>
      </a:accent3>
      <a:accent4>
        <a:srgbClr val="F3D78E"/>
      </a:accent4>
      <a:accent5>
        <a:srgbClr val="BCD9ED"/>
      </a:accent5>
      <a:accent6>
        <a:srgbClr val="CC9966"/>
      </a:accent6>
      <a:hlink>
        <a:srgbClr val="264A64"/>
      </a:hlink>
      <a:folHlink>
        <a:srgbClr val="A5A5A5"/>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71523-F79F-4B3D-A0D9-166D2C3C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for Children and Families</dc:creator>
  <cp:lastModifiedBy>Kailey Cano</cp:lastModifiedBy>
  <cp:revision>2</cp:revision>
  <cp:lastPrinted>2015-09-18T19:02:00Z</cp:lastPrinted>
  <dcterms:created xsi:type="dcterms:W3CDTF">2023-03-31T17:18:00Z</dcterms:created>
  <dcterms:modified xsi:type="dcterms:W3CDTF">2023-03-31T17:18:00Z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777b96ce9b456a11d5d9e6a8dae9cb67db63b5859b7dc5b8bb29d842670c6057</vt:lpwstr>
  </property>
</Properties>
</file>