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7F" w:rsidRDefault="00CE025D" w:rsidP="00CE157F">
      <w:pPr>
        <w:spacing w:after="355" w:line="259" w:lineRule="auto"/>
        <w:ind w:left="450" w:right="810"/>
        <w:jc w:val="center"/>
      </w:pPr>
      <w:r>
        <w:rPr>
          <w:noProof/>
        </w:rPr>
        <w:drawing>
          <wp:inline distT="0" distB="0" distL="0" distR="0">
            <wp:extent cx="4495800" cy="1895475"/>
            <wp:effectExtent l="0" t="0" r="0" b="9525"/>
            <wp:docPr id="3" name="Picture 3" descr="Image result for dea drug take back d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a drug take back da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80" w:rsidRPr="006C3980" w:rsidRDefault="00B95FE1" w:rsidP="006C3980">
      <w:pPr>
        <w:spacing w:after="355" w:line="259" w:lineRule="auto"/>
        <w:ind w:left="450" w:right="810"/>
        <w:jc w:val="center"/>
        <w:rPr>
          <w:sz w:val="32"/>
          <w:szCs w:val="32"/>
        </w:rPr>
      </w:pPr>
      <w:r w:rsidRPr="006C3980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-3175</wp:posOffset>
            </wp:positionV>
            <wp:extent cx="2390775" cy="2361529"/>
            <wp:effectExtent l="0" t="0" r="0" b="1270"/>
            <wp:wrapSquare wrapText="bothSides"/>
            <wp:docPr id="4844" name="Picture 4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4" name="Picture 48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61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980">
        <w:rPr>
          <w:sz w:val="32"/>
          <w:szCs w:val="32"/>
        </w:rPr>
        <w:t xml:space="preserve">If you don't properly dispose of the unused or expired prescription drugs in your home, </w:t>
      </w:r>
    </w:p>
    <w:p w:rsidR="00C240C4" w:rsidRPr="007F3EA2" w:rsidRDefault="00B95FE1" w:rsidP="006C3980">
      <w:pPr>
        <w:spacing w:after="355" w:line="259" w:lineRule="auto"/>
        <w:ind w:left="450" w:right="810"/>
        <w:jc w:val="center"/>
        <w:rPr>
          <w:b/>
          <w:sz w:val="40"/>
          <w:szCs w:val="40"/>
        </w:rPr>
      </w:pPr>
      <w:r w:rsidRPr="007F3EA2">
        <w:rPr>
          <w:b/>
          <w:sz w:val="40"/>
          <w:szCs w:val="40"/>
        </w:rPr>
        <w:t>they might find a new one.</w:t>
      </w:r>
    </w:p>
    <w:p w:rsidR="00C240C4" w:rsidRDefault="00B95FE1">
      <w:pPr>
        <w:spacing w:after="0" w:line="237" w:lineRule="auto"/>
        <w:ind w:left="250" w:right="485"/>
        <w:jc w:val="center"/>
        <w:rPr>
          <w:sz w:val="36"/>
        </w:rPr>
      </w:pPr>
      <w:r>
        <w:rPr>
          <w:sz w:val="36"/>
        </w:rPr>
        <w:t xml:space="preserve">Visit </w:t>
      </w:r>
      <w:hyperlink r:id="rId7" w:history="1">
        <w:r w:rsidRPr="00CE157F">
          <w:rPr>
            <w:rStyle w:val="Hyperlink"/>
            <w:sz w:val="36"/>
          </w:rPr>
          <w:t>DEATakeBack.com</w:t>
        </w:r>
      </w:hyperlink>
      <w:r>
        <w:rPr>
          <w:sz w:val="36"/>
        </w:rPr>
        <w:t xml:space="preserve"> for a collection site near you.</w:t>
      </w:r>
    </w:p>
    <w:p w:rsidR="00001055" w:rsidRDefault="00001055" w:rsidP="00DC7363">
      <w:pPr>
        <w:spacing w:after="0" w:line="237" w:lineRule="auto"/>
        <w:ind w:left="1440" w:right="2160"/>
        <w:jc w:val="center"/>
        <w:rPr>
          <w:sz w:val="36"/>
        </w:rPr>
      </w:pPr>
    </w:p>
    <w:p w:rsidR="00DC7363" w:rsidRPr="00DC7363" w:rsidRDefault="00DC7363" w:rsidP="00DC7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1440" w:right="2160"/>
        <w:jc w:val="center"/>
        <w:rPr>
          <w:rFonts w:cs="Times New Roman"/>
          <w:b/>
          <w:sz w:val="32"/>
          <w:szCs w:val="32"/>
        </w:rPr>
      </w:pPr>
      <w:hyperlink r:id="rId8" w:history="1">
        <w:bookmarkStart w:id="0" w:name="_GoBack"/>
        <w:r w:rsidRPr="00DC7363">
          <w:rPr>
            <w:rFonts w:cs="Times New Roman"/>
            <w:b/>
            <w:color w:val="0000FF"/>
            <w:sz w:val="32"/>
            <w:szCs w:val="32"/>
            <w:u w:val="single"/>
          </w:rPr>
          <w:t>To Find Behavioral Health Tre</w:t>
        </w:r>
        <w:bookmarkEnd w:id="0"/>
        <w:r w:rsidRPr="00DC7363">
          <w:rPr>
            <w:rFonts w:cs="Times New Roman"/>
            <w:b/>
            <w:color w:val="0000FF"/>
            <w:sz w:val="32"/>
            <w:szCs w:val="32"/>
            <w:u w:val="single"/>
          </w:rPr>
          <w:t>atment Services Click Here</w:t>
        </w:r>
      </w:hyperlink>
    </w:p>
    <w:p w:rsidR="00DC7363" w:rsidRPr="00137DCE" w:rsidRDefault="00DC7363" w:rsidP="00DC7363">
      <w:pPr>
        <w:jc w:val="center"/>
        <w:rPr>
          <w:rFonts w:cs="Times New Roman"/>
          <w:bCs/>
          <w:kern w:val="24"/>
          <w:sz w:val="24"/>
          <w:szCs w:val="24"/>
        </w:rPr>
      </w:pPr>
      <w:r w:rsidRPr="005125F3">
        <w:rPr>
          <w:rFonts w:cs="Times New Roman"/>
          <w:b/>
          <w:kern w:val="24"/>
          <w:sz w:val="24"/>
          <w:szCs w:val="24"/>
        </w:rPr>
        <w:t>Or Call</w:t>
      </w:r>
      <w:r w:rsidRPr="005125F3">
        <w:rPr>
          <w:rFonts w:cs="Times New Roman"/>
          <w:kern w:val="24"/>
          <w:sz w:val="24"/>
          <w:szCs w:val="24"/>
        </w:rPr>
        <w:t xml:space="preserve"> </w:t>
      </w:r>
      <w:r w:rsidRPr="005125F3">
        <w:rPr>
          <w:rFonts w:cs="Times New Roman"/>
          <w:b/>
          <w:bCs/>
          <w:kern w:val="24"/>
          <w:sz w:val="24"/>
          <w:szCs w:val="24"/>
        </w:rPr>
        <w:t>SAMHSA’s National Helpline</w:t>
      </w:r>
    </w:p>
    <w:p w:rsidR="00DC7363" w:rsidRPr="005125F3" w:rsidRDefault="00DC7363" w:rsidP="00DC7363">
      <w:pPr>
        <w:jc w:val="center"/>
        <w:rPr>
          <w:rFonts w:cs="Times New Roman"/>
          <w:b/>
          <w:color w:val="FF0000"/>
          <w:kern w:val="24"/>
          <w:sz w:val="24"/>
          <w:szCs w:val="24"/>
        </w:rPr>
      </w:pPr>
      <w:r w:rsidRPr="005125F3">
        <w:rPr>
          <w:rFonts w:cs="Times New Roman"/>
          <w:b/>
          <w:color w:val="FF0000"/>
          <w:kern w:val="24"/>
          <w:sz w:val="24"/>
          <w:szCs w:val="24"/>
        </w:rPr>
        <w:t>1-800-662-HELP (4357)</w:t>
      </w:r>
      <w:r w:rsidRPr="005125F3">
        <w:rPr>
          <w:rFonts w:cs="Times New Roman"/>
          <w:b/>
          <w:color w:val="FF0000"/>
          <w:kern w:val="24"/>
          <w:sz w:val="24"/>
          <w:szCs w:val="24"/>
        </w:rPr>
        <w:br/>
        <w:t>1-800-487-4889 (TTY)</w:t>
      </w:r>
    </w:p>
    <w:p w:rsidR="007F3EA2" w:rsidRDefault="00DC7363" w:rsidP="00DC7363">
      <w:pPr>
        <w:jc w:val="center"/>
        <w:rPr>
          <w:rFonts w:cs="Times New Roman"/>
          <w:kern w:val="24"/>
          <w:sz w:val="24"/>
          <w:szCs w:val="24"/>
        </w:rPr>
      </w:pPr>
      <w:r w:rsidRPr="00DC7363">
        <w:rPr>
          <w:rFonts w:cs="Times New Roman"/>
          <w:kern w:val="24"/>
          <w:sz w:val="24"/>
          <w:szCs w:val="24"/>
        </w:rPr>
        <w:t>Free and confidential information in English and Spanish for individuals and family members facing substance abuse and mental health issues. 24 hours a day, 7 days a week.</w:t>
      </w:r>
    </w:p>
    <w:p w:rsidR="006C3980" w:rsidRDefault="00B95FE1" w:rsidP="00DC7363">
      <w:pPr>
        <w:jc w:val="center"/>
        <w:rPr>
          <w:sz w:val="24"/>
          <w:szCs w:val="24"/>
        </w:rPr>
      </w:pPr>
      <w:r w:rsidRPr="008960B9">
        <w:rPr>
          <w:noProof/>
        </w:rPr>
        <w:drawing>
          <wp:anchor distT="0" distB="0" distL="114300" distR="114300" simplePos="0" relativeHeight="251661312" behindDoc="0" locked="0" layoutInCell="1" allowOverlap="1" wp14:anchorId="361E669A" wp14:editId="4752F8A3">
            <wp:simplePos x="0" y="0"/>
            <wp:positionH relativeFrom="column">
              <wp:posOffset>4181475</wp:posOffset>
            </wp:positionH>
            <wp:positionV relativeFrom="paragraph">
              <wp:posOffset>314325</wp:posOffset>
            </wp:positionV>
            <wp:extent cx="1524000" cy="292100"/>
            <wp:effectExtent l="0" t="0" r="0" b="0"/>
            <wp:wrapNone/>
            <wp:docPr id="26" name="Picture 25" descr="The Substance Abuse and Mental Health Services Administration (SAMHSA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The Substance Abuse and Mental Health Services Administration (SAMHSA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960B9">
        <w:rPr>
          <w:noProof/>
        </w:rPr>
        <w:drawing>
          <wp:anchor distT="0" distB="0" distL="114300" distR="114300" simplePos="0" relativeHeight="251659264" behindDoc="0" locked="0" layoutInCell="1" allowOverlap="1" wp14:anchorId="67BC1763" wp14:editId="35DA301E">
            <wp:simplePos x="0" y="0"/>
            <wp:positionH relativeFrom="column">
              <wp:posOffset>1123949</wp:posOffset>
            </wp:positionH>
            <wp:positionV relativeFrom="paragraph">
              <wp:posOffset>123825</wp:posOffset>
            </wp:positionV>
            <wp:extent cx="866775" cy="694690"/>
            <wp:effectExtent l="0" t="0" r="9525" b="0"/>
            <wp:wrapNone/>
            <wp:docPr id="24" name="Picture 23" descr="U:\Darryl\HHS docs\2000px-US-DeptOfHHS-Seal-3D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U:\Darryl\HHS docs\2000px-US-DeptOfHHS-Seal-3D_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980" w:rsidRPr="00DC7363" w:rsidRDefault="006C3980" w:rsidP="00DC7363">
      <w:pPr>
        <w:jc w:val="center"/>
        <w:rPr>
          <w:sz w:val="24"/>
          <w:szCs w:val="24"/>
        </w:rPr>
      </w:pPr>
    </w:p>
    <w:sectPr w:rsidR="006C3980" w:rsidRPr="00DC7363" w:rsidSect="00001055">
      <w:pgSz w:w="12240" w:h="15840"/>
      <w:pgMar w:top="1440" w:right="1080" w:bottom="1440" w:left="108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06F"/>
    <w:multiLevelType w:val="hybridMultilevel"/>
    <w:tmpl w:val="4AD2D9F6"/>
    <w:lvl w:ilvl="0" w:tplc="72F6A79E">
      <w:start w:val="1"/>
      <w:numFmt w:val="bullet"/>
      <w:lvlText w:val="•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0FC34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EA22C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6865E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4F124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4F5B4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E14D2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E84CE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2801C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C4"/>
    <w:rsid w:val="00001055"/>
    <w:rsid w:val="006C3980"/>
    <w:rsid w:val="007F3EA2"/>
    <w:rsid w:val="00B95FE1"/>
    <w:rsid w:val="00C240C4"/>
    <w:rsid w:val="00CE025D"/>
    <w:rsid w:val="00CE157F"/>
    <w:rsid w:val="00D51CC8"/>
    <w:rsid w:val="00D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94EE"/>
  <w15:docId w15:val="{3E692A11-2AC9-4E93-A092-57C8B666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 w:line="223" w:lineRule="auto"/>
      <w:ind w:left="10" w:right="1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33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35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6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4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29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83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4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66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treatment.samhs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ebackday.de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Thomas (HHS/IGA)</dc:creator>
  <cp:keywords/>
  <cp:lastModifiedBy>Harris, Thomas (HHS/IGA)</cp:lastModifiedBy>
  <cp:revision>5</cp:revision>
  <dcterms:created xsi:type="dcterms:W3CDTF">2018-04-11T14:39:00Z</dcterms:created>
  <dcterms:modified xsi:type="dcterms:W3CDTF">2018-04-11T14:55:00Z</dcterms:modified>
</cp:coreProperties>
</file>