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45DC" w14:textId="03B5D237" w:rsidR="003E57DE" w:rsidRPr="003E57DE" w:rsidRDefault="003E57DE" w:rsidP="00A23C9F">
      <w:pPr>
        <w:spacing w:after="0" w:line="240" w:lineRule="auto"/>
        <w:jc w:val="center"/>
        <w:rPr>
          <w:rFonts w:ascii="Times New Roman" w:eastAsia="Times New Roman" w:hAnsi="Times New Roman" w:cs="Times New Roman"/>
          <w:sz w:val="24"/>
          <w:szCs w:val="24"/>
        </w:rPr>
      </w:pPr>
      <w:r w:rsidRPr="003E57DE">
        <w:rPr>
          <w:rFonts w:ascii="Arial" w:eastAsia="Times New Roman" w:hAnsi="Arial" w:cs="Arial"/>
          <w:color w:val="000000"/>
          <w:sz w:val="24"/>
          <w:szCs w:val="24"/>
        </w:rPr>
        <w:t>Spring Signs</w:t>
      </w:r>
    </w:p>
    <w:p w14:paraId="62D9B3C8" w14:textId="77777777" w:rsidR="003E57DE" w:rsidRPr="003E57DE" w:rsidRDefault="003E57DE" w:rsidP="003E57DE">
      <w:pPr>
        <w:spacing w:after="0" w:line="240" w:lineRule="auto"/>
        <w:rPr>
          <w:rFonts w:ascii="Times New Roman" w:eastAsia="Times New Roman" w:hAnsi="Times New Roman" w:cs="Times New Roman"/>
          <w:sz w:val="24"/>
          <w:szCs w:val="24"/>
        </w:rPr>
      </w:pPr>
    </w:p>
    <w:p w14:paraId="54D2EC9A" w14:textId="57BB3DE9" w:rsidR="003E57DE" w:rsidRPr="00AD0738" w:rsidRDefault="003E57DE" w:rsidP="003E57DE">
      <w:pPr>
        <w:spacing w:after="0" w:line="240" w:lineRule="auto"/>
        <w:rPr>
          <w:rFonts w:ascii="Arial" w:eastAsia="Times New Roman" w:hAnsi="Arial" w:cs="Arial"/>
          <w:color w:val="000000"/>
          <w:sz w:val="24"/>
          <w:szCs w:val="24"/>
        </w:rPr>
      </w:pPr>
      <w:r w:rsidRPr="003E57DE">
        <w:rPr>
          <w:rFonts w:ascii="Arial" w:eastAsia="Times New Roman" w:hAnsi="Arial" w:cs="Arial"/>
          <w:color w:val="000000"/>
          <w:sz w:val="24"/>
          <w:szCs w:val="24"/>
        </w:rPr>
        <w:t xml:space="preserve">Spring’s new green shoots tell a story. This green story starts with a tree, a recently planted </w:t>
      </w:r>
      <w:r w:rsidR="00013857">
        <w:rPr>
          <w:rFonts w:ascii="Arial" w:eastAsia="Times New Roman" w:hAnsi="Arial" w:cs="Arial"/>
          <w:color w:val="000000"/>
          <w:sz w:val="24"/>
          <w:szCs w:val="24"/>
        </w:rPr>
        <w:t>S</w:t>
      </w:r>
      <w:r w:rsidRPr="003E57DE">
        <w:rPr>
          <w:rFonts w:ascii="Arial" w:eastAsia="Times New Roman" w:hAnsi="Arial" w:cs="Arial"/>
          <w:color w:val="000000"/>
          <w:sz w:val="24"/>
          <w:szCs w:val="24"/>
        </w:rPr>
        <w:t>tewartia tree, now living as a focal point in our back garden at the Portland Center of Self-Realization Fellowship.</w:t>
      </w:r>
      <w:r w:rsidR="00AD0738">
        <w:rPr>
          <w:rFonts w:ascii="Arial" w:eastAsia="Times New Roman" w:hAnsi="Arial" w:cs="Arial"/>
          <w:color w:val="000000"/>
          <w:sz w:val="24"/>
          <w:szCs w:val="24"/>
        </w:rPr>
        <w:t xml:space="preserve"> </w:t>
      </w:r>
      <w:r w:rsidR="00AD0738" w:rsidRPr="003E57DE">
        <w:rPr>
          <w:rFonts w:ascii="Arial" w:eastAsia="Times New Roman" w:hAnsi="Arial" w:cs="Arial"/>
          <w:color w:val="000000"/>
          <w:sz w:val="24"/>
          <w:szCs w:val="24"/>
        </w:rPr>
        <w:t>That planting meant some hard work</w:t>
      </w:r>
      <w:r w:rsidR="00AD0738">
        <w:rPr>
          <w:rFonts w:ascii="Arial" w:eastAsia="Times New Roman" w:hAnsi="Arial" w:cs="Arial"/>
          <w:color w:val="000000"/>
          <w:sz w:val="24"/>
          <w:szCs w:val="24"/>
        </w:rPr>
        <w:t xml:space="preserve">, as you can see in the photos in the April-May edition of Portland Center’s e-newsletter. </w:t>
      </w:r>
    </w:p>
    <w:p w14:paraId="3ACBADD5" w14:textId="77777777" w:rsidR="003E57DE" w:rsidRPr="003E57DE" w:rsidRDefault="003E57DE" w:rsidP="003E57DE">
      <w:pPr>
        <w:spacing w:after="0" w:line="240" w:lineRule="auto"/>
        <w:rPr>
          <w:rFonts w:ascii="Times New Roman" w:eastAsia="Times New Roman" w:hAnsi="Times New Roman" w:cs="Times New Roman"/>
          <w:sz w:val="24"/>
          <w:szCs w:val="24"/>
        </w:rPr>
      </w:pPr>
    </w:p>
    <w:p w14:paraId="32D88EB5" w14:textId="289C8CA1" w:rsidR="003E57DE" w:rsidRPr="003E57DE" w:rsidRDefault="003E57DE" w:rsidP="003E57DE">
      <w:pPr>
        <w:spacing w:after="0" w:line="240" w:lineRule="auto"/>
        <w:rPr>
          <w:rFonts w:ascii="Times New Roman" w:eastAsia="Times New Roman" w:hAnsi="Times New Roman" w:cs="Times New Roman"/>
          <w:sz w:val="24"/>
          <w:szCs w:val="24"/>
        </w:rPr>
      </w:pPr>
      <w:r w:rsidRPr="003E57DE">
        <w:rPr>
          <w:rFonts w:ascii="Arial" w:eastAsia="Times New Roman" w:hAnsi="Arial" w:cs="Arial"/>
          <w:color w:val="000000"/>
          <w:sz w:val="24"/>
          <w:szCs w:val="24"/>
        </w:rPr>
        <w:t xml:space="preserve">The tree’s new buds foreshadow more than the change from winter to spring. Dormant becomes vibrant. Brown sticks sprout green life. Fluttering leaves and waving blossoms dance out </w:t>
      </w:r>
      <w:r w:rsidR="00A23C9F">
        <w:rPr>
          <w:rFonts w:ascii="Arial" w:eastAsia="Times New Roman" w:hAnsi="Arial" w:cs="Arial"/>
          <w:color w:val="000000"/>
          <w:sz w:val="24"/>
          <w:szCs w:val="24"/>
        </w:rPr>
        <w:t>w</w:t>
      </w:r>
      <w:r w:rsidRPr="003E57DE">
        <w:rPr>
          <w:rFonts w:ascii="Arial" w:eastAsia="Times New Roman" w:hAnsi="Arial" w:cs="Arial"/>
          <w:color w:val="000000"/>
          <w:sz w:val="24"/>
          <w:szCs w:val="24"/>
        </w:rPr>
        <w:t>inter doldrums in our greenspace. This tree is a portend of more good things to come.</w:t>
      </w:r>
    </w:p>
    <w:p w14:paraId="38E796C9" w14:textId="77777777" w:rsidR="003E57DE" w:rsidRPr="003E57DE" w:rsidRDefault="003E57DE" w:rsidP="003E57DE">
      <w:pPr>
        <w:spacing w:after="0" w:line="240" w:lineRule="auto"/>
        <w:rPr>
          <w:rFonts w:ascii="Times New Roman" w:eastAsia="Times New Roman" w:hAnsi="Times New Roman" w:cs="Times New Roman"/>
          <w:sz w:val="24"/>
          <w:szCs w:val="24"/>
        </w:rPr>
      </w:pPr>
    </w:p>
    <w:p w14:paraId="27907F7A" w14:textId="3421B9C5" w:rsidR="003E57DE" w:rsidRPr="003E57DE" w:rsidRDefault="003E57DE" w:rsidP="003E57DE">
      <w:pPr>
        <w:spacing w:after="0" w:line="240" w:lineRule="auto"/>
        <w:rPr>
          <w:rFonts w:ascii="Times New Roman" w:eastAsia="Times New Roman" w:hAnsi="Times New Roman" w:cs="Times New Roman"/>
          <w:sz w:val="24"/>
          <w:szCs w:val="24"/>
        </w:rPr>
      </w:pPr>
      <w:r w:rsidRPr="003E57DE">
        <w:rPr>
          <w:rFonts w:ascii="Arial" w:eastAsia="Times New Roman" w:hAnsi="Arial" w:cs="Arial"/>
          <w:color w:val="000000"/>
          <w:sz w:val="24"/>
          <w:szCs w:val="24"/>
        </w:rPr>
        <w:t xml:space="preserve">This particular </w:t>
      </w:r>
      <w:r w:rsidR="00013857">
        <w:rPr>
          <w:rFonts w:ascii="Arial" w:eastAsia="Times New Roman" w:hAnsi="Arial" w:cs="Arial"/>
          <w:color w:val="000000"/>
          <w:sz w:val="24"/>
          <w:szCs w:val="24"/>
        </w:rPr>
        <w:t>S</w:t>
      </w:r>
      <w:r w:rsidRPr="003E57DE">
        <w:rPr>
          <w:rFonts w:ascii="Arial" w:eastAsia="Times New Roman" w:hAnsi="Arial" w:cs="Arial"/>
          <w:color w:val="000000"/>
          <w:sz w:val="24"/>
          <w:szCs w:val="24"/>
        </w:rPr>
        <w:t>tewartia tree, including the supplies and materials, are all gifts from friends and members of SRF. Meeting during the pandemic, the Managing Council gave the green light to the Center’s Landscape Design Committee’s proposal. The idea of things to come is a PCSRF version of a “Temple of Leaves.”</w:t>
      </w:r>
    </w:p>
    <w:p w14:paraId="6D7738B8" w14:textId="77777777" w:rsidR="003E57DE" w:rsidRPr="003E57DE" w:rsidRDefault="003E57DE" w:rsidP="003E57DE">
      <w:pPr>
        <w:spacing w:after="0" w:line="240" w:lineRule="auto"/>
        <w:rPr>
          <w:rFonts w:ascii="Times New Roman" w:eastAsia="Times New Roman" w:hAnsi="Times New Roman" w:cs="Times New Roman"/>
          <w:sz w:val="24"/>
          <w:szCs w:val="24"/>
        </w:rPr>
      </w:pPr>
    </w:p>
    <w:p w14:paraId="11C7DD0A" w14:textId="23399953" w:rsidR="003E57DE" w:rsidRPr="003E57DE" w:rsidRDefault="003E57DE" w:rsidP="003E57DE">
      <w:pPr>
        <w:spacing w:after="0" w:line="240" w:lineRule="auto"/>
        <w:rPr>
          <w:rFonts w:ascii="Times New Roman" w:eastAsia="Times New Roman" w:hAnsi="Times New Roman" w:cs="Times New Roman"/>
          <w:sz w:val="24"/>
          <w:szCs w:val="24"/>
        </w:rPr>
      </w:pPr>
      <w:r w:rsidRPr="003E57DE">
        <w:rPr>
          <w:rFonts w:ascii="Arial" w:eastAsia="Times New Roman" w:hAnsi="Arial" w:cs="Arial"/>
          <w:color w:val="000000"/>
          <w:sz w:val="24"/>
          <w:szCs w:val="24"/>
        </w:rPr>
        <w:t>While Mother Center and congregational input are still in process, the intent is to recreate the lovely Temple of Leaves that graces the grounds of the Mother Center in Los Angeles. This natural sanctuary atop M</w:t>
      </w:r>
      <w:r w:rsidR="00A23C9F">
        <w:rPr>
          <w:rFonts w:ascii="Arial" w:eastAsia="Times New Roman" w:hAnsi="Arial" w:cs="Arial"/>
          <w:color w:val="000000"/>
          <w:sz w:val="24"/>
          <w:szCs w:val="24"/>
        </w:rPr>
        <w:t>ount</w:t>
      </w:r>
      <w:r w:rsidRPr="003E57DE">
        <w:rPr>
          <w:rFonts w:ascii="Arial" w:eastAsia="Times New Roman" w:hAnsi="Arial" w:cs="Arial"/>
          <w:color w:val="000000"/>
          <w:sz w:val="24"/>
          <w:szCs w:val="24"/>
        </w:rPr>
        <w:t xml:space="preserve"> Washington is a sacred place where </w:t>
      </w:r>
      <w:proofErr w:type="spellStart"/>
      <w:r w:rsidRPr="003E57DE">
        <w:rPr>
          <w:rFonts w:ascii="Arial" w:eastAsia="Times New Roman" w:hAnsi="Arial" w:cs="Arial"/>
          <w:color w:val="000000"/>
          <w:sz w:val="24"/>
          <w:szCs w:val="24"/>
        </w:rPr>
        <w:t>Paramahansa</w:t>
      </w:r>
      <w:proofErr w:type="spellEnd"/>
      <w:r w:rsidRPr="003E57DE">
        <w:rPr>
          <w:rFonts w:ascii="Arial" w:eastAsia="Times New Roman" w:hAnsi="Arial" w:cs="Arial"/>
          <w:color w:val="000000"/>
          <w:sz w:val="24"/>
          <w:szCs w:val="24"/>
        </w:rPr>
        <w:t xml:space="preserve"> </w:t>
      </w:r>
      <w:proofErr w:type="spellStart"/>
      <w:r w:rsidRPr="003E57DE">
        <w:rPr>
          <w:rFonts w:ascii="Arial" w:eastAsia="Times New Roman" w:hAnsi="Arial" w:cs="Arial"/>
          <w:color w:val="000000"/>
          <w:sz w:val="24"/>
          <w:szCs w:val="24"/>
        </w:rPr>
        <w:t>Yogananda</w:t>
      </w:r>
      <w:proofErr w:type="spellEnd"/>
      <w:r w:rsidRPr="003E57DE">
        <w:rPr>
          <w:rFonts w:ascii="Arial" w:eastAsia="Times New Roman" w:hAnsi="Arial" w:cs="Arial"/>
          <w:color w:val="000000"/>
          <w:sz w:val="24"/>
          <w:szCs w:val="24"/>
        </w:rPr>
        <w:t xml:space="preserve"> taught and meditated. It</w:t>
      </w:r>
      <w:r w:rsidR="00A23C9F">
        <w:rPr>
          <w:rFonts w:ascii="Arial" w:eastAsia="Times New Roman" w:hAnsi="Arial" w:cs="Arial"/>
          <w:color w:val="000000"/>
          <w:sz w:val="24"/>
          <w:szCs w:val="24"/>
        </w:rPr>
        <w:t xml:space="preserve"> i</w:t>
      </w:r>
      <w:r w:rsidRPr="003E57DE">
        <w:rPr>
          <w:rFonts w:ascii="Arial" w:eastAsia="Times New Roman" w:hAnsi="Arial" w:cs="Arial"/>
          <w:color w:val="000000"/>
          <w:sz w:val="24"/>
          <w:szCs w:val="24"/>
        </w:rPr>
        <w:t>s revered as an inspirational power spot.</w:t>
      </w:r>
    </w:p>
    <w:p w14:paraId="3B777537" w14:textId="77777777" w:rsidR="003E57DE" w:rsidRPr="003E57DE" w:rsidRDefault="003E57DE" w:rsidP="003E57DE">
      <w:pPr>
        <w:spacing w:after="0" w:line="240" w:lineRule="auto"/>
        <w:rPr>
          <w:rFonts w:ascii="Times New Roman" w:eastAsia="Times New Roman" w:hAnsi="Times New Roman" w:cs="Times New Roman"/>
          <w:sz w:val="24"/>
          <w:szCs w:val="24"/>
        </w:rPr>
      </w:pPr>
    </w:p>
    <w:p w14:paraId="70D89BBD" w14:textId="1EEF285A" w:rsidR="003E57DE" w:rsidRDefault="003E57DE" w:rsidP="003E57DE">
      <w:pPr>
        <w:spacing w:after="0" w:line="240" w:lineRule="auto"/>
        <w:rPr>
          <w:rFonts w:ascii="Arial" w:eastAsia="Times New Roman" w:hAnsi="Arial" w:cs="Arial"/>
          <w:color w:val="000000"/>
          <w:sz w:val="24"/>
          <w:szCs w:val="24"/>
        </w:rPr>
      </w:pPr>
      <w:r w:rsidRPr="003E57DE">
        <w:rPr>
          <w:rFonts w:ascii="Arial" w:eastAsia="Times New Roman" w:hAnsi="Arial" w:cs="Arial"/>
          <w:color w:val="000000"/>
          <w:sz w:val="24"/>
          <w:szCs w:val="24"/>
        </w:rPr>
        <w:t xml:space="preserve">Even though the final design is still a work in progress, thanks to the design vision of Bruce </w:t>
      </w:r>
      <w:proofErr w:type="spellStart"/>
      <w:r w:rsidRPr="003E57DE">
        <w:rPr>
          <w:rFonts w:ascii="Arial" w:eastAsia="Times New Roman" w:hAnsi="Arial" w:cs="Arial"/>
          <w:color w:val="000000"/>
          <w:sz w:val="24"/>
          <w:szCs w:val="24"/>
        </w:rPr>
        <w:t>Mosias</w:t>
      </w:r>
      <w:proofErr w:type="spellEnd"/>
      <w:r w:rsidRPr="003E57DE">
        <w:rPr>
          <w:rFonts w:ascii="Arial" w:eastAsia="Times New Roman" w:hAnsi="Arial" w:cs="Arial"/>
          <w:color w:val="000000"/>
          <w:sz w:val="24"/>
          <w:szCs w:val="24"/>
        </w:rPr>
        <w:t xml:space="preserve">, with input from Peter Stasch, Lisa Buchholz, Claudia </w:t>
      </w:r>
      <w:proofErr w:type="spellStart"/>
      <w:r w:rsidRPr="003E57DE">
        <w:rPr>
          <w:rFonts w:ascii="Arial" w:eastAsia="Times New Roman" w:hAnsi="Arial" w:cs="Arial"/>
          <w:color w:val="000000"/>
          <w:sz w:val="24"/>
          <w:szCs w:val="24"/>
        </w:rPr>
        <w:t>Mosias</w:t>
      </w:r>
      <w:proofErr w:type="spellEnd"/>
      <w:r w:rsidRPr="003E57DE">
        <w:rPr>
          <w:rFonts w:ascii="Arial" w:eastAsia="Times New Roman" w:hAnsi="Arial" w:cs="Arial"/>
          <w:color w:val="000000"/>
          <w:sz w:val="24"/>
          <w:szCs w:val="24"/>
        </w:rPr>
        <w:t xml:space="preserve"> and Darden Bynum, a plan and the planning process began in earnest. A new temple of leaves starts with one tree. But time and the gift of the </w:t>
      </w:r>
      <w:r w:rsidR="00013857">
        <w:rPr>
          <w:rFonts w:ascii="Arial" w:eastAsia="Times New Roman" w:hAnsi="Arial" w:cs="Arial"/>
          <w:color w:val="000000"/>
          <w:sz w:val="24"/>
          <w:szCs w:val="24"/>
        </w:rPr>
        <w:t>S</w:t>
      </w:r>
      <w:r w:rsidRPr="003E57DE">
        <w:rPr>
          <w:rFonts w:ascii="Arial" w:eastAsia="Times New Roman" w:hAnsi="Arial" w:cs="Arial"/>
          <w:color w:val="000000"/>
          <w:sz w:val="24"/>
          <w:szCs w:val="24"/>
        </w:rPr>
        <w:t xml:space="preserve">tewartia tree were of </w:t>
      </w:r>
      <w:r w:rsidR="00A23C9F">
        <w:rPr>
          <w:rFonts w:ascii="Arial" w:eastAsia="Times New Roman" w:hAnsi="Arial" w:cs="Arial"/>
          <w:color w:val="000000"/>
          <w:sz w:val="24"/>
          <w:szCs w:val="24"/>
        </w:rPr>
        <w:t xml:space="preserve">the </w:t>
      </w:r>
      <w:r w:rsidRPr="003E57DE">
        <w:rPr>
          <w:rFonts w:ascii="Arial" w:eastAsia="Times New Roman" w:hAnsi="Arial" w:cs="Arial"/>
          <w:color w:val="000000"/>
          <w:sz w:val="24"/>
          <w:szCs w:val="24"/>
        </w:rPr>
        <w:t xml:space="preserve">essence. The gift of the tree meant that it needed to go in the ground and the Managing Council’s decisive encouragement made it possible to plant it when the time was </w:t>
      </w:r>
      <w:r w:rsidR="00A23C9F">
        <w:rPr>
          <w:rFonts w:ascii="Arial" w:eastAsia="Times New Roman" w:hAnsi="Arial" w:cs="Arial"/>
          <w:color w:val="000000"/>
          <w:sz w:val="24"/>
          <w:szCs w:val="24"/>
        </w:rPr>
        <w:t xml:space="preserve">right, </w:t>
      </w:r>
      <w:r w:rsidR="001E4B63">
        <w:rPr>
          <w:rFonts w:ascii="Arial" w:eastAsia="Times New Roman" w:hAnsi="Arial" w:cs="Arial"/>
          <w:color w:val="000000"/>
          <w:sz w:val="24"/>
          <w:szCs w:val="24"/>
        </w:rPr>
        <w:t>i</w:t>
      </w:r>
      <w:r w:rsidR="00A23C9F">
        <w:rPr>
          <w:rFonts w:ascii="Arial" w:eastAsia="Times New Roman" w:hAnsi="Arial" w:cs="Arial"/>
          <w:color w:val="000000"/>
          <w:sz w:val="24"/>
          <w:szCs w:val="24"/>
        </w:rPr>
        <w:t xml:space="preserve">n </w:t>
      </w:r>
      <w:r w:rsidR="001E4B63">
        <w:rPr>
          <w:rFonts w:ascii="Arial" w:eastAsia="Times New Roman" w:hAnsi="Arial" w:cs="Arial"/>
          <w:color w:val="000000"/>
          <w:sz w:val="24"/>
          <w:szCs w:val="24"/>
        </w:rPr>
        <w:t xml:space="preserve">mid </w:t>
      </w:r>
      <w:r w:rsidR="00A23C9F">
        <w:rPr>
          <w:rFonts w:ascii="Arial" w:eastAsia="Times New Roman" w:hAnsi="Arial" w:cs="Arial"/>
          <w:color w:val="000000"/>
          <w:sz w:val="24"/>
          <w:szCs w:val="24"/>
        </w:rPr>
        <w:t>February.</w:t>
      </w:r>
      <w:r w:rsidR="00AD0738">
        <w:rPr>
          <w:rFonts w:ascii="Arial" w:eastAsia="Times New Roman" w:hAnsi="Arial" w:cs="Arial"/>
          <w:color w:val="000000"/>
          <w:sz w:val="24"/>
          <w:szCs w:val="24"/>
        </w:rPr>
        <w:t xml:space="preserve"> The stewartia will provide shade as well as beauty throughout the seasons of the year. </w:t>
      </w:r>
    </w:p>
    <w:p w14:paraId="1EFD64BC" w14:textId="7A0E406F" w:rsidR="00E47B74" w:rsidRDefault="00E47B74" w:rsidP="003E57DE">
      <w:pPr>
        <w:spacing w:after="0" w:line="240" w:lineRule="auto"/>
        <w:rPr>
          <w:rFonts w:ascii="Arial" w:eastAsia="Times New Roman" w:hAnsi="Arial" w:cs="Arial"/>
          <w:color w:val="000000"/>
          <w:sz w:val="24"/>
          <w:szCs w:val="24"/>
        </w:rPr>
      </w:pPr>
    </w:p>
    <w:p w14:paraId="0FCACEC0" w14:textId="686712AC" w:rsidR="00E47B74" w:rsidRPr="003E57DE" w:rsidRDefault="00E47B74" w:rsidP="003E57DE">
      <w:pPr>
        <w:spacing w:after="0" w:line="240" w:lineRule="auto"/>
        <w:rPr>
          <w:rFonts w:ascii="Times New Roman" w:eastAsia="Times New Roman" w:hAnsi="Times New Roman" w:cs="Times New Roman"/>
          <w:sz w:val="24"/>
          <w:szCs w:val="24"/>
        </w:rPr>
      </w:pPr>
      <w:r w:rsidRPr="003E57DE">
        <w:rPr>
          <w:rFonts w:ascii="Arial" w:eastAsia="Times New Roman" w:hAnsi="Arial" w:cs="Arial"/>
          <w:color w:val="000000"/>
          <w:sz w:val="24"/>
          <w:szCs w:val="24"/>
        </w:rPr>
        <w:t>This tree is a portend of more good things to come</w:t>
      </w:r>
      <w:r>
        <w:rPr>
          <w:rFonts w:ascii="Arial" w:eastAsia="Times New Roman" w:hAnsi="Arial" w:cs="Arial"/>
          <w:color w:val="000000"/>
          <w:sz w:val="24"/>
          <w:szCs w:val="24"/>
        </w:rPr>
        <w:t>…</w:t>
      </w:r>
      <w:r>
        <w:rPr>
          <w:rFonts w:ascii="Times New Roman" w:eastAsia="Times New Roman" w:hAnsi="Times New Roman" w:cs="Times New Roman"/>
          <w:sz w:val="24"/>
          <w:szCs w:val="24"/>
        </w:rPr>
        <w:t>.</w:t>
      </w:r>
    </w:p>
    <w:p w14:paraId="68D96A27" w14:textId="77CA3D25" w:rsidR="00AD0738" w:rsidRDefault="00AD0738" w:rsidP="003E57DE">
      <w:pPr>
        <w:spacing w:after="0" w:line="240" w:lineRule="auto"/>
        <w:rPr>
          <w:rFonts w:ascii="Arial" w:eastAsia="Times New Roman" w:hAnsi="Arial" w:cs="Arial"/>
          <w:color w:val="000000"/>
          <w:sz w:val="24"/>
          <w:szCs w:val="24"/>
        </w:rPr>
      </w:pPr>
    </w:p>
    <w:p w14:paraId="2498B29F" w14:textId="25858D9A" w:rsidR="00AD0738" w:rsidRPr="003E57DE" w:rsidRDefault="00AD0738" w:rsidP="00AD073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Darden Bynum</w:t>
      </w:r>
    </w:p>
    <w:p w14:paraId="17C9DDFB" w14:textId="07398FF0" w:rsidR="00410558" w:rsidRPr="003E57DE" w:rsidRDefault="00410558" w:rsidP="003E57DE">
      <w:pPr>
        <w:spacing w:after="0" w:line="240" w:lineRule="auto"/>
        <w:rPr>
          <w:rFonts w:ascii="Times New Roman" w:eastAsia="Times New Roman" w:hAnsi="Times New Roman" w:cs="Times New Roman"/>
          <w:sz w:val="24"/>
          <w:szCs w:val="24"/>
        </w:rPr>
      </w:pPr>
    </w:p>
    <w:sectPr w:rsidR="00410558" w:rsidRPr="003E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DE"/>
    <w:rsid w:val="00013857"/>
    <w:rsid w:val="00081A2A"/>
    <w:rsid w:val="001E4B63"/>
    <w:rsid w:val="00350109"/>
    <w:rsid w:val="003E57DE"/>
    <w:rsid w:val="00410558"/>
    <w:rsid w:val="004614D0"/>
    <w:rsid w:val="00774687"/>
    <w:rsid w:val="00A23C9F"/>
    <w:rsid w:val="00AD0738"/>
    <w:rsid w:val="00B36370"/>
    <w:rsid w:val="00D14ADC"/>
    <w:rsid w:val="00DA23FA"/>
    <w:rsid w:val="00DB52B1"/>
    <w:rsid w:val="00DB5E9B"/>
    <w:rsid w:val="00E4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97DF"/>
  <w15:chartTrackingRefBased/>
  <w15:docId w15:val="{3AFE68AB-D642-46FE-BE3F-DB413AB0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Stasch</dc:creator>
  <cp:keywords/>
  <dc:description/>
  <cp:lastModifiedBy>Kaya Stasch</cp:lastModifiedBy>
  <cp:revision>2</cp:revision>
  <dcterms:created xsi:type="dcterms:W3CDTF">2022-03-29T18:27:00Z</dcterms:created>
  <dcterms:modified xsi:type="dcterms:W3CDTF">2022-03-29T18:27:00Z</dcterms:modified>
</cp:coreProperties>
</file>