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8E" w:rsidRDefault="0046558E" w:rsidP="0046558E">
      <w:pPr>
        <w:pStyle w:val="ListParagraph"/>
        <w:ind w:left="360"/>
        <w:rPr>
          <w:rFonts w:asciiTheme="minorHAnsi" w:hAnsiTheme="minorHAnsi" w:cs="Arial"/>
        </w:rPr>
      </w:pPr>
      <w:bookmarkStart w:id="0" w:name="_GoBack"/>
      <w:bookmarkEnd w:id="0"/>
      <w:r>
        <w:rPr>
          <w:rFonts w:asciiTheme="minorHAnsi" w:hAnsiTheme="minorHAnsi" w:cs="Arial"/>
        </w:rPr>
        <w:t xml:space="preserve">During the planning and development for the Regional Caregiver Forums, the planning group discussed the subject of legal updates for caregivers, and whether the Forums would be the right venue for providing this information. Instead, it was decided to offer this information to the aging network through a three-part webinar series that would be recorded. The topics included: (1) the CARE Act, (2) Paid Family Leave for Caregivers, and (3) Patients’ Rights. There were over 80 professionals that participated in each Webinar training. </w:t>
      </w:r>
    </w:p>
    <w:p w:rsidR="0046558E" w:rsidRDefault="0046558E" w:rsidP="0046558E">
      <w:pPr>
        <w:pStyle w:val="ListParagraph"/>
        <w:ind w:left="360"/>
        <w:rPr>
          <w:rFonts w:asciiTheme="minorHAnsi" w:hAnsiTheme="minorHAnsi" w:cs="Arial"/>
        </w:rPr>
      </w:pPr>
    </w:p>
    <w:p w:rsidR="00F30354" w:rsidRDefault="00F30354"/>
    <w:sectPr w:rsidR="00F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133"/>
    <w:multiLevelType w:val="hybridMultilevel"/>
    <w:tmpl w:val="D13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8E"/>
    <w:rsid w:val="0046558E"/>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677E"/>
  <w15:chartTrackingRefBased/>
  <w15:docId w15:val="{9C462902-B9EF-44F9-8C51-1AE6DFC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8E"/>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2018-12-18T21:29:00Z</dcterms:created>
  <dcterms:modified xsi:type="dcterms:W3CDTF">2018-12-18T21:30:00Z</dcterms:modified>
</cp:coreProperties>
</file>