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E4F8B" w14:textId="39EEB4E6" w:rsidR="000845D0" w:rsidRPr="000845D0" w:rsidRDefault="000845D0" w:rsidP="000845D0">
      <w:pPr>
        <w:jc w:val="center"/>
      </w:pPr>
      <w:r>
        <w:rPr>
          <w:noProof/>
        </w:rPr>
        <w:drawing>
          <wp:anchor distT="0" distB="0" distL="114300" distR="114300" simplePos="0" relativeHeight="251658240" behindDoc="0" locked="0" layoutInCell="1" allowOverlap="1" wp14:anchorId="5D3570CD" wp14:editId="423EC5E6">
            <wp:simplePos x="0" y="0"/>
            <wp:positionH relativeFrom="column">
              <wp:posOffset>-552450</wp:posOffset>
            </wp:positionH>
            <wp:positionV relativeFrom="paragraph">
              <wp:posOffset>-1209675</wp:posOffset>
            </wp:positionV>
            <wp:extent cx="1866900" cy="1866900"/>
            <wp:effectExtent l="0" t="0" r="0" b="0"/>
            <wp:wrapNone/>
            <wp:docPr id="9578584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858467" name="Picture 957858467"/>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66900" cy="1866900"/>
                    </a:xfrm>
                    <a:prstGeom prst="rect">
                      <a:avLst/>
                    </a:prstGeom>
                  </pic:spPr>
                </pic:pic>
              </a:graphicData>
            </a:graphic>
            <wp14:sizeRelH relativeFrom="margin">
              <wp14:pctWidth>0</wp14:pctWidth>
            </wp14:sizeRelH>
            <wp14:sizeRelV relativeFrom="margin">
              <wp14:pctHeight>0</wp14:pctHeight>
            </wp14:sizeRelV>
          </wp:anchor>
        </w:drawing>
      </w:r>
      <w:r w:rsidRPr="000845D0">
        <w:rPr>
          <w:b/>
          <w:bCs/>
        </w:rPr>
        <w:t>Selecting the Right Calving Season for Your Ranch</w:t>
      </w:r>
    </w:p>
    <w:p w14:paraId="451E4D08" w14:textId="21943ABB" w:rsidR="000845D0" w:rsidRPr="000845D0" w:rsidRDefault="000845D0" w:rsidP="000845D0">
      <w:r w:rsidRPr="000845D0">
        <w:t>David Lalman, Oklahoma State University Extension Beef Cattle Nutrition Specialist</w:t>
      </w:r>
    </w:p>
    <w:p w14:paraId="2FE96B55" w14:textId="5B5DD62F" w:rsidR="000845D0" w:rsidRPr="000845D0" w:rsidRDefault="000845D0" w:rsidP="000845D0">
      <w:pPr>
        <w:ind w:firstLine="720"/>
      </w:pPr>
      <w:r w:rsidRPr="000845D0">
        <w:t>One of the most important management decisions in a cow/calf operation is determining when cows should calve. Yet, there is no single “best” calving season for every ranch. The ideal system depends on forage resources, labor availability, weather patterns, marketing plans, and overall management goals. Regardless of whether producers choose spring calving, fall calving, or even a combination of both, having a defined and controlled calving season is one of the most effective ways to improve efficiency and profitability.</w:t>
      </w:r>
    </w:p>
    <w:p w14:paraId="042A65FB" w14:textId="035DB36A" w:rsidR="000845D0" w:rsidRPr="000845D0" w:rsidRDefault="000845D0" w:rsidP="000845D0">
      <w:pPr>
        <w:ind w:firstLine="720"/>
      </w:pPr>
      <w:r w:rsidRPr="000845D0">
        <w:t xml:space="preserve">Research and standardized performance analysis (SPA) data collected from nearly 400 herds in Texas, Oklahoma, and New Mexico demonstrated that longer breeding seasons increased cost of production. In fact, each additional day in the breeding season increased </w:t>
      </w:r>
      <w:proofErr w:type="gramStart"/>
      <w:r w:rsidRPr="000845D0">
        <w:t>cost</w:t>
      </w:r>
      <w:proofErr w:type="gramEnd"/>
      <w:r w:rsidRPr="000845D0">
        <w:t xml:space="preserve"> per hundredweight of calf weaned. Herds that reduced breeding seasons from year-round exposure to approximately 75 days substantially lowered production costs while also improving calf uniformity. Uniform groups of calves are generally worth more at sale time because buyers prefer cattle that are similar in age, size, and management background.</w:t>
      </w:r>
    </w:p>
    <w:p w14:paraId="60DFA54C" w14:textId="126555F8" w:rsidR="000845D0" w:rsidRPr="000845D0" w:rsidRDefault="000845D0" w:rsidP="000845D0">
      <w:pPr>
        <w:ind w:firstLine="720"/>
      </w:pPr>
      <w:r w:rsidRPr="000845D0">
        <w:t>Controlled breeding and calving seasons also simplify management. Vaccination schedules, nutritional management, pregnancy diagnosis, weaning, and marketing can all be streamlined when cows calve within a relatively short window. In contrast, year-round calving often creates nutritional and labor challenges because cows are in different stages of production simultaneously.</w:t>
      </w:r>
    </w:p>
    <w:p w14:paraId="574376D5" w14:textId="13106E2A" w:rsidR="000845D0" w:rsidRPr="000845D0" w:rsidRDefault="000845D0" w:rsidP="000845D0">
      <w:pPr>
        <w:ind w:firstLine="720"/>
      </w:pPr>
      <w:r w:rsidRPr="000845D0">
        <w:t>Spring calving remains the most common system in Oklahoma and much of the Southern Plains. One advantage of spring calving is that cows are typically dry (not producing milk) and pregnant during winter feeding. The dry, gestating period represents lower nutritional requirements compared to post-calving when cows are producing milk. Thus, wintering costs are generally lower for spring-calving cows. Calving too early (January and February) in Oklahoma offsets some of this advantage.</w:t>
      </w:r>
    </w:p>
    <w:p w14:paraId="5232A085" w14:textId="77777777" w:rsidR="000845D0" w:rsidRPr="000845D0" w:rsidRDefault="000845D0" w:rsidP="000845D0">
      <w:pPr>
        <w:ind w:firstLine="720"/>
      </w:pPr>
      <w:r w:rsidRPr="000845D0">
        <w:t>Spring-calving systems are not without challenges. Severe late-winter and early-spring storms can result in newborn calf losses. Another disadvantage is that cows can slip in body condition during early spring forage green up. They tend to burn a lot of energy “chasing” bits of tender green forage and ignore available low-quality standing forage or hay provided, resulting in inadequate forage intake and weight loss. This challenge is exacerbated when the early green up period coincides with peak lactation.  Finally, delaying the calving season too long exposes females and herd sires to extreme late-summer heat stress during the breeding season. </w:t>
      </w:r>
    </w:p>
    <w:p w14:paraId="1EF827C8" w14:textId="65A83DF1" w:rsidR="000845D0" w:rsidRPr="000845D0" w:rsidRDefault="000845D0" w:rsidP="000845D0">
      <w:pPr>
        <w:ind w:firstLine="720"/>
      </w:pPr>
      <w:r w:rsidRPr="000845D0">
        <w:lastRenderedPageBreak/>
        <w:t xml:space="preserve">Fall-calving systems offer a different set of advantages and disadvantages. Fall-calving cows are usually in </w:t>
      </w:r>
      <w:proofErr w:type="gramStart"/>
      <w:r w:rsidRPr="000845D0">
        <w:t>excellent body</w:t>
      </w:r>
      <w:proofErr w:type="gramEnd"/>
      <w:r w:rsidRPr="000845D0">
        <w:t xml:space="preserve"> condition at calving because they have recovered body reserves during summer grazing. Calves are also generally older and heavier at weaning. However, on most ranch operations in Oklahoma, winter supplementation costs are greater in fall-calving cows. Increased nutrient requirements for lactation in combination with lower quality winter forage or hay results in a dramatic gap in nutrient supply. Without proper adjustments in the nutritional program, cows can experience rapid weight and body conditions loss during the breeding season. In addition, if calving starts too early, extreme heat during late summer can lead to weak or even stillborn calves. </w:t>
      </w:r>
    </w:p>
    <w:p w14:paraId="311AE478" w14:textId="77777777" w:rsidR="000845D0" w:rsidRPr="000845D0" w:rsidRDefault="000845D0" w:rsidP="000845D0">
      <w:pPr>
        <w:ind w:firstLine="720"/>
      </w:pPr>
      <w:r w:rsidRPr="000845D0">
        <w:t>Heat stress deserves increasing attention in Southern beef systems. Breeding cattle during periods of high heat and humidity can reduce conception rates, lengthen the postpartum interval, and negatively impact bull fertility. In some regions, pregnancy rates may decline substantially when cows are bred during late July through early September. Adjusting breeding and calving seasons to avoid predictable periods of extreme heat may improve reproductive performance.</w:t>
      </w:r>
    </w:p>
    <w:p w14:paraId="0E0F311C" w14:textId="29DD7656" w:rsidR="000845D0" w:rsidRPr="000845D0" w:rsidRDefault="000845D0" w:rsidP="000845D0">
      <w:pPr>
        <w:ind w:firstLine="720"/>
      </w:pPr>
      <w:r w:rsidRPr="000845D0">
        <w:t>Regardless of calving season, body condition management remains critical. Mature cows should generally calve in a body condition score (BCS) of approximately 5, while first-calf heifers should be closer to a BCS 6. Long-term data consistently show that pregnancy rates decline dramatically in thin cows. Producers should evaluate whether their calving season aligns with forage availability and allows cows to maintain adequate body condition economically. Adoption of synchronization and artificial insemination (AI) is gradually increasing in the commercial beef cattle operations. Recent research indicates that pregnancy rates to AI are improved when cows are slightly gaining weight and condition during the breeding season. This is most economically achieved through timing of the calving season and selection for cattle that are a good match to the forage system. </w:t>
      </w:r>
    </w:p>
    <w:p w14:paraId="44E53F02" w14:textId="2A91D32E" w:rsidR="000845D0" w:rsidRPr="000845D0" w:rsidRDefault="000845D0" w:rsidP="000845D0">
      <w:pPr>
        <w:ind w:firstLine="720"/>
      </w:pPr>
      <w:r w:rsidRPr="000845D0">
        <w:t>There are also tradeoffs between operating one calving season versus two. A single calving season simplifies management and creates larger, more uniform groups of calves to market. Multiple calving seasons may spread marketing risk and increase bull utilization, but they also complicate labor, nutrition, and herd health programs.</w:t>
      </w:r>
    </w:p>
    <w:p w14:paraId="29AF06DF" w14:textId="65B24183" w:rsidR="000845D0" w:rsidRPr="000845D0" w:rsidRDefault="000845D0" w:rsidP="000845D0">
      <w:pPr>
        <w:ind w:firstLine="720"/>
      </w:pPr>
      <w:r w:rsidRPr="000845D0">
        <w:t>Ultimately, the “best” calving season is the one that best matches the ranch environment and available resources. Producers should design systems that minimize purchased feed, maintain reproductive efficiency, and fit local forage resources.</w:t>
      </w:r>
    </w:p>
    <w:p w14:paraId="3AA75601" w14:textId="77777777" w:rsidR="000845D0" w:rsidRPr="000845D0" w:rsidRDefault="000845D0" w:rsidP="000845D0">
      <w:r w:rsidRPr="000845D0">
        <w:t> </w:t>
      </w:r>
    </w:p>
    <w:p w14:paraId="27EB6E11" w14:textId="77777777" w:rsidR="004F4F44" w:rsidRDefault="004F4F44"/>
    <w:sectPr w:rsidR="004F4F4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B53DC" w14:textId="77777777" w:rsidR="006A32BF" w:rsidRDefault="006A32BF" w:rsidP="000845D0">
      <w:pPr>
        <w:spacing w:after="0" w:line="240" w:lineRule="auto"/>
      </w:pPr>
      <w:r>
        <w:separator/>
      </w:r>
    </w:p>
  </w:endnote>
  <w:endnote w:type="continuationSeparator" w:id="0">
    <w:p w14:paraId="7F1BEDB2" w14:textId="77777777" w:rsidR="006A32BF" w:rsidRDefault="006A32BF" w:rsidP="00084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2063921"/>
      <w:docPartObj>
        <w:docPartGallery w:val="Page Numbers (Bottom of Page)"/>
        <w:docPartUnique/>
      </w:docPartObj>
    </w:sdtPr>
    <w:sdtContent>
      <w:sdt>
        <w:sdtPr>
          <w:id w:val="-1769616900"/>
          <w:docPartObj>
            <w:docPartGallery w:val="Page Numbers (Top of Page)"/>
            <w:docPartUnique/>
          </w:docPartObj>
        </w:sdtPr>
        <w:sdtContent>
          <w:p w14:paraId="0BA1B7DE" w14:textId="5BE20D38" w:rsidR="000845D0" w:rsidRDefault="000845D0">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277A3F03" w14:textId="77777777" w:rsidR="000845D0" w:rsidRDefault="000845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4547D" w14:textId="77777777" w:rsidR="006A32BF" w:rsidRDefault="006A32BF" w:rsidP="000845D0">
      <w:pPr>
        <w:spacing w:after="0" w:line="240" w:lineRule="auto"/>
      </w:pPr>
      <w:r>
        <w:separator/>
      </w:r>
    </w:p>
  </w:footnote>
  <w:footnote w:type="continuationSeparator" w:id="0">
    <w:p w14:paraId="19783C85" w14:textId="77777777" w:rsidR="006A32BF" w:rsidRDefault="006A32BF" w:rsidP="000845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5D0"/>
    <w:rsid w:val="000845D0"/>
    <w:rsid w:val="004C626F"/>
    <w:rsid w:val="004F4F44"/>
    <w:rsid w:val="006A32BF"/>
    <w:rsid w:val="00B31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AC741"/>
  <w15:chartTrackingRefBased/>
  <w15:docId w15:val="{F173C4D7-5226-4B7C-90A8-F615150B4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45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45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45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45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45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45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45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45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45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45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45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45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45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45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45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45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45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45D0"/>
    <w:rPr>
      <w:rFonts w:eastAsiaTheme="majorEastAsia" w:cstheme="majorBidi"/>
      <w:color w:val="272727" w:themeColor="text1" w:themeTint="D8"/>
    </w:rPr>
  </w:style>
  <w:style w:type="paragraph" w:styleId="Title">
    <w:name w:val="Title"/>
    <w:basedOn w:val="Normal"/>
    <w:next w:val="Normal"/>
    <w:link w:val="TitleChar"/>
    <w:uiPriority w:val="10"/>
    <w:qFormat/>
    <w:rsid w:val="000845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45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45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45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45D0"/>
    <w:pPr>
      <w:spacing w:before="160"/>
      <w:jc w:val="center"/>
    </w:pPr>
    <w:rPr>
      <w:i/>
      <w:iCs/>
      <w:color w:val="404040" w:themeColor="text1" w:themeTint="BF"/>
    </w:rPr>
  </w:style>
  <w:style w:type="character" w:customStyle="1" w:styleId="QuoteChar">
    <w:name w:val="Quote Char"/>
    <w:basedOn w:val="DefaultParagraphFont"/>
    <w:link w:val="Quote"/>
    <w:uiPriority w:val="29"/>
    <w:rsid w:val="000845D0"/>
    <w:rPr>
      <w:i/>
      <w:iCs/>
      <w:color w:val="404040" w:themeColor="text1" w:themeTint="BF"/>
    </w:rPr>
  </w:style>
  <w:style w:type="paragraph" w:styleId="ListParagraph">
    <w:name w:val="List Paragraph"/>
    <w:basedOn w:val="Normal"/>
    <w:uiPriority w:val="34"/>
    <w:qFormat/>
    <w:rsid w:val="000845D0"/>
    <w:pPr>
      <w:ind w:left="720"/>
      <w:contextualSpacing/>
    </w:pPr>
  </w:style>
  <w:style w:type="character" w:styleId="IntenseEmphasis">
    <w:name w:val="Intense Emphasis"/>
    <w:basedOn w:val="DefaultParagraphFont"/>
    <w:uiPriority w:val="21"/>
    <w:qFormat/>
    <w:rsid w:val="000845D0"/>
    <w:rPr>
      <w:i/>
      <w:iCs/>
      <w:color w:val="0F4761" w:themeColor="accent1" w:themeShade="BF"/>
    </w:rPr>
  </w:style>
  <w:style w:type="paragraph" w:styleId="IntenseQuote">
    <w:name w:val="Intense Quote"/>
    <w:basedOn w:val="Normal"/>
    <w:next w:val="Normal"/>
    <w:link w:val="IntenseQuoteChar"/>
    <w:uiPriority w:val="30"/>
    <w:qFormat/>
    <w:rsid w:val="000845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45D0"/>
    <w:rPr>
      <w:i/>
      <w:iCs/>
      <w:color w:val="0F4761" w:themeColor="accent1" w:themeShade="BF"/>
    </w:rPr>
  </w:style>
  <w:style w:type="character" w:styleId="IntenseReference">
    <w:name w:val="Intense Reference"/>
    <w:basedOn w:val="DefaultParagraphFont"/>
    <w:uiPriority w:val="32"/>
    <w:qFormat/>
    <w:rsid w:val="000845D0"/>
    <w:rPr>
      <w:b/>
      <w:bCs/>
      <w:smallCaps/>
      <w:color w:val="0F4761" w:themeColor="accent1" w:themeShade="BF"/>
      <w:spacing w:val="5"/>
    </w:rPr>
  </w:style>
  <w:style w:type="character" w:styleId="Hyperlink">
    <w:name w:val="Hyperlink"/>
    <w:basedOn w:val="DefaultParagraphFont"/>
    <w:uiPriority w:val="99"/>
    <w:unhideWhenUsed/>
    <w:rsid w:val="000845D0"/>
    <w:rPr>
      <w:color w:val="467886" w:themeColor="hyperlink"/>
      <w:u w:val="single"/>
    </w:rPr>
  </w:style>
  <w:style w:type="character" w:styleId="UnresolvedMention">
    <w:name w:val="Unresolved Mention"/>
    <w:basedOn w:val="DefaultParagraphFont"/>
    <w:uiPriority w:val="99"/>
    <w:semiHidden/>
    <w:unhideWhenUsed/>
    <w:rsid w:val="000845D0"/>
    <w:rPr>
      <w:color w:val="605E5C"/>
      <w:shd w:val="clear" w:color="auto" w:fill="E1DFDD"/>
    </w:rPr>
  </w:style>
  <w:style w:type="paragraph" w:styleId="Header">
    <w:name w:val="header"/>
    <w:basedOn w:val="Normal"/>
    <w:link w:val="HeaderChar"/>
    <w:uiPriority w:val="99"/>
    <w:unhideWhenUsed/>
    <w:rsid w:val="000845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45D0"/>
  </w:style>
  <w:style w:type="paragraph" w:styleId="Footer">
    <w:name w:val="footer"/>
    <w:basedOn w:val="Normal"/>
    <w:link w:val="FooterChar"/>
    <w:uiPriority w:val="99"/>
    <w:unhideWhenUsed/>
    <w:rsid w:val="000845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45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818</Words>
  <Characters>4668</Characters>
  <Application>Microsoft Office Word</Application>
  <DocSecurity>0</DocSecurity>
  <Lines>38</Lines>
  <Paragraphs>10</Paragraphs>
  <ScaleCrop>false</ScaleCrop>
  <Company/>
  <LinksUpToDate>false</LinksUpToDate>
  <CharactersWithSpaces>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Harman, Brook</dc:creator>
  <cp:keywords/>
  <dc:description/>
  <cp:lastModifiedBy>Harman, Brook</cp:lastModifiedBy>
  <cp:revision>1</cp:revision>
  <dcterms:created xsi:type="dcterms:W3CDTF">2026-05-12T19:34:00Z</dcterms:created>
  <dcterms:modified xsi:type="dcterms:W3CDTF">2026-05-12T19:37:00Z</dcterms:modified>
</cp:coreProperties>
</file>