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C4219" w14:textId="7121E8DE" w:rsidR="00D14739" w:rsidRPr="00D14739" w:rsidRDefault="00D14739" w:rsidP="00D14739">
      <w:r>
        <w:rPr>
          <w:b/>
          <w:bCs/>
          <w:noProof/>
        </w:rPr>
        <w:drawing>
          <wp:anchor distT="0" distB="0" distL="114300" distR="114300" simplePos="0" relativeHeight="251658240" behindDoc="0" locked="0" layoutInCell="1" allowOverlap="1" wp14:anchorId="2DC27754" wp14:editId="06180CCE">
            <wp:simplePos x="0" y="0"/>
            <wp:positionH relativeFrom="column">
              <wp:posOffset>4779010</wp:posOffset>
            </wp:positionH>
            <wp:positionV relativeFrom="paragraph">
              <wp:posOffset>-521420</wp:posOffset>
            </wp:positionV>
            <wp:extent cx="1082694" cy="1082694"/>
            <wp:effectExtent l="0" t="0" r="3175" b="3175"/>
            <wp:wrapNone/>
            <wp:docPr id="6660955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095530" name="Picture 666095530"/>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82694" cy="1082694"/>
                    </a:xfrm>
                    <a:prstGeom prst="rect">
                      <a:avLst/>
                    </a:prstGeom>
                  </pic:spPr>
                </pic:pic>
              </a:graphicData>
            </a:graphic>
            <wp14:sizeRelH relativeFrom="margin">
              <wp14:pctWidth>0</wp14:pctWidth>
            </wp14:sizeRelH>
            <wp14:sizeRelV relativeFrom="margin">
              <wp14:pctHeight>0</wp14:pctHeight>
            </wp14:sizeRelV>
          </wp:anchor>
        </w:drawing>
      </w:r>
      <w:r w:rsidRPr="00D14739">
        <w:rPr>
          <w:b/>
          <w:bCs/>
        </w:rPr>
        <w:t>Virtual Fencing: A New Tool for Grazing Management</w:t>
      </w:r>
    </w:p>
    <w:p w14:paraId="29008BCE" w14:textId="77777777" w:rsidR="00D14739" w:rsidRPr="00D14739" w:rsidRDefault="00D14739" w:rsidP="00D14739">
      <w:r w:rsidRPr="00D14739">
        <w:t>Paul Beck, Oklahoma State Extension Beef Cattle Nutrition Specialist</w:t>
      </w:r>
    </w:p>
    <w:p w14:paraId="41B2D88F" w14:textId="77777777" w:rsidR="00D14739" w:rsidRPr="00D14739" w:rsidRDefault="00D14739" w:rsidP="00D14739">
      <w:r w:rsidRPr="00D14739">
        <w:t>Virtual fencing is rapidly moving from a new technology to a practical grazing management tool for livestock producers. The concept is simple: livestock wear a collar or device that uses GPS-based boundaries to create a “fence” without permanent wire. When cattle approach the virtual boundary, they receive an audio cue. If they continue forward, a mild electrical stimulus may be delivered to encourage them to turn back.</w:t>
      </w:r>
    </w:p>
    <w:p w14:paraId="52B94950" w14:textId="77777777" w:rsidR="00D14739" w:rsidRPr="00D14739" w:rsidRDefault="00D14739" w:rsidP="00D14739">
      <w:r w:rsidRPr="00D14739">
        <w:t xml:space="preserve">The real fence is not just in the technology. It is in the training of the </w:t>
      </w:r>
      <w:proofErr w:type="gramStart"/>
      <w:r w:rsidRPr="00D14739">
        <w:t>animal</w:t>
      </w:r>
      <w:proofErr w:type="gramEnd"/>
      <w:r w:rsidRPr="00D14739">
        <w:t xml:space="preserve"> to create a psychological barrier. Proper training is essential for success. Cattle must learn that the sound cue means they should turn away from the boundary. Most systems use a stepwise training process, often beginning near a physical fence before moving to more flexible virtual boundaries.</w:t>
      </w:r>
    </w:p>
    <w:p w14:paraId="5C29D29E" w14:textId="77777777" w:rsidR="00D14739" w:rsidRPr="00D14739" w:rsidRDefault="00D14739" w:rsidP="00D14739">
      <w:r w:rsidRPr="00D14739">
        <w:t>Several commercial systems are now available, and while they have similar basic functions, each has strengths and limitations that must be considered before choosing a system. Some systems rely on cellular service, while others use satellite or base-station communication. This matters because terrain, tree cover, canyons, and lack of service can affect performance. Some systems offer more animal behavior monitoring, such as grazing activity, calving alerts, estrus detection, or location history. Others may be simpler but still effective for containment or exclusion areas. Battery life, collar fit, livestock species, technical support, data access, and ease of use are all important considerations.</w:t>
      </w:r>
    </w:p>
    <w:p w14:paraId="50F1040D" w14:textId="77777777" w:rsidR="00D14739" w:rsidRPr="00D14739" w:rsidRDefault="00D14739" w:rsidP="00D14739">
      <w:r w:rsidRPr="00D14739">
        <w:t>The potential benefits are significant. Virtual fencing can be used to keep cattle out of riparian areas, wetlands, newly seeded pastures, or hay storage areas. It can help concentrate grazing on areas with weed problems or create grazed strips that may reduce fine fuel loads for wildfire mitigation. On large pastures or public lands, knowing where cattle are located can save labor, improve gathering efficiency, and allow quicker response when cattle are sick, injured, or threatened by wildfire.</w:t>
      </w:r>
    </w:p>
    <w:p w14:paraId="1D678A0D" w14:textId="77777777" w:rsidR="00D14739" w:rsidRPr="00D14739" w:rsidRDefault="00D14739" w:rsidP="00D14739">
      <w:r w:rsidRPr="00D14739">
        <w:t>Virtual fencing may also expand grazing options where building permanent fence is difficult, expensive, or undesirable. This can be especially useful on leased land, public land, or multi-use areas where recreation and wildlife movement must also be considered.</w:t>
      </w:r>
    </w:p>
    <w:p w14:paraId="1DBBAA36" w14:textId="77777777" w:rsidR="00D14739" w:rsidRPr="00D14739" w:rsidRDefault="00D14739" w:rsidP="00D14739">
      <w:r w:rsidRPr="00D14739">
        <w:t xml:space="preserve">Even with these advantages, virtual fencing is not a complete replacement for conventional </w:t>
      </w:r>
      <w:proofErr w:type="gramStart"/>
      <w:r w:rsidRPr="00D14739">
        <w:t>fence</w:t>
      </w:r>
      <w:proofErr w:type="gramEnd"/>
      <w:r w:rsidRPr="00D14739">
        <w:t xml:space="preserve">. No fence is completely impervious; this is true for virtual fence too. Physical fence is still needed in high-risk areas such as highways, heavily traveled roads, or places where failure would create unacceptable risk. Cattle may cross a virtual boundary if the attraction on the other side is strong enough, such as to get with calves, water, or highly desirable </w:t>
      </w:r>
      <w:r w:rsidRPr="00D14739">
        <w:lastRenderedPageBreak/>
        <w:t>forage. Some cattle will not adapt to this system and may need to be moved to locations with good physical fence or culled.</w:t>
      </w:r>
    </w:p>
    <w:p w14:paraId="437DABF7" w14:textId="77777777" w:rsidR="00D14739" w:rsidRPr="00D14739" w:rsidRDefault="00D14739" w:rsidP="00D14739">
      <w:r w:rsidRPr="00D14739">
        <w:t>Virtual fencing should be viewed as a tool for adaptive grazing management, not a shortcut around good management. Producers still need to understand grazing behavior, forage growth, timing, intensity, duration, frequency, and plant recovery. When matched to the right operation and used with realistic expectations, virtual fencing can provide flexibility, labor savings, better livestock monitoring, and new opportunities to manage grazing distribution across the landscape.</w:t>
      </w:r>
    </w:p>
    <w:p w14:paraId="5B915D36" w14:textId="77777777" w:rsidR="004F4F44" w:rsidRDefault="004F4F44"/>
    <w:sectPr w:rsidR="004F4F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739"/>
    <w:rsid w:val="004F4F44"/>
    <w:rsid w:val="00B31E58"/>
    <w:rsid w:val="00BB60FC"/>
    <w:rsid w:val="00D14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A1277"/>
  <w15:chartTrackingRefBased/>
  <w15:docId w15:val="{E5DC3D1C-C3D4-4776-94B5-702243057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47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47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47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47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47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47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47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47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47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47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47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47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47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47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47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47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47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4739"/>
    <w:rPr>
      <w:rFonts w:eastAsiaTheme="majorEastAsia" w:cstheme="majorBidi"/>
      <w:color w:val="272727" w:themeColor="text1" w:themeTint="D8"/>
    </w:rPr>
  </w:style>
  <w:style w:type="paragraph" w:styleId="Title">
    <w:name w:val="Title"/>
    <w:basedOn w:val="Normal"/>
    <w:next w:val="Normal"/>
    <w:link w:val="TitleChar"/>
    <w:uiPriority w:val="10"/>
    <w:qFormat/>
    <w:rsid w:val="00D147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47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47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47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4739"/>
    <w:pPr>
      <w:spacing w:before="160"/>
      <w:jc w:val="center"/>
    </w:pPr>
    <w:rPr>
      <w:i/>
      <w:iCs/>
      <w:color w:val="404040" w:themeColor="text1" w:themeTint="BF"/>
    </w:rPr>
  </w:style>
  <w:style w:type="character" w:customStyle="1" w:styleId="QuoteChar">
    <w:name w:val="Quote Char"/>
    <w:basedOn w:val="DefaultParagraphFont"/>
    <w:link w:val="Quote"/>
    <w:uiPriority w:val="29"/>
    <w:rsid w:val="00D14739"/>
    <w:rPr>
      <w:i/>
      <w:iCs/>
      <w:color w:val="404040" w:themeColor="text1" w:themeTint="BF"/>
    </w:rPr>
  </w:style>
  <w:style w:type="paragraph" w:styleId="ListParagraph">
    <w:name w:val="List Paragraph"/>
    <w:basedOn w:val="Normal"/>
    <w:uiPriority w:val="34"/>
    <w:qFormat/>
    <w:rsid w:val="00D14739"/>
    <w:pPr>
      <w:ind w:left="720"/>
      <w:contextualSpacing/>
    </w:pPr>
  </w:style>
  <w:style w:type="character" w:styleId="IntenseEmphasis">
    <w:name w:val="Intense Emphasis"/>
    <w:basedOn w:val="DefaultParagraphFont"/>
    <w:uiPriority w:val="21"/>
    <w:qFormat/>
    <w:rsid w:val="00D14739"/>
    <w:rPr>
      <w:i/>
      <w:iCs/>
      <w:color w:val="0F4761" w:themeColor="accent1" w:themeShade="BF"/>
    </w:rPr>
  </w:style>
  <w:style w:type="paragraph" w:styleId="IntenseQuote">
    <w:name w:val="Intense Quote"/>
    <w:basedOn w:val="Normal"/>
    <w:next w:val="Normal"/>
    <w:link w:val="IntenseQuoteChar"/>
    <w:uiPriority w:val="30"/>
    <w:qFormat/>
    <w:rsid w:val="00D147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4739"/>
    <w:rPr>
      <w:i/>
      <w:iCs/>
      <w:color w:val="0F4761" w:themeColor="accent1" w:themeShade="BF"/>
    </w:rPr>
  </w:style>
  <w:style w:type="character" w:styleId="IntenseReference">
    <w:name w:val="Intense Reference"/>
    <w:basedOn w:val="DefaultParagraphFont"/>
    <w:uiPriority w:val="32"/>
    <w:qFormat/>
    <w:rsid w:val="00D1473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515</Words>
  <Characters>2941</Characters>
  <Application>Microsoft Office Word</Application>
  <DocSecurity>0</DocSecurity>
  <Lines>24</Lines>
  <Paragraphs>6</Paragraphs>
  <ScaleCrop>false</ScaleCrop>
  <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Harman, Brook</dc:creator>
  <cp:keywords/>
  <dc:description/>
  <cp:lastModifiedBy>Harman, Brook</cp:lastModifiedBy>
  <cp:revision>1</cp:revision>
  <dcterms:created xsi:type="dcterms:W3CDTF">2026-06-18T14:05:00Z</dcterms:created>
  <dcterms:modified xsi:type="dcterms:W3CDTF">2026-06-18T14:07:00Z</dcterms:modified>
</cp:coreProperties>
</file>