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215C7" w14:textId="508F9D1F" w:rsidR="00017746" w:rsidRDefault="00987AC9" w:rsidP="005E22D6">
      <w:pPr>
        <w:ind w:left="720" w:firstLine="720"/>
      </w:pPr>
      <w:r w:rsidRPr="00073AF7">
        <w:rPr>
          <w:noProof/>
        </w:rPr>
        <w:drawing>
          <wp:inline distT="0" distB="0" distL="0" distR="0" wp14:anchorId="308B8195" wp14:editId="72F70A5E">
            <wp:extent cx="3080951" cy="1555100"/>
            <wp:effectExtent l="0" t="0" r="0" b="0"/>
            <wp:docPr id="1392124814"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24814" name="Picture 1" descr="A close up of a logo&#10;&#10;Description automatically generated"/>
                    <pic:cNvPicPr/>
                  </pic:nvPicPr>
                  <pic:blipFill rotWithShape="1">
                    <a:blip r:embed="rId5"/>
                    <a:srcRect t="11742"/>
                    <a:stretch/>
                  </pic:blipFill>
                  <pic:spPr bwMode="auto">
                    <a:xfrm>
                      <a:off x="0" y="0"/>
                      <a:ext cx="3238150" cy="1634446"/>
                    </a:xfrm>
                    <a:prstGeom prst="rect">
                      <a:avLst/>
                    </a:prstGeom>
                    <a:ln>
                      <a:noFill/>
                    </a:ln>
                    <a:extLst>
                      <a:ext uri="{53640926-AAD7-44D8-BBD7-CCE9431645EC}">
                        <a14:shadowObscured xmlns:a14="http://schemas.microsoft.com/office/drawing/2010/main"/>
                      </a:ext>
                    </a:extLst>
                  </pic:spPr>
                </pic:pic>
              </a:graphicData>
            </a:graphic>
          </wp:inline>
        </w:drawing>
      </w:r>
      <w:r w:rsidR="00894BA9">
        <w:t xml:space="preserve">         </w:t>
      </w:r>
      <w:r w:rsidR="00894BA9" w:rsidRPr="00894BA9">
        <w:rPr>
          <w:noProof/>
        </w:rPr>
        <w:drawing>
          <wp:inline distT="0" distB="0" distL="0" distR="0" wp14:anchorId="4B2E78E9" wp14:editId="5992465F">
            <wp:extent cx="1524000" cy="1636834"/>
            <wp:effectExtent l="0" t="0" r="0" b="1905"/>
            <wp:docPr id="1991963375" name="Picture 1" descr="A diagram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63375" name="Picture 1" descr="A diagram of different colored lines&#10;&#10;Description automatically generated"/>
                    <pic:cNvPicPr/>
                  </pic:nvPicPr>
                  <pic:blipFill>
                    <a:blip r:embed="rId6"/>
                    <a:stretch>
                      <a:fillRect/>
                    </a:stretch>
                  </pic:blipFill>
                  <pic:spPr>
                    <a:xfrm>
                      <a:off x="0" y="0"/>
                      <a:ext cx="1558184" cy="1673549"/>
                    </a:xfrm>
                    <a:prstGeom prst="rect">
                      <a:avLst/>
                    </a:prstGeom>
                  </pic:spPr>
                </pic:pic>
              </a:graphicData>
            </a:graphic>
          </wp:inline>
        </w:drawing>
      </w:r>
    </w:p>
    <w:p w14:paraId="0507AAC9" w14:textId="77777777" w:rsidR="00017746" w:rsidRDefault="00017746"/>
    <w:p w14:paraId="652CC36A" w14:textId="2DFFE588" w:rsidR="00894BA9" w:rsidRPr="005E22D6" w:rsidRDefault="00894BA9" w:rsidP="00017746">
      <w:pPr>
        <w:jc w:val="center"/>
        <w:rPr>
          <w:rFonts w:asciiTheme="majorBidi" w:hAnsiTheme="majorBidi" w:cstheme="majorBidi"/>
          <w:b/>
          <w:bCs/>
          <w:color w:val="000000"/>
        </w:rPr>
      </w:pPr>
      <w:r w:rsidRPr="005E22D6">
        <w:rPr>
          <w:rFonts w:asciiTheme="majorBidi" w:hAnsiTheme="majorBidi" w:cstheme="majorBidi"/>
          <w:i/>
          <w:iCs/>
          <w:color w:val="000000"/>
        </w:rPr>
        <w:t xml:space="preserve">Veteran All Souls GA delegates, the Deacons, and the Women’s Alliance invite you to a second discussion of General Assembly 2024, with focus on </w:t>
      </w:r>
    </w:p>
    <w:p w14:paraId="36CFD27B" w14:textId="77777777" w:rsidR="00894BA9" w:rsidRPr="00A60AAF" w:rsidRDefault="00894BA9" w:rsidP="00017746">
      <w:pPr>
        <w:jc w:val="center"/>
        <w:rPr>
          <w:rFonts w:asciiTheme="majorBidi" w:hAnsiTheme="majorBidi" w:cstheme="majorBidi"/>
          <w:b/>
          <w:bCs/>
          <w:color w:val="000000"/>
          <w:sz w:val="28"/>
          <w:szCs w:val="28"/>
        </w:rPr>
      </w:pPr>
    </w:p>
    <w:p w14:paraId="2B34BED6" w14:textId="0151B66B" w:rsidR="00017746" w:rsidRPr="00A60AAF" w:rsidRDefault="00894BA9" w:rsidP="00017746">
      <w:pPr>
        <w:jc w:val="center"/>
        <w:rPr>
          <w:rFonts w:asciiTheme="majorBidi" w:hAnsiTheme="majorBidi" w:cstheme="majorBidi"/>
          <w:color w:val="000000"/>
          <w:sz w:val="28"/>
          <w:szCs w:val="28"/>
        </w:rPr>
      </w:pPr>
      <w:r w:rsidRPr="00A60AAF">
        <w:rPr>
          <w:rFonts w:asciiTheme="majorBidi" w:hAnsiTheme="majorBidi" w:cstheme="majorBidi"/>
          <w:b/>
          <w:bCs/>
          <w:color w:val="000000"/>
          <w:sz w:val="28"/>
          <w:szCs w:val="28"/>
        </w:rPr>
        <w:t>ARTICLE II PROPOSED REVISIONS</w:t>
      </w:r>
    </w:p>
    <w:p w14:paraId="3ED36A19" w14:textId="77777777" w:rsidR="00894BA9" w:rsidRPr="00A60AAF" w:rsidRDefault="00017746" w:rsidP="00894BA9">
      <w:pPr>
        <w:jc w:val="center"/>
        <w:rPr>
          <w:rFonts w:asciiTheme="majorBidi" w:hAnsiTheme="majorBidi" w:cstheme="majorBidi"/>
          <w:b/>
          <w:bCs/>
          <w:color w:val="000000"/>
          <w:sz w:val="28"/>
          <w:szCs w:val="28"/>
        </w:rPr>
      </w:pPr>
      <w:r w:rsidRPr="00A60AAF">
        <w:rPr>
          <w:rFonts w:asciiTheme="majorBidi" w:hAnsiTheme="majorBidi" w:cstheme="majorBidi"/>
          <w:color w:val="000000"/>
          <w:sz w:val="28"/>
          <w:szCs w:val="28"/>
        </w:rPr>
        <w:br/>
      </w:r>
      <w:r w:rsidRPr="00A60AAF">
        <w:rPr>
          <w:rFonts w:asciiTheme="majorBidi" w:hAnsiTheme="majorBidi" w:cstheme="majorBidi"/>
          <w:b/>
          <w:bCs/>
          <w:color w:val="000000"/>
          <w:sz w:val="28"/>
          <w:szCs w:val="28"/>
        </w:rPr>
        <w:t xml:space="preserve">Sunday, March </w:t>
      </w:r>
      <w:r w:rsidR="00894BA9" w:rsidRPr="00A60AAF">
        <w:rPr>
          <w:rFonts w:asciiTheme="majorBidi" w:hAnsiTheme="majorBidi" w:cstheme="majorBidi"/>
          <w:b/>
          <w:bCs/>
          <w:color w:val="000000"/>
          <w:sz w:val="28"/>
          <w:szCs w:val="28"/>
        </w:rPr>
        <w:t>24</w:t>
      </w:r>
      <w:r w:rsidRPr="00A60AAF">
        <w:rPr>
          <w:rFonts w:asciiTheme="majorBidi" w:hAnsiTheme="majorBidi" w:cstheme="majorBidi"/>
          <w:b/>
          <w:bCs/>
          <w:color w:val="000000"/>
          <w:sz w:val="28"/>
          <w:szCs w:val="28"/>
        </w:rPr>
        <w:t xml:space="preserve"> at 1:00 p</w:t>
      </w:r>
      <w:r w:rsidR="00D43BF1" w:rsidRPr="00A60AAF">
        <w:rPr>
          <w:rFonts w:asciiTheme="majorBidi" w:hAnsiTheme="majorBidi" w:cstheme="majorBidi"/>
          <w:b/>
          <w:bCs/>
          <w:color w:val="000000"/>
          <w:sz w:val="28"/>
          <w:szCs w:val="28"/>
        </w:rPr>
        <w:t>.</w:t>
      </w:r>
      <w:r w:rsidRPr="00A60AAF">
        <w:rPr>
          <w:rFonts w:asciiTheme="majorBidi" w:hAnsiTheme="majorBidi" w:cstheme="majorBidi"/>
          <w:b/>
          <w:bCs/>
          <w:color w:val="000000"/>
          <w:sz w:val="28"/>
          <w:szCs w:val="28"/>
        </w:rPr>
        <w:t>m</w:t>
      </w:r>
      <w:r w:rsidR="00D43BF1" w:rsidRPr="00A60AAF">
        <w:rPr>
          <w:rFonts w:asciiTheme="majorBidi" w:hAnsiTheme="majorBidi" w:cstheme="majorBidi"/>
          <w:b/>
          <w:bCs/>
          <w:color w:val="000000"/>
          <w:sz w:val="28"/>
          <w:szCs w:val="28"/>
        </w:rPr>
        <w:t>.</w:t>
      </w:r>
      <w:r w:rsidRPr="00A60AAF">
        <w:rPr>
          <w:rFonts w:asciiTheme="majorBidi" w:hAnsiTheme="majorBidi" w:cstheme="majorBidi"/>
          <w:b/>
          <w:bCs/>
          <w:color w:val="000000"/>
          <w:sz w:val="28"/>
          <w:szCs w:val="28"/>
        </w:rPr>
        <w:t xml:space="preserve"> in </w:t>
      </w:r>
      <w:r w:rsidR="00894BA9" w:rsidRPr="00A60AAF">
        <w:rPr>
          <w:rFonts w:asciiTheme="majorBidi" w:hAnsiTheme="majorBidi" w:cstheme="majorBidi"/>
          <w:b/>
          <w:bCs/>
          <w:color w:val="000000"/>
          <w:sz w:val="28"/>
          <w:szCs w:val="28"/>
        </w:rPr>
        <w:t>Reidy Friendship Hall</w:t>
      </w:r>
    </w:p>
    <w:p w14:paraId="78095A76" w14:textId="76EE5FBC" w:rsidR="00A60AAF" w:rsidRPr="005E22D6" w:rsidRDefault="00017746" w:rsidP="00A60AAF">
      <w:pPr>
        <w:rPr>
          <w:rFonts w:asciiTheme="majorBidi" w:hAnsiTheme="majorBidi" w:cstheme="majorBidi"/>
          <w:color w:val="000000"/>
          <w:sz w:val="22"/>
          <w:szCs w:val="22"/>
        </w:rPr>
      </w:pPr>
      <w:r w:rsidRPr="00A60AAF">
        <w:rPr>
          <w:rFonts w:asciiTheme="majorBidi" w:hAnsiTheme="majorBidi" w:cstheme="majorBidi"/>
          <w:color w:val="000000"/>
          <w:sz w:val="28"/>
          <w:szCs w:val="28"/>
        </w:rPr>
        <w:br/>
      </w:r>
      <w:r w:rsidR="00A60AAF" w:rsidRPr="0013449E">
        <w:rPr>
          <w:rFonts w:asciiTheme="majorBidi" w:hAnsiTheme="majorBidi" w:cstheme="majorBidi"/>
          <w:b/>
          <w:bCs/>
          <w:color w:val="C00000"/>
        </w:rPr>
        <w:t>COME PREPARED</w:t>
      </w:r>
      <w:r w:rsidR="00A60AAF" w:rsidRPr="0013449E">
        <w:rPr>
          <w:rFonts w:asciiTheme="majorBidi" w:hAnsiTheme="majorBidi" w:cstheme="majorBidi"/>
          <w:color w:val="C00000"/>
        </w:rPr>
        <w:t xml:space="preserve"> </w:t>
      </w:r>
      <w:r w:rsidR="00A60AAF" w:rsidRPr="0013449E">
        <w:rPr>
          <w:rFonts w:asciiTheme="majorBidi" w:hAnsiTheme="majorBidi" w:cstheme="majorBidi"/>
          <w:color w:val="000000"/>
        </w:rPr>
        <w:t>– here are resources</w:t>
      </w:r>
      <w:r w:rsidR="00A60AAF" w:rsidRPr="005E22D6">
        <w:rPr>
          <w:rFonts w:asciiTheme="majorBidi" w:hAnsiTheme="majorBidi" w:cstheme="majorBidi"/>
          <w:color w:val="000000"/>
          <w:sz w:val="22"/>
          <w:szCs w:val="22"/>
        </w:rPr>
        <w:t xml:space="preserve">:  </w:t>
      </w:r>
    </w:p>
    <w:p w14:paraId="28DB8529" w14:textId="77777777" w:rsidR="00A60AAF" w:rsidRPr="005E22D6" w:rsidRDefault="00A60AAF" w:rsidP="00A60AAF">
      <w:pPr>
        <w:pStyle w:val="h1"/>
        <w:numPr>
          <w:ilvl w:val="0"/>
          <w:numId w:val="2"/>
        </w:numPr>
        <w:rPr>
          <w:rFonts w:asciiTheme="majorBidi" w:hAnsiTheme="majorBidi" w:cstheme="majorBidi"/>
          <w:sz w:val="22"/>
          <w:szCs w:val="22"/>
        </w:rPr>
      </w:pPr>
      <w:r w:rsidRPr="005E22D6">
        <w:rPr>
          <w:rFonts w:asciiTheme="majorBidi" w:hAnsiTheme="majorBidi" w:cstheme="majorBidi"/>
          <w:sz w:val="22"/>
          <w:szCs w:val="22"/>
        </w:rPr>
        <w:t xml:space="preserve">Article in UU World: UU World: </w:t>
      </w:r>
      <w:hyperlink r:id="rId7" w:history="1">
        <w:r w:rsidRPr="005E22D6">
          <w:rPr>
            <w:rStyle w:val="Hyperlink"/>
            <w:rFonts w:asciiTheme="majorBidi" w:hAnsiTheme="majorBidi" w:cstheme="majorBidi"/>
            <w:sz w:val="22"/>
            <w:szCs w:val="22"/>
          </w:rPr>
          <w:t>https://www.uuworld.org/articles/uua-article-ii-info-amendments-deadline-what-to-know</w:t>
        </w:r>
      </w:hyperlink>
      <w:r w:rsidRPr="005E22D6">
        <w:rPr>
          <w:rStyle w:val="Hyperlink"/>
          <w:rFonts w:asciiTheme="majorBidi" w:hAnsiTheme="majorBidi" w:cstheme="majorBidi"/>
          <w:sz w:val="22"/>
          <w:szCs w:val="22"/>
        </w:rPr>
        <w:t xml:space="preserve"> </w:t>
      </w:r>
      <w:r w:rsidRPr="005E22D6">
        <w:rPr>
          <w:rStyle w:val="Hyperlink"/>
          <w:rFonts w:asciiTheme="majorBidi" w:hAnsiTheme="majorBidi" w:cstheme="majorBidi"/>
          <w:sz w:val="22"/>
          <w:szCs w:val="22"/>
          <w:u w:val="none"/>
        </w:rPr>
        <w:t xml:space="preserve"> -</w:t>
      </w:r>
      <w:r w:rsidRPr="005E22D6">
        <w:rPr>
          <w:rStyle w:val="Hyperlink"/>
          <w:rFonts w:asciiTheme="majorBidi" w:hAnsiTheme="majorBidi" w:cstheme="majorBidi"/>
          <w:sz w:val="22"/>
          <w:szCs w:val="22"/>
        </w:rPr>
        <w:t xml:space="preserve"> </w:t>
      </w:r>
      <w:r w:rsidRPr="005E22D6">
        <w:rPr>
          <w:rFonts w:asciiTheme="majorBidi" w:hAnsiTheme="majorBidi" w:cstheme="majorBidi"/>
          <w:sz w:val="22"/>
          <w:szCs w:val="22"/>
        </w:rPr>
        <w:t xml:space="preserve">As Unitarian Universalists Reassess Core Beliefs, Article II Study Commission Reflects on Progress Made </w:t>
      </w:r>
    </w:p>
    <w:p w14:paraId="6FDED7F4" w14:textId="77777777" w:rsidR="00A60AAF" w:rsidRPr="005E22D6" w:rsidRDefault="00A60AAF" w:rsidP="00A60AAF">
      <w:pPr>
        <w:pStyle w:val="Heading1"/>
        <w:numPr>
          <w:ilvl w:val="0"/>
          <w:numId w:val="2"/>
        </w:numPr>
        <w:rPr>
          <w:rFonts w:asciiTheme="majorBidi" w:hAnsiTheme="majorBidi" w:cstheme="majorBidi"/>
          <w:b w:val="0"/>
          <w:bCs w:val="0"/>
          <w:sz w:val="22"/>
          <w:szCs w:val="22"/>
          <w:lang w:val="fr-FR"/>
        </w:rPr>
      </w:pPr>
      <w:r w:rsidRPr="005E22D6">
        <w:rPr>
          <w:rFonts w:asciiTheme="majorBidi" w:hAnsiTheme="majorBidi" w:cstheme="majorBidi"/>
          <w:b w:val="0"/>
          <w:bCs w:val="0"/>
          <w:sz w:val="22"/>
          <w:szCs w:val="22"/>
          <w:lang w:val="fr-FR"/>
        </w:rPr>
        <w:t xml:space="preserve">Article II Commission webpage: </w:t>
      </w:r>
      <w:hyperlink r:id="rId8" w:history="1">
        <w:r w:rsidRPr="005E22D6">
          <w:rPr>
            <w:rStyle w:val="Hyperlink"/>
            <w:rFonts w:asciiTheme="majorBidi" w:hAnsiTheme="majorBidi" w:cstheme="majorBidi"/>
            <w:b w:val="0"/>
            <w:bCs w:val="0"/>
            <w:sz w:val="22"/>
            <w:szCs w:val="22"/>
            <w:lang w:val="fr-FR"/>
          </w:rPr>
          <w:t>https://www.uua.org/uuagovernance/committees/article-ii-study-commission</w:t>
        </w:r>
      </w:hyperlink>
    </w:p>
    <w:p w14:paraId="1DA39206" w14:textId="77777777" w:rsidR="005E22D6" w:rsidRPr="00F0557F" w:rsidRDefault="00A60AAF" w:rsidP="005E22D6">
      <w:pPr>
        <w:pStyle w:val="Heading1"/>
        <w:numPr>
          <w:ilvl w:val="0"/>
          <w:numId w:val="2"/>
        </w:numPr>
        <w:rPr>
          <w:rStyle w:val="Hyperlink"/>
          <w:rFonts w:asciiTheme="majorBidi" w:hAnsiTheme="majorBidi" w:cstheme="majorBidi"/>
          <w:b w:val="0"/>
          <w:bCs w:val="0"/>
          <w:color w:val="auto"/>
          <w:sz w:val="22"/>
          <w:szCs w:val="22"/>
          <w:u w:val="none"/>
          <w:lang w:val="fr-FR"/>
        </w:rPr>
      </w:pPr>
      <w:r w:rsidRPr="00F0557F">
        <w:rPr>
          <w:rFonts w:asciiTheme="majorBidi" w:hAnsiTheme="majorBidi" w:cstheme="majorBidi"/>
          <w:b w:val="0"/>
          <w:bCs w:val="0"/>
          <w:sz w:val="22"/>
          <w:szCs w:val="22"/>
          <w:lang w:val="fr-FR"/>
        </w:rPr>
        <w:t xml:space="preserve">Article II report: </w:t>
      </w:r>
      <w:hyperlink r:id="rId9" w:history="1">
        <w:r w:rsidRPr="00F0557F">
          <w:rPr>
            <w:rStyle w:val="Hyperlink"/>
            <w:rFonts w:asciiTheme="majorBidi" w:hAnsiTheme="majorBidi" w:cstheme="majorBidi"/>
            <w:b w:val="0"/>
            <w:bCs w:val="0"/>
            <w:sz w:val="22"/>
            <w:szCs w:val="22"/>
            <w:lang w:val="fr-FR"/>
          </w:rPr>
          <w:t>https://www.uua.org/files/2023-02/article-II-study-report-2021-23.pdf</w:t>
        </w:r>
      </w:hyperlink>
    </w:p>
    <w:p w14:paraId="46AE0F61" w14:textId="77777777" w:rsidR="005E22D6" w:rsidRPr="005E22D6" w:rsidRDefault="00A60AAF" w:rsidP="005E22D6">
      <w:pPr>
        <w:pStyle w:val="Heading1"/>
        <w:numPr>
          <w:ilvl w:val="0"/>
          <w:numId w:val="2"/>
        </w:numPr>
        <w:rPr>
          <w:rStyle w:val="Hyperlink"/>
          <w:rFonts w:asciiTheme="majorBidi" w:hAnsiTheme="majorBidi" w:cstheme="majorBidi"/>
          <w:b w:val="0"/>
          <w:bCs w:val="0"/>
          <w:color w:val="auto"/>
          <w:sz w:val="22"/>
          <w:szCs w:val="22"/>
          <w:u w:val="none"/>
        </w:rPr>
      </w:pPr>
      <w:r w:rsidRPr="005E22D6">
        <w:rPr>
          <w:rFonts w:asciiTheme="majorBidi" w:hAnsiTheme="majorBidi" w:cstheme="majorBidi"/>
          <w:b w:val="0"/>
          <w:bCs w:val="0"/>
          <w:sz w:val="22"/>
          <w:szCs w:val="22"/>
        </w:rPr>
        <w:t xml:space="preserve">Excellent introduction (slide show with text and narrator, prepared January 2023 so does not have the very latest language):  </w:t>
      </w:r>
      <w:hyperlink r:id="rId10" w:history="1">
        <w:r w:rsidRPr="005E22D6">
          <w:rPr>
            <w:rStyle w:val="Hyperlink"/>
            <w:rFonts w:asciiTheme="majorBidi" w:hAnsiTheme="majorBidi" w:cstheme="majorBidi"/>
            <w:b w:val="0"/>
            <w:bCs w:val="0"/>
            <w:sz w:val="22"/>
            <w:szCs w:val="22"/>
          </w:rPr>
          <w:t>https://drive.google.com/file/d/1fD4d-PUyFrg6qlHB8q5tnLWEAk2yzp6f/view?fbclid=IwAR1oj-w1EpZTRsP9SK3woNRQfQzimZp8H9pctjDLQgMsCcJ74aIl4p0vxfY</w:t>
        </w:r>
      </w:hyperlink>
    </w:p>
    <w:p w14:paraId="237B5FD1" w14:textId="5BF45001" w:rsidR="00A60AAF" w:rsidRPr="005E22D6" w:rsidRDefault="00A60AAF" w:rsidP="005E22D6">
      <w:pPr>
        <w:pStyle w:val="Heading1"/>
        <w:numPr>
          <w:ilvl w:val="0"/>
          <w:numId w:val="2"/>
        </w:numPr>
        <w:rPr>
          <w:rFonts w:asciiTheme="majorBidi" w:hAnsiTheme="majorBidi" w:cstheme="majorBidi"/>
          <w:b w:val="0"/>
          <w:bCs w:val="0"/>
          <w:sz w:val="22"/>
          <w:szCs w:val="22"/>
        </w:rPr>
      </w:pPr>
      <w:r w:rsidRPr="005E22D6">
        <w:rPr>
          <w:rFonts w:asciiTheme="majorBidi" w:hAnsiTheme="majorBidi" w:cstheme="majorBidi"/>
          <w:b w:val="0"/>
          <w:bCs w:val="0"/>
          <w:sz w:val="22"/>
          <w:szCs w:val="22"/>
        </w:rPr>
        <w:t xml:space="preserve">Slide show that reviews previous principles and goes through the purposes and values with some sources and </w:t>
      </w:r>
      <w:r w:rsidRPr="00F0557F">
        <w:rPr>
          <w:rFonts w:asciiTheme="majorBidi" w:hAnsiTheme="majorBidi" w:cstheme="majorBidi"/>
          <w:b w:val="0"/>
          <w:bCs w:val="0"/>
          <w:sz w:val="22"/>
          <w:szCs w:val="22"/>
        </w:rPr>
        <w:t xml:space="preserve">comparing the old and new:  </w:t>
      </w:r>
      <w:hyperlink r:id="rId11" w:anchor="slide=id.p50" w:history="1">
        <w:r w:rsidRPr="00F0557F">
          <w:rPr>
            <w:rStyle w:val="Hyperlink"/>
            <w:rFonts w:asciiTheme="majorBidi" w:hAnsiTheme="majorBidi" w:cstheme="majorBidi"/>
            <w:b w:val="0"/>
            <w:bCs w:val="0"/>
            <w:sz w:val="22"/>
            <w:szCs w:val="22"/>
          </w:rPr>
          <w:t>https://docs.google.com/presentation/d/1bVJYh3nCjjd2QySqknjmh3Su2rtsk_lu/edit#slide=id.p50</w:t>
        </w:r>
      </w:hyperlink>
    </w:p>
    <w:p w14:paraId="4F17A65F" w14:textId="77777777" w:rsidR="00A60AAF" w:rsidRPr="005E22D6" w:rsidRDefault="00A60AAF" w:rsidP="00A60AAF">
      <w:pPr>
        <w:rPr>
          <w:rFonts w:asciiTheme="majorBidi" w:hAnsiTheme="majorBidi" w:cstheme="majorBidi"/>
          <w:sz w:val="22"/>
          <w:szCs w:val="22"/>
        </w:rPr>
      </w:pPr>
      <w:r w:rsidRPr="00FE6117">
        <w:rPr>
          <w:rFonts w:asciiTheme="majorBidi" w:eastAsia="Times New Roman" w:hAnsiTheme="majorBidi" w:cstheme="majorBidi"/>
          <w:b/>
          <w:bCs/>
          <w:sz w:val="22"/>
          <w:szCs w:val="22"/>
        </w:rPr>
        <w:t>For opposing opinions</w:t>
      </w:r>
      <w:r w:rsidRPr="005E22D6">
        <w:rPr>
          <w:rFonts w:asciiTheme="majorBidi" w:eastAsia="Times New Roman" w:hAnsiTheme="majorBidi" w:cstheme="majorBidi"/>
          <w:sz w:val="22"/>
          <w:szCs w:val="22"/>
        </w:rPr>
        <w:t xml:space="preserve">: </w:t>
      </w:r>
    </w:p>
    <w:p w14:paraId="5956755C" w14:textId="77777777" w:rsidR="00A60AAF" w:rsidRPr="005E22D6" w:rsidRDefault="00A60AAF" w:rsidP="00A60AAF">
      <w:pPr>
        <w:pBdr>
          <w:bottom w:val="single" w:sz="12" w:space="1" w:color="auto"/>
        </w:pBdr>
        <w:rPr>
          <w:rStyle w:val="Hyperlink"/>
          <w:rFonts w:asciiTheme="majorBidi" w:hAnsiTheme="majorBidi" w:cstheme="majorBidi"/>
          <w:sz w:val="22"/>
          <w:szCs w:val="22"/>
        </w:rPr>
      </w:pPr>
      <w:r w:rsidRPr="005E22D6">
        <w:rPr>
          <w:rFonts w:asciiTheme="majorBidi" w:hAnsiTheme="majorBidi" w:cstheme="majorBidi"/>
          <w:sz w:val="22"/>
          <w:szCs w:val="22"/>
        </w:rPr>
        <w:t xml:space="preserve">Save the 7 principles Facebook page: </w:t>
      </w:r>
      <w:hyperlink r:id="rId12" w:history="1">
        <w:r w:rsidRPr="005E22D6">
          <w:rPr>
            <w:rStyle w:val="Hyperlink"/>
            <w:rFonts w:asciiTheme="majorBidi" w:hAnsiTheme="majorBidi" w:cstheme="majorBidi"/>
            <w:sz w:val="22"/>
            <w:szCs w:val="22"/>
          </w:rPr>
          <w:t>https://www.facebook.com/groups/savethe7principles</w:t>
        </w:r>
      </w:hyperlink>
    </w:p>
    <w:p w14:paraId="2C55AEB8" w14:textId="77777777" w:rsidR="00A60AAF" w:rsidRPr="005E22D6" w:rsidRDefault="00A60AAF" w:rsidP="00A60AAF">
      <w:pPr>
        <w:rPr>
          <w:rFonts w:asciiTheme="majorBidi" w:hAnsiTheme="majorBidi" w:cstheme="majorBidi"/>
          <w:sz w:val="22"/>
          <w:szCs w:val="22"/>
        </w:rPr>
      </w:pPr>
    </w:p>
    <w:p w14:paraId="6E1C9F62" w14:textId="77777777" w:rsidR="00A60AAF" w:rsidRPr="0013449E" w:rsidRDefault="00A60AAF" w:rsidP="00A60AAF">
      <w:pPr>
        <w:rPr>
          <w:rFonts w:asciiTheme="majorBidi" w:eastAsia="Times New Roman" w:hAnsiTheme="majorBidi" w:cstheme="majorBidi"/>
          <w:b/>
          <w:bCs/>
          <w:sz w:val="22"/>
          <w:szCs w:val="22"/>
        </w:rPr>
      </w:pPr>
      <w:r w:rsidRPr="0013449E">
        <w:rPr>
          <w:rFonts w:asciiTheme="majorBidi" w:hAnsiTheme="majorBidi" w:cstheme="majorBidi"/>
          <w:b/>
          <w:bCs/>
          <w:sz w:val="22"/>
          <w:szCs w:val="22"/>
        </w:rPr>
        <w:t>Timetable for amendment process (deadline for proposed amendments was February 1, 2024</w:t>
      </w:r>
    </w:p>
    <w:p w14:paraId="5B1B6AEF" w14:textId="77777777" w:rsidR="00A60AAF" w:rsidRPr="0013449E" w:rsidRDefault="00A60AAF" w:rsidP="00A60AAF">
      <w:pPr>
        <w:rPr>
          <w:rFonts w:asciiTheme="majorBidi" w:eastAsia="Times New Roman" w:hAnsiTheme="majorBidi" w:cstheme="majorBidi"/>
          <w:b/>
          <w:bCs/>
          <w:sz w:val="22"/>
          <w:szCs w:val="22"/>
        </w:rPr>
      </w:pPr>
      <w:r w:rsidRPr="0013449E">
        <w:rPr>
          <w:rFonts w:asciiTheme="majorBidi" w:eastAsia="Times New Roman" w:hAnsiTheme="majorBidi" w:cstheme="majorBidi"/>
          <w:b/>
          <w:bCs/>
          <w:sz w:val="22"/>
          <w:szCs w:val="22"/>
        </w:rPr>
        <w:t>AMENDMENTS that will be considered at GA 2024</w:t>
      </w:r>
    </w:p>
    <w:p w14:paraId="45E2483D" w14:textId="77777777" w:rsidR="00A60AAF" w:rsidRPr="0013449E" w:rsidRDefault="00000000" w:rsidP="00A60AAF">
      <w:pPr>
        <w:rPr>
          <w:rFonts w:asciiTheme="majorBidi" w:eastAsia="Times New Roman" w:hAnsiTheme="majorBidi" w:cstheme="majorBidi"/>
          <w:sz w:val="22"/>
          <w:szCs w:val="22"/>
        </w:rPr>
      </w:pPr>
      <w:hyperlink r:id="rId13" w:history="1">
        <w:r w:rsidR="00A60AAF" w:rsidRPr="0013449E">
          <w:rPr>
            <w:rStyle w:val="Hyperlink"/>
            <w:rFonts w:asciiTheme="majorBidi" w:eastAsia="Times New Roman" w:hAnsiTheme="majorBidi" w:cstheme="majorBidi"/>
            <w:sz w:val="22"/>
            <w:szCs w:val="22"/>
          </w:rPr>
          <w:t>https://discuss.uua.org/t/article-ii-amendments-which-will-be-placed-on-the-final-agenda/1448</w:t>
        </w:r>
      </w:hyperlink>
    </w:p>
    <w:p w14:paraId="5971581D" w14:textId="2F147919" w:rsidR="00A60AAF" w:rsidRPr="0013449E" w:rsidRDefault="00A60AAF" w:rsidP="005E22D6">
      <w:pPr>
        <w:pStyle w:val="NormalWeb"/>
        <w:rPr>
          <w:rFonts w:asciiTheme="majorBidi" w:hAnsiTheme="majorBidi" w:cstheme="majorBidi"/>
          <w:sz w:val="22"/>
          <w:szCs w:val="22"/>
        </w:rPr>
      </w:pPr>
      <w:r w:rsidRPr="0013449E">
        <w:rPr>
          <w:rFonts w:asciiTheme="majorBidi" w:hAnsiTheme="majorBidi" w:cstheme="majorBidi"/>
          <w:sz w:val="22"/>
          <w:szCs w:val="22"/>
        </w:rPr>
        <w:t>In this section, you’ll find submitted amendments which have reached their support threshold (at least 15 UUA member congregations certified in 2023), and will be moved to the final agenda for voting.To discuss those amendments, please see each amendment’s individual page (in no particular order):</w:t>
      </w:r>
    </w:p>
    <w:p w14:paraId="6C4E3589" w14:textId="77777777" w:rsidR="00A60AAF" w:rsidRPr="0013449E" w:rsidRDefault="00000000" w:rsidP="00A60AAF">
      <w:pPr>
        <w:pStyle w:val="NormalWeb"/>
        <w:numPr>
          <w:ilvl w:val="0"/>
          <w:numId w:val="3"/>
        </w:numPr>
        <w:rPr>
          <w:rFonts w:asciiTheme="majorBidi" w:hAnsiTheme="majorBidi" w:cstheme="majorBidi"/>
          <w:sz w:val="22"/>
          <w:szCs w:val="22"/>
        </w:rPr>
      </w:pPr>
      <w:hyperlink r:id="rId14" w:history="1">
        <w:r w:rsidR="00A60AAF" w:rsidRPr="0013449E">
          <w:rPr>
            <w:rStyle w:val="Hyperlink"/>
            <w:rFonts w:asciiTheme="majorBidi" w:hAnsiTheme="majorBidi" w:cstheme="majorBidi"/>
            <w:sz w:val="22"/>
            <w:szCs w:val="22"/>
          </w:rPr>
          <w:t xml:space="preserve">Equity: Every person is inherently worthy – Wheeler </w:t>
        </w:r>
        <w:r w:rsidR="00A60AAF" w:rsidRPr="0013449E">
          <w:rPr>
            <w:rStyle w:val="badge"/>
            <w:rFonts w:asciiTheme="majorBidi" w:hAnsiTheme="majorBidi" w:cstheme="majorBidi"/>
            <w:color w:val="0000FF"/>
            <w:sz w:val="22"/>
            <w:szCs w:val="22"/>
          </w:rPr>
          <w:t>21</w:t>
        </w:r>
      </w:hyperlink>
    </w:p>
    <w:p w14:paraId="0F68C348" w14:textId="77777777" w:rsidR="00A60AAF" w:rsidRPr="0013449E" w:rsidRDefault="00000000" w:rsidP="00A60AAF">
      <w:pPr>
        <w:pStyle w:val="NormalWeb"/>
        <w:numPr>
          <w:ilvl w:val="0"/>
          <w:numId w:val="3"/>
        </w:numPr>
        <w:rPr>
          <w:rFonts w:asciiTheme="majorBidi" w:hAnsiTheme="majorBidi" w:cstheme="majorBidi"/>
          <w:sz w:val="22"/>
          <w:szCs w:val="22"/>
        </w:rPr>
      </w:pPr>
      <w:hyperlink r:id="rId15" w:history="1">
        <w:r w:rsidR="00A60AAF" w:rsidRPr="0013449E">
          <w:rPr>
            <w:rStyle w:val="Hyperlink"/>
            <w:rFonts w:asciiTheme="majorBidi" w:hAnsiTheme="majorBidi" w:cstheme="majorBidi"/>
            <w:sz w:val="22"/>
            <w:szCs w:val="22"/>
          </w:rPr>
          <w:t>Peace as a UU Value – Goekler</w:t>
        </w:r>
      </w:hyperlink>
    </w:p>
    <w:p w14:paraId="41185408" w14:textId="77777777" w:rsidR="00A60AAF" w:rsidRPr="0013449E" w:rsidRDefault="00000000" w:rsidP="00A60AAF">
      <w:pPr>
        <w:pStyle w:val="NormalWeb"/>
        <w:numPr>
          <w:ilvl w:val="0"/>
          <w:numId w:val="3"/>
        </w:numPr>
        <w:rPr>
          <w:rFonts w:asciiTheme="majorBidi" w:hAnsiTheme="majorBidi" w:cstheme="majorBidi"/>
          <w:sz w:val="22"/>
          <w:szCs w:val="22"/>
        </w:rPr>
      </w:pPr>
      <w:hyperlink r:id="rId16" w:history="1">
        <w:r w:rsidR="00A60AAF" w:rsidRPr="0013449E">
          <w:rPr>
            <w:rStyle w:val="Hyperlink"/>
            <w:rFonts w:asciiTheme="majorBidi" w:hAnsiTheme="majorBidi" w:cstheme="majorBidi"/>
            <w:sz w:val="22"/>
            <w:szCs w:val="22"/>
          </w:rPr>
          <w:t xml:space="preserve">Equity Calls Us to Listen, Understand, Respect, Respond – Stebbins </w:t>
        </w:r>
        <w:r w:rsidR="00A60AAF" w:rsidRPr="0013449E">
          <w:rPr>
            <w:rStyle w:val="badge"/>
            <w:rFonts w:asciiTheme="majorBidi" w:hAnsiTheme="majorBidi" w:cstheme="majorBidi"/>
            <w:color w:val="0000FF"/>
            <w:sz w:val="22"/>
            <w:szCs w:val="22"/>
          </w:rPr>
          <w:t>9</w:t>
        </w:r>
      </w:hyperlink>
    </w:p>
    <w:p w14:paraId="5D5C9D8E" w14:textId="77777777" w:rsidR="00A60AAF" w:rsidRPr="0013449E" w:rsidRDefault="00000000" w:rsidP="00A60AAF">
      <w:pPr>
        <w:pStyle w:val="NormalWeb"/>
        <w:numPr>
          <w:ilvl w:val="0"/>
          <w:numId w:val="3"/>
        </w:numPr>
        <w:rPr>
          <w:rFonts w:asciiTheme="majorBidi" w:hAnsiTheme="majorBidi" w:cstheme="majorBidi"/>
          <w:sz w:val="22"/>
          <w:szCs w:val="22"/>
        </w:rPr>
      </w:pPr>
      <w:hyperlink r:id="rId17" w:history="1">
        <w:r w:rsidR="00A60AAF" w:rsidRPr="0013449E">
          <w:rPr>
            <w:rStyle w:val="Hyperlink"/>
            <w:rFonts w:asciiTheme="majorBidi" w:hAnsiTheme="majorBidi" w:cstheme="majorBidi"/>
            <w:sz w:val="22"/>
            <w:szCs w:val="22"/>
          </w:rPr>
          <w:t xml:space="preserve">Reason and the Responsible Search for Truth and Meaning – Niell </w:t>
        </w:r>
        <w:r w:rsidR="00A60AAF" w:rsidRPr="0013449E">
          <w:rPr>
            <w:rStyle w:val="badge"/>
            <w:rFonts w:asciiTheme="majorBidi" w:hAnsiTheme="majorBidi" w:cstheme="majorBidi"/>
            <w:color w:val="0000FF"/>
            <w:sz w:val="22"/>
            <w:szCs w:val="22"/>
          </w:rPr>
          <w:t>16</w:t>
        </w:r>
      </w:hyperlink>
    </w:p>
    <w:p w14:paraId="6E4915F7" w14:textId="61AFA911" w:rsidR="00017746" w:rsidRPr="0013449E" w:rsidRDefault="00017746" w:rsidP="0084116F">
      <w:pPr>
        <w:rPr>
          <w:rFonts w:ascii="Palatino Linotype" w:hAnsi="Palatino Linotype"/>
          <w:color w:val="000000"/>
          <w:sz w:val="22"/>
          <w:szCs w:val="22"/>
        </w:rPr>
      </w:pPr>
      <w:r w:rsidRPr="0013449E">
        <w:rPr>
          <w:rFonts w:asciiTheme="majorBidi" w:hAnsiTheme="majorBidi" w:cstheme="majorBidi"/>
          <w:color w:val="000000"/>
          <w:sz w:val="22"/>
          <w:szCs w:val="22"/>
        </w:rPr>
        <w:t xml:space="preserve">If you are considering registering for GA, be sure to attend this meeting.  The registration fee goes up on </w:t>
      </w:r>
      <w:r w:rsidR="00894BA9" w:rsidRPr="0013449E">
        <w:rPr>
          <w:rFonts w:asciiTheme="majorBidi" w:hAnsiTheme="majorBidi" w:cstheme="majorBidi"/>
          <w:b/>
          <w:bCs/>
          <w:color w:val="000000"/>
          <w:sz w:val="22"/>
          <w:szCs w:val="22"/>
        </w:rPr>
        <w:t xml:space="preserve">Friday, </w:t>
      </w:r>
      <w:r w:rsidRPr="0013449E">
        <w:rPr>
          <w:rFonts w:asciiTheme="majorBidi" w:hAnsiTheme="majorBidi" w:cstheme="majorBidi"/>
          <w:b/>
          <w:bCs/>
          <w:color w:val="000000"/>
          <w:sz w:val="22"/>
          <w:szCs w:val="22"/>
        </w:rPr>
        <w:t>March 15</w:t>
      </w:r>
      <w:r w:rsidRPr="0013449E">
        <w:rPr>
          <w:rFonts w:asciiTheme="majorBidi" w:hAnsiTheme="majorBidi" w:cstheme="majorBidi"/>
          <w:color w:val="000000"/>
          <w:sz w:val="22"/>
          <w:szCs w:val="22"/>
        </w:rPr>
        <w:t>.</w:t>
      </w:r>
      <w:r w:rsidR="00073AF7" w:rsidRPr="0013449E">
        <w:rPr>
          <w:rFonts w:asciiTheme="majorBidi" w:hAnsiTheme="majorBidi" w:cstheme="majorBidi"/>
          <w:color w:val="000000"/>
          <w:sz w:val="22"/>
          <w:szCs w:val="22"/>
        </w:rPr>
        <w:t xml:space="preserve">  To register, go to:</w:t>
      </w:r>
      <w:r w:rsidR="00073AF7" w:rsidRPr="0013449E">
        <w:rPr>
          <w:rFonts w:asciiTheme="majorBidi" w:hAnsiTheme="majorBidi" w:cstheme="majorBidi"/>
          <w:sz w:val="22"/>
          <w:szCs w:val="22"/>
        </w:rPr>
        <w:t xml:space="preserve"> </w:t>
      </w:r>
      <w:hyperlink r:id="rId18" w:history="1">
        <w:r w:rsidR="00073AF7" w:rsidRPr="0013449E">
          <w:rPr>
            <w:rStyle w:val="Hyperlink"/>
            <w:rFonts w:asciiTheme="majorBidi" w:hAnsiTheme="majorBidi" w:cstheme="majorBidi"/>
            <w:sz w:val="22"/>
            <w:szCs w:val="22"/>
          </w:rPr>
          <w:t>https://www.uua.org/ga/registration</w:t>
        </w:r>
      </w:hyperlink>
      <w:r w:rsidR="0084116F" w:rsidRPr="0013449E">
        <w:rPr>
          <w:rFonts w:ascii="Palatino Linotype" w:hAnsi="Palatino Linotype"/>
          <w:color w:val="000000"/>
          <w:sz w:val="22"/>
          <w:szCs w:val="22"/>
        </w:rPr>
        <w:t xml:space="preserve">.  For more information, contact Karen Steele at </w:t>
      </w:r>
      <w:hyperlink r:id="rId19" w:history="1">
        <w:r w:rsidR="0084116F" w:rsidRPr="0013449E">
          <w:rPr>
            <w:rStyle w:val="Hyperlink"/>
            <w:rFonts w:ascii="Palatino Linotype" w:hAnsi="Palatino Linotype"/>
            <w:sz w:val="22"/>
            <w:szCs w:val="22"/>
          </w:rPr>
          <w:t>ksteelny@gmail.com</w:t>
        </w:r>
      </w:hyperlink>
      <w:r w:rsidR="0084116F" w:rsidRPr="0013449E">
        <w:rPr>
          <w:rFonts w:ascii="Palatino Linotype" w:hAnsi="Palatino Linotype"/>
          <w:color w:val="000000"/>
          <w:sz w:val="22"/>
          <w:szCs w:val="22"/>
        </w:rPr>
        <w:t>.</w:t>
      </w:r>
    </w:p>
    <w:p w14:paraId="6001D86D" w14:textId="77777777" w:rsidR="00073AF7" w:rsidRPr="0013449E" w:rsidRDefault="00073AF7" w:rsidP="00017746">
      <w:pPr>
        <w:rPr>
          <w:rFonts w:ascii="Palatino Linotype" w:hAnsi="Palatino Linotype"/>
          <w:sz w:val="22"/>
          <w:szCs w:val="22"/>
        </w:rPr>
      </w:pPr>
    </w:p>
    <w:sectPr w:rsidR="00073AF7" w:rsidRPr="0013449E" w:rsidSect="009453C3">
      <w:pgSz w:w="12240" w:h="15840"/>
      <w:pgMar w:top="720" w:right="720" w:bottom="720" w:left="72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339"/>
    <w:multiLevelType w:val="hybridMultilevel"/>
    <w:tmpl w:val="9B9669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9F52D9A"/>
    <w:multiLevelType w:val="multilevel"/>
    <w:tmpl w:val="77A2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D933C1"/>
    <w:multiLevelType w:val="hybridMultilevel"/>
    <w:tmpl w:val="4FD2B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58962408">
    <w:abstractNumId w:val="2"/>
  </w:num>
  <w:num w:numId="2" w16cid:durableId="1870029810">
    <w:abstractNumId w:val="0"/>
  </w:num>
  <w:num w:numId="3" w16cid:durableId="58334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hideGrammaticalErrors/>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746"/>
    <w:rsid w:val="00017746"/>
    <w:rsid w:val="00073AF7"/>
    <w:rsid w:val="0013449E"/>
    <w:rsid w:val="00367952"/>
    <w:rsid w:val="003B50B4"/>
    <w:rsid w:val="003D571E"/>
    <w:rsid w:val="005E22D6"/>
    <w:rsid w:val="00624187"/>
    <w:rsid w:val="006C37D5"/>
    <w:rsid w:val="00790B9E"/>
    <w:rsid w:val="0084116F"/>
    <w:rsid w:val="00894BA9"/>
    <w:rsid w:val="00915305"/>
    <w:rsid w:val="009453C3"/>
    <w:rsid w:val="00987AC9"/>
    <w:rsid w:val="009C06CA"/>
    <w:rsid w:val="00A60AAF"/>
    <w:rsid w:val="00C610FF"/>
    <w:rsid w:val="00D43BF1"/>
    <w:rsid w:val="00ED3240"/>
    <w:rsid w:val="00F0557F"/>
    <w:rsid w:val="00F10D0A"/>
    <w:rsid w:val="00FE61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945B8FB"/>
  <w14:defaultImageDpi w14:val="32767"/>
  <w15:chartTrackingRefBased/>
  <w15:docId w15:val="{338C83ED-3301-474C-8841-8C581D04E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60AAF"/>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3AF7"/>
    <w:rPr>
      <w:color w:val="0563C1" w:themeColor="hyperlink"/>
      <w:u w:val="single"/>
    </w:rPr>
  </w:style>
  <w:style w:type="character" w:styleId="UnresolvedMention">
    <w:name w:val="Unresolved Mention"/>
    <w:basedOn w:val="DefaultParagraphFont"/>
    <w:uiPriority w:val="99"/>
    <w:rsid w:val="00073AF7"/>
    <w:rPr>
      <w:color w:val="605E5C"/>
      <w:shd w:val="clear" w:color="auto" w:fill="E1DFDD"/>
    </w:rPr>
  </w:style>
  <w:style w:type="character" w:customStyle="1" w:styleId="Heading1Char">
    <w:name w:val="Heading 1 Char"/>
    <w:basedOn w:val="DefaultParagraphFont"/>
    <w:link w:val="Heading1"/>
    <w:uiPriority w:val="9"/>
    <w:rsid w:val="00A60AAF"/>
    <w:rPr>
      <w:rFonts w:ascii="Times New Roman" w:eastAsia="Times New Roman" w:hAnsi="Times New Roman" w:cs="Times New Roman"/>
      <w:b/>
      <w:bCs/>
      <w:kern w:val="36"/>
      <w:sz w:val="48"/>
      <w:szCs w:val="48"/>
    </w:rPr>
  </w:style>
  <w:style w:type="paragraph" w:customStyle="1" w:styleId="h1">
    <w:name w:val="h1"/>
    <w:basedOn w:val="Normal"/>
    <w:rsid w:val="00A60AAF"/>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A60AAF"/>
    <w:pPr>
      <w:spacing w:before="100" w:beforeAutospacing="1" w:after="100" w:afterAutospacing="1"/>
    </w:pPr>
    <w:rPr>
      <w:rFonts w:ascii="Times New Roman" w:eastAsia="Times New Roman" w:hAnsi="Times New Roman" w:cs="Times New Roman"/>
    </w:rPr>
  </w:style>
  <w:style w:type="character" w:customStyle="1" w:styleId="badge">
    <w:name w:val="badge"/>
    <w:basedOn w:val="DefaultParagraphFont"/>
    <w:rsid w:val="00A60AAF"/>
  </w:style>
  <w:style w:type="character" w:styleId="FollowedHyperlink">
    <w:name w:val="FollowedHyperlink"/>
    <w:basedOn w:val="DefaultParagraphFont"/>
    <w:uiPriority w:val="99"/>
    <w:semiHidden/>
    <w:unhideWhenUsed/>
    <w:rsid w:val="00A60A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ua.org/uuagovernance/committees/article-ii-study-commission" TargetMode="External"/><Relationship Id="rId13" Type="http://schemas.openxmlformats.org/officeDocument/2006/relationships/hyperlink" Target="https://discuss.uua.org/t/article-ii-amendments-which-will-be-placed-on-the-final-agenda/1448" TargetMode="External"/><Relationship Id="rId18" Type="http://schemas.openxmlformats.org/officeDocument/2006/relationships/hyperlink" Target="https://www.uua.org/ga/registration"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uuworld.org/articles/uua-article-ii-info-amendments-deadline-what-to-know" TargetMode="External"/><Relationship Id="rId12" Type="http://schemas.openxmlformats.org/officeDocument/2006/relationships/hyperlink" Target="https://www.facebook.com/groups/savethe7principles" TargetMode="External"/><Relationship Id="rId17" Type="http://schemas.openxmlformats.org/officeDocument/2006/relationships/hyperlink" Target="https://discuss.uua.org/t/article-ii-amendment-which-will-be-placed-on-the-final-agenda-reason-and-the-responsible-search-for-truth-and-meaning-niell/1456" TargetMode="External"/><Relationship Id="rId2" Type="http://schemas.openxmlformats.org/officeDocument/2006/relationships/styles" Target="styles.xml"/><Relationship Id="rId16" Type="http://schemas.openxmlformats.org/officeDocument/2006/relationships/hyperlink" Target="https://discuss.uua.org/t/article-ii-amendment-which-will-be-placed-on-the-final-agenda-equity-calls-us-to-listen-understand-respect-respond-stebbins/1455"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cs.google.com/presentation/d/1bVJYh3nCjjd2QySqknjmh3Su2rtsk_lu/edit" TargetMode="External"/><Relationship Id="rId5" Type="http://schemas.openxmlformats.org/officeDocument/2006/relationships/image" Target="media/image1.png"/><Relationship Id="rId15" Type="http://schemas.openxmlformats.org/officeDocument/2006/relationships/hyperlink" Target="https://discuss.uua.org/t/article-ii-amendment-which-will-be-placed-on-the-final-agenda-peace-as-a-uu-value-goekler/1454/1" TargetMode="External"/><Relationship Id="rId10" Type="http://schemas.openxmlformats.org/officeDocument/2006/relationships/hyperlink" Target="https://drive.google.com/file/d/1fD4d-PUyFrg6qlHB8q5tnLWEAk2yzp6f/view?fbclid=IwAR1oj-w1EpZTRsP9SK3woNRQfQzimZp8H9pctjDLQgMsCcJ74aIl4p0vxfY" TargetMode="External"/><Relationship Id="rId19" Type="http://schemas.openxmlformats.org/officeDocument/2006/relationships/hyperlink" Target="mailto:ksteelny@gmail.com" TargetMode="External"/><Relationship Id="rId4" Type="http://schemas.openxmlformats.org/officeDocument/2006/relationships/webSettings" Target="webSettings.xml"/><Relationship Id="rId9" Type="http://schemas.openxmlformats.org/officeDocument/2006/relationships/hyperlink" Target="https://www.uua.org/files/2023-02/article-II-study-report-2021-23.pdf" TargetMode="External"/><Relationship Id="rId14" Type="http://schemas.openxmlformats.org/officeDocument/2006/relationships/hyperlink" Target="https://discuss.uua.org/t/article-ii-amendment-which-will-be-placed-on-the-final-agenda-equity-every-person-is-inherently-worthy-wheeler/14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559</Words>
  <Characters>3189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Steele</dc:creator>
  <cp:keywords/>
  <dc:description/>
  <cp:lastModifiedBy>Taylor Gallihue</cp:lastModifiedBy>
  <cp:revision>2</cp:revision>
  <dcterms:created xsi:type="dcterms:W3CDTF">2024-03-15T17:09:00Z</dcterms:created>
  <dcterms:modified xsi:type="dcterms:W3CDTF">2024-03-15T17:09:00Z</dcterms:modified>
</cp:coreProperties>
</file>