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D0AD" w14:textId="77777777" w:rsidR="003045A9" w:rsidRDefault="003045A9" w:rsidP="003045A9">
      <w:r>
        <w:rPr>
          <w:noProof/>
        </w:rPr>
        <w:drawing>
          <wp:inline distT="0" distB="0" distL="0" distR="0" wp14:anchorId="7048C0E6" wp14:editId="321D3C07">
            <wp:extent cx="845574" cy="984335"/>
            <wp:effectExtent l="0" t="0" r="5715" b="0"/>
            <wp:docPr id="1500415477" name="Picture 4" descr="Medium 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15477" name="Picture 4" descr="Medium shot of a person smil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860840" cy="1002106"/>
                    </a:xfrm>
                    <a:prstGeom prst="rect">
                      <a:avLst/>
                    </a:prstGeom>
                  </pic:spPr>
                </pic:pic>
              </a:graphicData>
            </a:graphic>
          </wp:inline>
        </w:drawing>
      </w:r>
    </w:p>
    <w:p w14:paraId="02A03C8A" w14:textId="0209B561" w:rsidR="003045A9" w:rsidRPr="00117333" w:rsidRDefault="003045A9" w:rsidP="003045A9">
      <w:pPr>
        <w:rPr>
          <w:rFonts w:cs="Times New Roman"/>
          <w:b/>
          <w:bCs/>
        </w:rPr>
      </w:pPr>
      <w:r w:rsidRPr="00117333">
        <w:rPr>
          <w:rFonts w:cs="Times New Roman"/>
          <w:b/>
          <w:bCs/>
        </w:rPr>
        <w:t xml:space="preserve">Kris Bjorson – </w:t>
      </w:r>
      <w:r w:rsidR="00961464">
        <w:rPr>
          <w:rFonts w:cs="Times New Roman"/>
          <w:b/>
          <w:bCs/>
        </w:rPr>
        <w:t>Vice Chairman,</w:t>
      </w:r>
      <w:r w:rsidRPr="00117333">
        <w:rPr>
          <w:rFonts w:cs="Times New Roman"/>
          <w:b/>
          <w:bCs/>
        </w:rPr>
        <w:t xml:space="preserve"> JLL </w:t>
      </w:r>
    </w:p>
    <w:p w14:paraId="583F3CBE" w14:textId="67762E94" w:rsidR="003045A9" w:rsidRPr="00117333" w:rsidRDefault="003045A9" w:rsidP="003045A9">
      <w:pPr>
        <w:pStyle w:val="BodyText"/>
        <w:ind w:left="0"/>
        <w:rPr>
          <w:rFonts w:asciiTheme="minorHAnsi" w:hAnsiTheme="minorHAnsi" w:cs="Times New Roman"/>
          <w:sz w:val="24"/>
          <w:szCs w:val="24"/>
        </w:rPr>
      </w:pPr>
      <w:r w:rsidRPr="00117333">
        <w:rPr>
          <w:rFonts w:asciiTheme="minorHAnsi" w:hAnsiTheme="minorHAnsi" w:cs="Times New Roman"/>
          <w:sz w:val="24"/>
          <w:szCs w:val="24"/>
        </w:rPr>
        <w:t>Kris Bjorson is responsible for the leadership of Industrial Occupier Services</w:t>
      </w:r>
      <w:r w:rsidR="00FF7A6E">
        <w:rPr>
          <w:rFonts w:asciiTheme="minorHAnsi" w:hAnsiTheme="minorHAnsi" w:cs="Times New Roman"/>
          <w:sz w:val="24"/>
          <w:szCs w:val="24"/>
        </w:rPr>
        <w:t>,</w:t>
      </w:r>
      <w:r w:rsidRPr="00117333">
        <w:rPr>
          <w:rFonts w:asciiTheme="minorHAnsi" w:hAnsiTheme="minorHAnsi" w:cs="Times New Roman"/>
          <w:sz w:val="24"/>
          <w:szCs w:val="24"/>
        </w:rPr>
        <w:t xml:space="preserve"> Retail Industrial Task Force, and is a member of the Global Industrial Board for JLL. With a focus on maximizing business results for corporations, he also co-founded the Supply Chain &amp; Logistics Solutions practice which integrates supply chain strategy through industrial real estate implementation. His leadership skills and unparalleled knowledge of real estate, logistics, and retail industries continue to be a valuable asset in exceeding clients’ expectations.</w:t>
      </w:r>
    </w:p>
    <w:p w14:paraId="0D0A313A" w14:textId="77777777" w:rsidR="003045A9" w:rsidRPr="00117333" w:rsidRDefault="003045A9" w:rsidP="003045A9">
      <w:pPr>
        <w:pStyle w:val="BodyText"/>
        <w:ind w:left="0"/>
        <w:rPr>
          <w:rFonts w:asciiTheme="minorHAnsi" w:hAnsiTheme="minorHAnsi" w:cs="Times New Roman"/>
          <w:sz w:val="24"/>
          <w:szCs w:val="24"/>
        </w:rPr>
      </w:pPr>
    </w:p>
    <w:p w14:paraId="5B0F2D46" w14:textId="77777777" w:rsidR="003045A9" w:rsidRPr="00117333" w:rsidRDefault="003045A9" w:rsidP="003045A9">
      <w:pPr>
        <w:pStyle w:val="BodyText"/>
        <w:ind w:left="0"/>
        <w:rPr>
          <w:rFonts w:asciiTheme="minorHAnsi" w:hAnsiTheme="minorHAnsi"/>
          <w:sz w:val="22"/>
          <w:szCs w:val="22"/>
        </w:rPr>
      </w:pPr>
      <w:r w:rsidRPr="00117333">
        <w:rPr>
          <w:rFonts w:asciiTheme="minorHAnsi" w:hAnsiTheme="minorHAnsi" w:cs="Times New Roman"/>
          <w:sz w:val="24"/>
          <w:szCs w:val="24"/>
        </w:rPr>
        <w:t>Over his 33-year career, Kris has completed more than $15 billion in industrial real estate transactions. At JLL, he has been recognized as the #1 global industrial services professional and “Champion of Excellence,” the most prestigious honor awarded for consistently achieving high-quality service ratings from clients and team members. Kris served for the first 13 years with The Staubach Company in Cincinnati, Cleveland, and Chicago, where he led the Midwest Industrial Services business and founded the Logistics Practice Group. Kris is a regular speaker at global real estate, logistics and retail industry events and contributor on thought leadership articles</w:t>
      </w:r>
      <w:r w:rsidRPr="00117333">
        <w:rPr>
          <w:rFonts w:asciiTheme="minorHAnsi" w:hAnsiTheme="minorHAnsi"/>
          <w:sz w:val="22"/>
          <w:szCs w:val="22"/>
        </w:rPr>
        <w:t>.</w:t>
      </w:r>
    </w:p>
    <w:p w14:paraId="7B24D1BA" w14:textId="77777777" w:rsidR="00230941" w:rsidRDefault="00230941"/>
    <w:sectPr w:rsidR="00230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A9"/>
    <w:rsid w:val="001E76E3"/>
    <w:rsid w:val="00230941"/>
    <w:rsid w:val="003045A9"/>
    <w:rsid w:val="0039081D"/>
    <w:rsid w:val="00632FF6"/>
    <w:rsid w:val="00642F14"/>
    <w:rsid w:val="00644A79"/>
    <w:rsid w:val="00900D17"/>
    <w:rsid w:val="00910BB3"/>
    <w:rsid w:val="00961464"/>
    <w:rsid w:val="00FA77E8"/>
    <w:rsid w:val="00FF7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437A"/>
  <w15:chartTrackingRefBased/>
  <w15:docId w15:val="{59B0904E-2C12-42F5-B9CC-7C7B04B9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5A9"/>
    <w:pPr>
      <w:spacing w:after="160"/>
    </w:pPr>
  </w:style>
  <w:style w:type="paragraph" w:styleId="Heading1">
    <w:name w:val="heading 1"/>
    <w:basedOn w:val="Normal"/>
    <w:next w:val="Normal"/>
    <w:link w:val="Heading1Char"/>
    <w:uiPriority w:val="9"/>
    <w:qFormat/>
    <w:rsid w:val="003045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45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4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45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45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45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45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45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45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4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5A9"/>
    <w:rPr>
      <w:rFonts w:eastAsiaTheme="majorEastAsia" w:cstheme="majorBidi"/>
      <w:color w:val="272727" w:themeColor="text1" w:themeTint="D8"/>
    </w:rPr>
  </w:style>
  <w:style w:type="paragraph" w:styleId="Title">
    <w:name w:val="Title"/>
    <w:basedOn w:val="Normal"/>
    <w:next w:val="Normal"/>
    <w:link w:val="TitleChar"/>
    <w:uiPriority w:val="10"/>
    <w:qFormat/>
    <w:rsid w:val="00304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5A9"/>
    <w:pPr>
      <w:spacing w:before="160"/>
      <w:jc w:val="center"/>
    </w:pPr>
    <w:rPr>
      <w:i/>
      <w:iCs/>
      <w:color w:val="404040" w:themeColor="text1" w:themeTint="BF"/>
    </w:rPr>
  </w:style>
  <w:style w:type="character" w:customStyle="1" w:styleId="QuoteChar">
    <w:name w:val="Quote Char"/>
    <w:basedOn w:val="DefaultParagraphFont"/>
    <w:link w:val="Quote"/>
    <w:uiPriority w:val="29"/>
    <w:rsid w:val="003045A9"/>
    <w:rPr>
      <w:i/>
      <w:iCs/>
      <w:color w:val="404040" w:themeColor="text1" w:themeTint="BF"/>
    </w:rPr>
  </w:style>
  <w:style w:type="paragraph" w:styleId="ListParagraph">
    <w:name w:val="List Paragraph"/>
    <w:basedOn w:val="Normal"/>
    <w:uiPriority w:val="34"/>
    <w:qFormat/>
    <w:rsid w:val="003045A9"/>
    <w:pPr>
      <w:spacing w:after="0"/>
      <w:ind w:left="720"/>
      <w:contextualSpacing/>
    </w:pPr>
  </w:style>
  <w:style w:type="character" w:styleId="IntenseEmphasis">
    <w:name w:val="Intense Emphasis"/>
    <w:basedOn w:val="DefaultParagraphFont"/>
    <w:uiPriority w:val="21"/>
    <w:qFormat/>
    <w:rsid w:val="003045A9"/>
    <w:rPr>
      <w:i/>
      <w:iCs/>
      <w:color w:val="2F5496" w:themeColor="accent1" w:themeShade="BF"/>
    </w:rPr>
  </w:style>
  <w:style w:type="paragraph" w:styleId="IntenseQuote">
    <w:name w:val="Intense Quote"/>
    <w:basedOn w:val="Normal"/>
    <w:next w:val="Normal"/>
    <w:link w:val="IntenseQuoteChar"/>
    <w:uiPriority w:val="30"/>
    <w:qFormat/>
    <w:rsid w:val="003045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45A9"/>
    <w:rPr>
      <w:i/>
      <w:iCs/>
      <w:color w:val="2F5496" w:themeColor="accent1" w:themeShade="BF"/>
    </w:rPr>
  </w:style>
  <w:style w:type="character" w:styleId="IntenseReference">
    <w:name w:val="Intense Reference"/>
    <w:basedOn w:val="DefaultParagraphFont"/>
    <w:uiPriority w:val="32"/>
    <w:qFormat/>
    <w:rsid w:val="003045A9"/>
    <w:rPr>
      <w:b/>
      <w:bCs/>
      <w:smallCaps/>
      <w:color w:val="2F5496" w:themeColor="accent1" w:themeShade="BF"/>
      <w:spacing w:val="5"/>
    </w:rPr>
  </w:style>
  <w:style w:type="paragraph" w:styleId="BodyText">
    <w:name w:val="Body Text"/>
    <w:basedOn w:val="Normal"/>
    <w:link w:val="BodyTextChar"/>
    <w:uiPriority w:val="1"/>
    <w:qFormat/>
    <w:rsid w:val="003045A9"/>
    <w:pPr>
      <w:widowControl w:val="0"/>
      <w:autoSpaceDE w:val="0"/>
      <w:autoSpaceDN w:val="0"/>
      <w:spacing w:after="0" w:line="240" w:lineRule="auto"/>
      <w:ind w:left="100"/>
    </w:pPr>
    <w:rPr>
      <w:rFonts w:ascii="Source Sans Pro Light" w:eastAsia="Source Sans Pro Light" w:hAnsi="Source Sans Pro Light" w:cs="Source Sans Pro Light"/>
      <w:kern w:val="0"/>
      <w:sz w:val="20"/>
      <w:szCs w:val="20"/>
      <w14:ligatures w14:val="none"/>
    </w:rPr>
  </w:style>
  <w:style w:type="character" w:customStyle="1" w:styleId="BodyTextChar">
    <w:name w:val="Body Text Char"/>
    <w:basedOn w:val="DefaultParagraphFont"/>
    <w:link w:val="BodyText"/>
    <w:uiPriority w:val="1"/>
    <w:rsid w:val="003045A9"/>
    <w:rPr>
      <w:rFonts w:ascii="Source Sans Pro Light" w:eastAsia="Source Sans Pro Light" w:hAnsi="Source Sans Pro Light" w:cs="Source Sans Pro Ligh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182</Words>
  <Characters>1067</Characters>
  <Application>Microsoft Office Word</Application>
  <DocSecurity>0</DocSecurity>
  <Lines>17</Lines>
  <Paragraphs>3</Paragraphs>
  <ScaleCrop>false</ScaleCrop>
  <Company>Governors State University</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Gloria</dc:creator>
  <cp:keywords/>
  <dc:description/>
  <cp:lastModifiedBy>Fuller, Gloria</cp:lastModifiedBy>
  <cp:revision>4</cp:revision>
  <dcterms:created xsi:type="dcterms:W3CDTF">2026-03-12T20:55:00Z</dcterms:created>
  <dcterms:modified xsi:type="dcterms:W3CDTF">2026-03-25T23:20:00Z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627da5ba-548d-4839-b46b-cb10cb1da3ec</vt:lpwstr>
  </property>
</Properties>
</file>