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5C2B3" w14:textId="1C7CF5C4" w:rsidR="00883830" w:rsidRDefault="00007C43" w:rsidP="00883830">
      <w:pPr>
        <w:jc w:val="center"/>
        <w:rPr>
          <w:b/>
          <w:bCs/>
        </w:rPr>
      </w:pPr>
      <w:r>
        <w:rPr>
          <w:b/>
          <w:bCs/>
        </w:rPr>
        <w:t xml:space="preserve">The Future of Supply Chain </w:t>
      </w:r>
      <w:r w:rsidR="00DA029D">
        <w:rPr>
          <w:b/>
          <w:bCs/>
        </w:rPr>
        <w:t xml:space="preserve">Logistics </w:t>
      </w:r>
      <w:r w:rsidR="00883830">
        <w:rPr>
          <w:b/>
          <w:bCs/>
        </w:rPr>
        <w:t>S</w:t>
      </w:r>
      <w:r w:rsidR="00DA029D">
        <w:rPr>
          <w:b/>
          <w:bCs/>
        </w:rPr>
        <w:t xml:space="preserve">ymposium </w:t>
      </w:r>
      <w:r w:rsidR="00883830">
        <w:rPr>
          <w:b/>
          <w:bCs/>
        </w:rPr>
        <w:t>Panelist</w:t>
      </w:r>
      <w:r w:rsidR="00DA029D">
        <w:rPr>
          <w:b/>
          <w:bCs/>
        </w:rPr>
        <w:t>s</w:t>
      </w:r>
      <w:r w:rsidR="00883830">
        <w:rPr>
          <w:b/>
          <w:bCs/>
        </w:rPr>
        <w:t xml:space="preserve"> </w:t>
      </w:r>
    </w:p>
    <w:p w14:paraId="296EF514" w14:textId="235AEE5F" w:rsidR="00883830" w:rsidRDefault="00883830" w:rsidP="009C5EC0">
      <w:pPr>
        <w:rPr>
          <w:b/>
          <w:bCs/>
        </w:rPr>
      </w:pPr>
      <w:r>
        <w:rPr>
          <w:b/>
          <w:bCs/>
          <w:noProof/>
        </w:rPr>
        <w:drawing>
          <wp:inline distT="0" distB="0" distL="0" distR="0" wp14:anchorId="3AC597A1" wp14:editId="39734D12">
            <wp:extent cx="919316" cy="1370250"/>
            <wp:effectExtent l="0" t="0" r="0" b="1905"/>
            <wp:docPr id="1718204776" name="Picture 1"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04776" name="Picture 1" descr="A person in a suit and ti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983015" cy="1465193"/>
                    </a:xfrm>
                    <a:prstGeom prst="rect">
                      <a:avLst/>
                    </a:prstGeom>
                  </pic:spPr>
                </pic:pic>
              </a:graphicData>
            </a:graphic>
          </wp:inline>
        </w:drawing>
      </w:r>
    </w:p>
    <w:p w14:paraId="05389146" w14:textId="7AABBC97" w:rsidR="009C5EC0" w:rsidRPr="009101B1" w:rsidRDefault="009C5EC0" w:rsidP="009C5EC0">
      <w:pPr>
        <w:rPr>
          <w:rFonts w:cs="Times New Roman"/>
        </w:rPr>
      </w:pPr>
      <w:r w:rsidRPr="009101B1">
        <w:rPr>
          <w:rFonts w:cs="Times New Roman"/>
          <w:b/>
          <w:bCs/>
        </w:rPr>
        <w:t>Mike Pereda</w:t>
      </w:r>
      <w:r w:rsidRPr="009101B1">
        <w:rPr>
          <w:rFonts w:cs="Times New Roman"/>
        </w:rPr>
        <w:t xml:space="preserve"> </w:t>
      </w:r>
      <w:r w:rsidRPr="00503743">
        <w:rPr>
          <w:rFonts w:cs="Times New Roman"/>
          <w:b/>
          <w:bCs/>
        </w:rPr>
        <w:t>Founder &amp; CEO, Scaled Solutions Group</w:t>
      </w:r>
    </w:p>
    <w:p w14:paraId="6629DD91" w14:textId="781CCF97" w:rsidR="009C5EC0" w:rsidRPr="00C6706C" w:rsidRDefault="009C5EC0" w:rsidP="009101B1">
      <w:pPr>
        <w:pStyle w:val="BodyText"/>
        <w:ind w:left="0"/>
        <w:rPr>
          <w:rFonts w:asciiTheme="minorHAnsi" w:hAnsiTheme="minorHAnsi" w:cs="Times New Roman"/>
          <w:sz w:val="24"/>
          <w:szCs w:val="24"/>
        </w:rPr>
      </w:pPr>
      <w:r w:rsidRPr="00C6706C">
        <w:rPr>
          <w:rFonts w:asciiTheme="minorHAnsi" w:hAnsiTheme="minorHAnsi" w:cs="Times New Roman"/>
          <w:sz w:val="24"/>
          <w:szCs w:val="24"/>
        </w:rPr>
        <w:t>Mike Pereda is a seasoned supply chain and ERP transformation leader with a proven track record of driving operational excellence across 400+ digital transformations for organizations ranging from Fortune 100 companies like Coca-Cola, TJ</w:t>
      </w:r>
      <w:r w:rsidR="00F23A40">
        <w:rPr>
          <w:rFonts w:asciiTheme="minorHAnsi" w:hAnsiTheme="minorHAnsi" w:cs="Times New Roman"/>
          <w:sz w:val="24"/>
          <w:szCs w:val="24"/>
        </w:rPr>
        <w:t xml:space="preserve"> </w:t>
      </w:r>
      <w:r w:rsidRPr="00C6706C">
        <w:rPr>
          <w:rFonts w:asciiTheme="minorHAnsi" w:hAnsiTheme="minorHAnsi" w:cs="Times New Roman"/>
          <w:sz w:val="24"/>
          <w:szCs w:val="24"/>
        </w:rPr>
        <w:t>MAXX</w:t>
      </w:r>
      <w:r w:rsidR="00D8132E">
        <w:rPr>
          <w:rFonts w:asciiTheme="minorHAnsi" w:hAnsiTheme="minorHAnsi" w:cs="Times New Roman"/>
          <w:sz w:val="24"/>
          <w:szCs w:val="24"/>
        </w:rPr>
        <w:t>,</w:t>
      </w:r>
      <w:r w:rsidRPr="00C6706C">
        <w:rPr>
          <w:rFonts w:asciiTheme="minorHAnsi" w:hAnsiTheme="minorHAnsi" w:cs="Times New Roman"/>
          <w:sz w:val="24"/>
          <w:szCs w:val="24"/>
        </w:rPr>
        <w:t xml:space="preserve"> and PepsiCo to private equity-backed firms such as Bain Capital and KKR.</w:t>
      </w:r>
    </w:p>
    <w:p w14:paraId="41C35CB5" w14:textId="77777777" w:rsidR="00FA2CBE" w:rsidRPr="00C6706C" w:rsidRDefault="00FA2CBE" w:rsidP="00FA2CBE">
      <w:pPr>
        <w:pStyle w:val="BodyText"/>
        <w:rPr>
          <w:rFonts w:asciiTheme="minorHAnsi" w:hAnsiTheme="minorHAnsi" w:cs="Times New Roman"/>
          <w:sz w:val="24"/>
          <w:szCs w:val="24"/>
        </w:rPr>
      </w:pPr>
    </w:p>
    <w:p w14:paraId="1365F34A" w14:textId="28941F65" w:rsidR="009C5EC0" w:rsidRPr="00C6706C" w:rsidRDefault="009C5EC0" w:rsidP="009101B1">
      <w:pPr>
        <w:pStyle w:val="BodyText"/>
        <w:ind w:left="0"/>
        <w:rPr>
          <w:rFonts w:asciiTheme="minorHAnsi" w:hAnsiTheme="minorHAnsi" w:cs="Times New Roman"/>
          <w:sz w:val="24"/>
          <w:szCs w:val="24"/>
        </w:rPr>
      </w:pPr>
      <w:r w:rsidRPr="00C6706C">
        <w:rPr>
          <w:rFonts w:asciiTheme="minorHAnsi" w:hAnsiTheme="minorHAnsi" w:cs="Times New Roman"/>
          <w:sz w:val="24"/>
          <w:szCs w:val="24"/>
        </w:rPr>
        <w:t xml:space="preserve">Scaled Solutions Group is a specialized consulting firm that bridges the gap between technology and </w:t>
      </w:r>
      <w:r w:rsidR="00C76332" w:rsidRPr="00C6706C">
        <w:rPr>
          <w:rFonts w:asciiTheme="minorHAnsi" w:hAnsiTheme="minorHAnsi" w:cs="Times New Roman"/>
          <w:sz w:val="24"/>
          <w:szCs w:val="24"/>
        </w:rPr>
        <w:t xml:space="preserve">operations, </w:t>
      </w:r>
      <w:r w:rsidRPr="00C6706C">
        <w:rPr>
          <w:rFonts w:asciiTheme="minorHAnsi" w:hAnsiTheme="minorHAnsi" w:cs="Times New Roman"/>
          <w:sz w:val="24"/>
          <w:szCs w:val="24"/>
        </w:rPr>
        <w:t xml:space="preserve">helping mid-market and enterprise companies modernize their ERP systems, redesign business processes, and optimize supply chain performance. The firm is known for pairing deep technical expertise in platforms like Epicor Prophet 21 and Kinetic with </w:t>
      </w:r>
      <w:r w:rsidR="00F6081D" w:rsidRPr="00C6706C">
        <w:rPr>
          <w:rFonts w:asciiTheme="minorHAnsi" w:hAnsiTheme="minorHAnsi" w:cs="Times New Roman"/>
          <w:sz w:val="24"/>
          <w:szCs w:val="24"/>
        </w:rPr>
        <w:t>firsthand</w:t>
      </w:r>
      <w:r w:rsidRPr="00C6706C">
        <w:rPr>
          <w:rFonts w:asciiTheme="minorHAnsi" w:hAnsiTheme="minorHAnsi" w:cs="Times New Roman"/>
          <w:sz w:val="24"/>
          <w:szCs w:val="24"/>
        </w:rPr>
        <w:t xml:space="preserve"> operational knowledge, ensuring technology investments translate into measurable business outcomes.</w:t>
      </w:r>
    </w:p>
    <w:p w14:paraId="6B1BF0CD" w14:textId="77777777" w:rsidR="00FA2CBE" w:rsidRPr="00C6706C" w:rsidRDefault="00FA2CBE" w:rsidP="00FA2CBE">
      <w:pPr>
        <w:pStyle w:val="BodyText"/>
        <w:rPr>
          <w:rFonts w:asciiTheme="minorHAnsi" w:hAnsiTheme="minorHAnsi" w:cs="Times New Roman"/>
          <w:sz w:val="24"/>
          <w:szCs w:val="24"/>
        </w:rPr>
      </w:pPr>
    </w:p>
    <w:p w14:paraId="1D63337D" w14:textId="68C7D042" w:rsidR="009C5EC0" w:rsidRPr="00C6706C" w:rsidRDefault="009C5EC0" w:rsidP="009101B1">
      <w:pPr>
        <w:pStyle w:val="BodyText"/>
        <w:ind w:left="0"/>
        <w:rPr>
          <w:rFonts w:asciiTheme="minorHAnsi" w:hAnsiTheme="minorHAnsi" w:cs="Times New Roman"/>
          <w:sz w:val="24"/>
          <w:szCs w:val="24"/>
        </w:rPr>
      </w:pPr>
      <w:r w:rsidRPr="00C6706C">
        <w:rPr>
          <w:rFonts w:asciiTheme="minorHAnsi" w:hAnsiTheme="minorHAnsi" w:cs="Times New Roman"/>
          <w:sz w:val="24"/>
          <w:szCs w:val="24"/>
        </w:rPr>
        <w:t>A certified Lean Six Sigma Black Belt, Mike will bring real-world perspective to the conversation on workforce readiness and the operational shifts facing supply chain leaders today. Whether discussing how AI is changing demand</w:t>
      </w:r>
      <w:r w:rsidR="009A585E">
        <w:rPr>
          <w:rFonts w:asciiTheme="minorHAnsi" w:hAnsiTheme="minorHAnsi" w:cs="Times New Roman"/>
          <w:sz w:val="24"/>
          <w:szCs w:val="24"/>
        </w:rPr>
        <w:t>,</w:t>
      </w:r>
      <w:r w:rsidRPr="00C6706C">
        <w:rPr>
          <w:rFonts w:asciiTheme="minorHAnsi" w:hAnsiTheme="minorHAnsi" w:cs="Times New Roman"/>
          <w:sz w:val="24"/>
          <w:szCs w:val="24"/>
        </w:rPr>
        <w:t xml:space="preserve"> how ERP and how organizations build resilient distribution networks, or how the next generation of supply chain professionals should prepare—Mike translates complex systems into actionable strategy.</w:t>
      </w:r>
    </w:p>
    <w:p w14:paraId="3B92BEFB" w14:textId="77777777" w:rsidR="00FA2CBE" w:rsidRDefault="00FA2CBE" w:rsidP="00FA2CBE">
      <w:pPr>
        <w:pStyle w:val="BodyText"/>
        <w:rPr>
          <w:rFonts w:ascii="Times New Roman" w:hAnsi="Times New Roman" w:cs="Times New Roman"/>
          <w:sz w:val="24"/>
          <w:szCs w:val="24"/>
        </w:rPr>
      </w:pPr>
    </w:p>
    <w:p w14:paraId="09A47A54" w14:textId="77777777" w:rsidR="008C14EB" w:rsidRDefault="008C14EB" w:rsidP="00FA2CBE">
      <w:pPr>
        <w:pStyle w:val="BodyText"/>
        <w:rPr>
          <w:rFonts w:ascii="Times New Roman" w:hAnsi="Times New Roman" w:cs="Times New Roman"/>
          <w:sz w:val="24"/>
          <w:szCs w:val="24"/>
        </w:rPr>
      </w:pPr>
    </w:p>
    <w:p w14:paraId="7FC20730" w14:textId="0ADAE1D8" w:rsidR="007B5AB9" w:rsidRDefault="007B5AB9" w:rsidP="00FA2CBE">
      <w:pPr>
        <w:pStyle w:val="BodyText"/>
        <w:rPr>
          <w:rFonts w:ascii="Times New Roman" w:hAnsi="Times New Roman" w:cs="Times New Roman"/>
          <w:sz w:val="24"/>
          <w:szCs w:val="24"/>
        </w:rPr>
      </w:pPr>
      <w:r>
        <w:rPr>
          <w:rFonts w:ascii="Times New Roman" w:hAnsi="Times New Roman" w:cs="Times New Roman"/>
          <w:noProof/>
          <w:sz w:val="24"/>
          <w:szCs w:val="24"/>
          <w14:ligatures w14:val="standardContextual"/>
        </w:rPr>
        <w:drawing>
          <wp:inline distT="0" distB="0" distL="0" distR="0" wp14:anchorId="0A16E547" wp14:editId="49103E65">
            <wp:extent cx="804672" cy="1005840"/>
            <wp:effectExtent l="0" t="0" r="0" b="3810"/>
            <wp:docPr id="361863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63875" name="Picture 361863875"/>
                    <pic:cNvPicPr/>
                  </pic:nvPicPr>
                  <pic:blipFill>
                    <a:blip r:embed="rId5" cstate="print">
                      <a:extLst>
                        <a:ext uri="{28A0092B-C50C-407E-A947-70E740481C1C}">
                          <a14:useLocalDpi xmlns:a14="http://schemas.microsoft.com/office/drawing/2010/main" val="0"/>
                        </a:ext>
                      </a:extLst>
                    </a:blip>
                    <a:stretch>
                      <a:fillRect/>
                    </a:stretch>
                  </pic:blipFill>
                  <pic:spPr>
                    <a:xfrm>
                      <a:off x="0" y="0"/>
                      <a:ext cx="804672" cy="1005840"/>
                    </a:xfrm>
                    <a:prstGeom prst="rect">
                      <a:avLst/>
                    </a:prstGeom>
                  </pic:spPr>
                </pic:pic>
              </a:graphicData>
            </a:graphic>
          </wp:inline>
        </w:drawing>
      </w:r>
    </w:p>
    <w:p w14:paraId="437E7D9A" w14:textId="77777777" w:rsidR="00A74E08" w:rsidRDefault="00A74E08" w:rsidP="00FA2CBE">
      <w:pPr>
        <w:pStyle w:val="BodyText"/>
        <w:rPr>
          <w:rFonts w:ascii="Times New Roman" w:hAnsi="Times New Roman" w:cs="Times New Roman"/>
          <w:sz w:val="24"/>
          <w:szCs w:val="24"/>
        </w:rPr>
      </w:pPr>
    </w:p>
    <w:p w14:paraId="333E5736" w14:textId="5376F6FB" w:rsidR="00AD7BBA" w:rsidRDefault="00AD7BBA" w:rsidP="00FA2CBE">
      <w:pPr>
        <w:pStyle w:val="BodyText"/>
        <w:rPr>
          <w:rFonts w:asciiTheme="minorHAnsi" w:hAnsiTheme="minorHAnsi" w:cs="Times New Roman"/>
          <w:b/>
          <w:bCs/>
          <w:sz w:val="24"/>
          <w:szCs w:val="24"/>
        </w:rPr>
      </w:pPr>
      <w:r w:rsidRPr="00007C43">
        <w:rPr>
          <w:rFonts w:asciiTheme="minorHAnsi" w:hAnsiTheme="minorHAnsi" w:cs="Times New Roman"/>
          <w:b/>
          <w:bCs/>
          <w:sz w:val="24"/>
          <w:szCs w:val="24"/>
        </w:rPr>
        <w:t>Edward Hobson – Principal, Product Management</w:t>
      </w:r>
      <w:r w:rsidR="00903495" w:rsidRPr="00007C43">
        <w:rPr>
          <w:rFonts w:asciiTheme="minorHAnsi" w:hAnsiTheme="minorHAnsi" w:cs="Times New Roman"/>
          <w:b/>
          <w:bCs/>
          <w:sz w:val="24"/>
          <w:szCs w:val="24"/>
        </w:rPr>
        <w:t xml:space="preserve"> – Amazon’s S</w:t>
      </w:r>
      <w:r w:rsidR="00C25F96" w:rsidRPr="00007C43">
        <w:rPr>
          <w:rFonts w:asciiTheme="minorHAnsi" w:hAnsiTheme="minorHAnsi" w:cs="Times New Roman"/>
          <w:b/>
          <w:bCs/>
          <w:sz w:val="24"/>
          <w:szCs w:val="24"/>
        </w:rPr>
        <w:t>C Optimization Technologies team</w:t>
      </w:r>
    </w:p>
    <w:p w14:paraId="1EAE10D9" w14:textId="77777777" w:rsidR="00007C43" w:rsidRPr="00007C43" w:rsidRDefault="00007C43" w:rsidP="00FA2CBE">
      <w:pPr>
        <w:pStyle w:val="BodyText"/>
        <w:rPr>
          <w:rFonts w:asciiTheme="minorHAnsi" w:hAnsiTheme="minorHAnsi" w:cs="Times New Roman"/>
          <w:b/>
          <w:bCs/>
          <w:sz w:val="24"/>
          <w:szCs w:val="24"/>
        </w:rPr>
      </w:pPr>
    </w:p>
    <w:p w14:paraId="70F383B2" w14:textId="4CF9AA35" w:rsidR="00A74E08" w:rsidRDefault="00E73858" w:rsidP="00FA2CBE">
      <w:pPr>
        <w:pStyle w:val="BodyText"/>
        <w:rPr>
          <w:rFonts w:asciiTheme="minorHAnsi" w:hAnsiTheme="minorHAnsi" w:cs="Times New Roman"/>
          <w:sz w:val="24"/>
          <w:szCs w:val="24"/>
        </w:rPr>
      </w:pPr>
      <w:r>
        <w:rPr>
          <w:rFonts w:asciiTheme="minorHAnsi" w:hAnsiTheme="minorHAnsi" w:cs="Times New Roman"/>
          <w:sz w:val="24"/>
          <w:szCs w:val="24"/>
        </w:rPr>
        <w:t>Edward has over 20 years of varied supply chain experience</w:t>
      </w:r>
      <w:r w:rsidR="00F60C07">
        <w:rPr>
          <w:rFonts w:asciiTheme="minorHAnsi" w:hAnsiTheme="minorHAnsi" w:cs="Times New Roman"/>
          <w:sz w:val="24"/>
          <w:szCs w:val="24"/>
        </w:rPr>
        <w:t xml:space="preserve">, the last </w:t>
      </w:r>
      <w:r w:rsidR="0098592B">
        <w:rPr>
          <w:rFonts w:asciiTheme="minorHAnsi" w:hAnsiTheme="minorHAnsi" w:cs="Times New Roman"/>
          <w:sz w:val="24"/>
          <w:szCs w:val="24"/>
        </w:rPr>
        <w:t>ten</w:t>
      </w:r>
      <w:r w:rsidR="00F60C07">
        <w:rPr>
          <w:rFonts w:asciiTheme="minorHAnsi" w:hAnsiTheme="minorHAnsi" w:cs="Times New Roman"/>
          <w:sz w:val="24"/>
          <w:szCs w:val="24"/>
        </w:rPr>
        <w:t xml:space="preserve"> at Amazon, and is currently a Principal, Product Manage</w:t>
      </w:r>
      <w:r w:rsidR="0090163F">
        <w:rPr>
          <w:rFonts w:asciiTheme="minorHAnsi" w:hAnsiTheme="minorHAnsi" w:cs="Times New Roman"/>
          <w:sz w:val="24"/>
          <w:szCs w:val="24"/>
        </w:rPr>
        <w:t>ment – Technical in Amazon’s Supply Chain Optimization Technologies team. Edward is currently working to reinvent Amazon’s supply chain with Agentic AI automation and consen</w:t>
      </w:r>
      <w:r w:rsidR="008D4E36">
        <w:rPr>
          <w:rFonts w:asciiTheme="minorHAnsi" w:hAnsiTheme="minorHAnsi" w:cs="Times New Roman"/>
          <w:sz w:val="24"/>
          <w:szCs w:val="24"/>
        </w:rPr>
        <w:t>sus planning model optimization. Having worked in various aspects of SCM (operations, finance, program management, and product</w:t>
      </w:r>
      <w:r w:rsidR="009F5E95">
        <w:rPr>
          <w:rFonts w:asciiTheme="minorHAnsi" w:hAnsiTheme="minorHAnsi" w:cs="Times New Roman"/>
          <w:sz w:val="24"/>
          <w:szCs w:val="24"/>
        </w:rPr>
        <w:t xml:space="preserve"> management) aids in determining human-in-the-loop requirements when Edward drives the building of AI products. He is a proud</w:t>
      </w:r>
      <w:r w:rsidR="00626806">
        <w:rPr>
          <w:rFonts w:asciiTheme="minorHAnsi" w:hAnsiTheme="minorHAnsi" w:cs="Times New Roman"/>
          <w:sz w:val="24"/>
          <w:szCs w:val="24"/>
        </w:rPr>
        <w:t xml:space="preserve"> </w:t>
      </w:r>
      <w:r w:rsidR="00503743">
        <w:rPr>
          <w:rFonts w:asciiTheme="minorHAnsi" w:hAnsiTheme="minorHAnsi" w:cs="Times New Roman"/>
          <w:sz w:val="24"/>
          <w:szCs w:val="24"/>
        </w:rPr>
        <w:t>two-time</w:t>
      </w:r>
      <w:r w:rsidR="00626806">
        <w:rPr>
          <w:rFonts w:asciiTheme="minorHAnsi" w:hAnsiTheme="minorHAnsi" w:cs="Times New Roman"/>
          <w:sz w:val="24"/>
          <w:szCs w:val="24"/>
        </w:rPr>
        <w:t xml:space="preserve"> graduate of GSU (BBA – Finance (2011) and BA </w:t>
      </w:r>
      <w:r w:rsidR="00934D38">
        <w:rPr>
          <w:rFonts w:asciiTheme="minorHAnsi" w:hAnsiTheme="minorHAnsi" w:cs="Times New Roman"/>
          <w:sz w:val="24"/>
          <w:szCs w:val="24"/>
        </w:rPr>
        <w:t>–</w:t>
      </w:r>
      <w:r w:rsidR="00626806">
        <w:rPr>
          <w:rFonts w:asciiTheme="minorHAnsi" w:hAnsiTheme="minorHAnsi" w:cs="Times New Roman"/>
          <w:sz w:val="24"/>
          <w:szCs w:val="24"/>
        </w:rPr>
        <w:t xml:space="preserve"> Economics</w:t>
      </w:r>
      <w:r w:rsidR="00934D38">
        <w:rPr>
          <w:rFonts w:asciiTheme="minorHAnsi" w:hAnsiTheme="minorHAnsi" w:cs="Times New Roman"/>
          <w:sz w:val="24"/>
          <w:szCs w:val="24"/>
        </w:rPr>
        <w:t xml:space="preserve">; Mathematics minor (2021) </w:t>
      </w:r>
      <w:r w:rsidR="00503743">
        <w:rPr>
          <w:rFonts w:asciiTheme="minorHAnsi" w:hAnsiTheme="minorHAnsi" w:cs="Times New Roman"/>
          <w:sz w:val="24"/>
          <w:szCs w:val="24"/>
        </w:rPr>
        <w:t>and</w:t>
      </w:r>
      <w:r w:rsidR="00934D38">
        <w:rPr>
          <w:rFonts w:asciiTheme="minorHAnsi" w:hAnsiTheme="minorHAnsi" w:cs="Times New Roman"/>
          <w:sz w:val="24"/>
          <w:szCs w:val="24"/>
        </w:rPr>
        <w:t xml:space="preserve"> a graduate of Georgetown University (MA – International Business and Policy</w:t>
      </w:r>
      <w:r w:rsidR="002C0D88">
        <w:rPr>
          <w:rFonts w:asciiTheme="minorHAnsi" w:hAnsiTheme="minorHAnsi" w:cs="Times New Roman"/>
          <w:sz w:val="24"/>
          <w:szCs w:val="24"/>
        </w:rPr>
        <w:t>.)</w:t>
      </w:r>
    </w:p>
    <w:p w14:paraId="7D929A1A" w14:textId="77777777" w:rsidR="007E64C4" w:rsidRDefault="007E64C4" w:rsidP="00FA2CBE">
      <w:pPr>
        <w:pStyle w:val="BodyText"/>
        <w:rPr>
          <w:rFonts w:asciiTheme="minorHAnsi" w:hAnsiTheme="minorHAnsi" w:cs="Times New Roman"/>
          <w:sz w:val="24"/>
          <w:szCs w:val="24"/>
        </w:rPr>
      </w:pPr>
    </w:p>
    <w:p w14:paraId="45D25936" w14:textId="77777777" w:rsidR="00883830" w:rsidRPr="00883830" w:rsidRDefault="00883830" w:rsidP="00883830">
      <w:pPr>
        <w:spacing w:after="0" w:line="240" w:lineRule="auto"/>
        <w:rPr>
          <w:rFonts w:ascii="Times New Roman" w:eastAsia="Times New Roman" w:hAnsi="Times New Roman" w:cs="Times New Roman"/>
          <w:kern w:val="0"/>
          <w14:ligatures w14:val="none"/>
        </w:rPr>
      </w:pPr>
    </w:p>
    <w:p w14:paraId="3FA83838" w14:textId="1869A3B4" w:rsidR="00883830" w:rsidRDefault="008A6CA1" w:rsidP="009C5EC0">
      <w:r>
        <w:rPr>
          <w:noProof/>
        </w:rPr>
        <w:lastRenderedPageBreak/>
        <w:drawing>
          <wp:inline distT="0" distB="0" distL="0" distR="0" wp14:anchorId="27BA024A" wp14:editId="0B17413D">
            <wp:extent cx="885825" cy="1107282"/>
            <wp:effectExtent l="0" t="0" r="0" b="0"/>
            <wp:docPr id="1488337454" name="Picture 3" descr="A person in a black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337454" name="Picture 3" descr="A person in a black shir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905475" cy="1131845"/>
                    </a:xfrm>
                    <a:prstGeom prst="rect">
                      <a:avLst/>
                    </a:prstGeom>
                  </pic:spPr>
                </pic:pic>
              </a:graphicData>
            </a:graphic>
          </wp:inline>
        </w:drawing>
      </w:r>
    </w:p>
    <w:p w14:paraId="377B6C39" w14:textId="2F0949FE" w:rsidR="00103841" w:rsidRPr="005632BF" w:rsidRDefault="00103841" w:rsidP="009C5EC0">
      <w:pPr>
        <w:rPr>
          <w:rFonts w:cs="Times New Roman"/>
          <w:b/>
          <w:bCs/>
        </w:rPr>
      </w:pPr>
      <w:r w:rsidRPr="005632BF">
        <w:rPr>
          <w:rFonts w:cs="Times New Roman"/>
          <w:b/>
          <w:bCs/>
        </w:rPr>
        <w:t>Justin M</w:t>
      </w:r>
      <w:r w:rsidR="0033617A">
        <w:rPr>
          <w:rFonts w:cs="Times New Roman"/>
          <w:b/>
          <w:bCs/>
        </w:rPr>
        <w:t>a</w:t>
      </w:r>
      <w:r w:rsidRPr="005632BF">
        <w:rPr>
          <w:rFonts w:cs="Times New Roman"/>
          <w:b/>
          <w:bCs/>
        </w:rPr>
        <w:t xml:space="preserve">rchant </w:t>
      </w:r>
      <w:r w:rsidR="00FC1EBE" w:rsidRPr="005632BF">
        <w:rPr>
          <w:rFonts w:cs="Times New Roman"/>
          <w:b/>
          <w:bCs/>
        </w:rPr>
        <w:t>– General</w:t>
      </w:r>
      <w:r w:rsidRPr="005632BF">
        <w:rPr>
          <w:rFonts w:cs="Times New Roman"/>
          <w:b/>
          <w:bCs/>
        </w:rPr>
        <w:t xml:space="preserve"> Manager, Dot Foods</w:t>
      </w:r>
    </w:p>
    <w:p w14:paraId="148A348D" w14:textId="4992D331" w:rsidR="008A6CA1" w:rsidRDefault="008A6CA1" w:rsidP="009101B1">
      <w:pPr>
        <w:pStyle w:val="BodyText"/>
        <w:ind w:left="0"/>
        <w:rPr>
          <w:rFonts w:asciiTheme="minorHAnsi" w:hAnsiTheme="minorHAnsi" w:cs="Times New Roman"/>
          <w:sz w:val="24"/>
          <w:szCs w:val="24"/>
        </w:rPr>
      </w:pPr>
      <w:r w:rsidRPr="005632BF">
        <w:rPr>
          <w:rFonts w:asciiTheme="minorHAnsi" w:hAnsiTheme="minorHAnsi" w:cs="Times New Roman"/>
          <w:sz w:val="24"/>
          <w:szCs w:val="24"/>
        </w:rPr>
        <w:t>Justin M</w:t>
      </w:r>
      <w:r w:rsidR="0033617A">
        <w:rPr>
          <w:rFonts w:asciiTheme="minorHAnsi" w:hAnsiTheme="minorHAnsi" w:cs="Times New Roman"/>
          <w:sz w:val="24"/>
          <w:szCs w:val="24"/>
        </w:rPr>
        <w:t>a</w:t>
      </w:r>
      <w:r w:rsidRPr="005632BF">
        <w:rPr>
          <w:rFonts w:asciiTheme="minorHAnsi" w:hAnsiTheme="minorHAnsi" w:cs="Times New Roman"/>
          <w:sz w:val="24"/>
          <w:szCs w:val="24"/>
        </w:rPr>
        <w:t>rchant is a supply chain operations leader with experience across procurement, sales operations, and distribution management. After serving as Director of Procurement at Upper Iowa University, he joined Dot Foods in 2017 and has held several leadership roles. He currently serves as General Manager of the University Park facility, overseeing both Dot Transportation, Inc. (approximately 205 employees) and Dot Foods operations (approximately 218 employees) across a wide range of supply chain and warehouse roles.</w:t>
      </w:r>
    </w:p>
    <w:p w14:paraId="6F300297" w14:textId="77777777" w:rsidR="00345506" w:rsidRDefault="00345506" w:rsidP="009101B1">
      <w:pPr>
        <w:pStyle w:val="BodyText"/>
        <w:ind w:left="0"/>
        <w:rPr>
          <w:rFonts w:asciiTheme="minorHAnsi" w:hAnsiTheme="minorHAnsi" w:cs="Times New Roman"/>
          <w:sz w:val="24"/>
          <w:szCs w:val="24"/>
        </w:rPr>
      </w:pPr>
    </w:p>
    <w:p w14:paraId="7871D57A" w14:textId="77777777" w:rsidR="00345506" w:rsidRDefault="00345506" w:rsidP="009101B1">
      <w:pPr>
        <w:pStyle w:val="BodyText"/>
        <w:ind w:left="0"/>
        <w:rPr>
          <w:rFonts w:asciiTheme="minorHAnsi" w:hAnsiTheme="minorHAnsi" w:cs="Times New Roman"/>
          <w:sz w:val="24"/>
          <w:szCs w:val="24"/>
        </w:rPr>
      </w:pPr>
    </w:p>
    <w:p w14:paraId="14F922DD" w14:textId="77777777" w:rsidR="00345506" w:rsidRDefault="00345506" w:rsidP="00345506">
      <w:r>
        <w:rPr>
          <w:noProof/>
        </w:rPr>
        <w:drawing>
          <wp:inline distT="0" distB="0" distL="0" distR="0" wp14:anchorId="69BE6F67" wp14:editId="5A99E692">
            <wp:extent cx="771525" cy="1157288"/>
            <wp:effectExtent l="0" t="0" r="0" b="5080"/>
            <wp:docPr id="143218424" name="Picture 2"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8424" name="Picture 2" descr="A person in a suit and ti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478" cy="1197718"/>
                    </a:xfrm>
                    <a:prstGeom prst="rect">
                      <a:avLst/>
                    </a:prstGeom>
                  </pic:spPr>
                </pic:pic>
              </a:graphicData>
            </a:graphic>
          </wp:inline>
        </w:drawing>
      </w:r>
    </w:p>
    <w:p w14:paraId="34BB4397" w14:textId="47B5B1F3" w:rsidR="00345506" w:rsidRDefault="00345506" w:rsidP="00345506">
      <w:pPr>
        <w:spacing w:after="0" w:line="276" w:lineRule="atLeast"/>
        <w:rPr>
          <w:rFonts w:ascii="Aptos" w:eastAsia="Times New Roman" w:hAnsi="Aptos" w:cs="Segoe UI"/>
          <w:b/>
          <w:bCs/>
          <w:color w:val="000000"/>
          <w:kern w:val="0"/>
          <w:bdr w:val="none" w:sz="0" w:space="0" w:color="auto" w:frame="1"/>
          <w14:ligatures w14:val="none"/>
        </w:rPr>
      </w:pPr>
      <w:r w:rsidRPr="00883830">
        <w:rPr>
          <w:rFonts w:ascii="Aptos" w:eastAsia="Times New Roman" w:hAnsi="Aptos" w:cs="Segoe UI"/>
          <w:b/>
          <w:bCs/>
          <w:color w:val="000000"/>
          <w:kern w:val="0"/>
          <w:bdr w:val="none" w:sz="0" w:space="0" w:color="auto" w:frame="1"/>
          <w14:ligatures w14:val="none"/>
        </w:rPr>
        <w:t>Dylon Donahue</w:t>
      </w:r>
      <w:r>
        <w:rPr>
          <w:rFonts w:ascii="Aptos" w:eastAsia="Times New Roman" w:hAnsi="Aptos" w:cs="Segoe UI"/>
          <w:b/>
          <w:bCs/>
          <w:color w:val="000000"/>
          <w:kern w:val="0"/>
          <w:bdr w:val="none" w:sz="0" w:space="0" w:color="auto" w:frame="1"/>
          <w14:ligatures w14:val="none"/>
        </w:rPr>
        <w:t xml:space="preserve"> </w:t>
      </w:r>
      <w:r w:rsidR="000F4DC7">
        <w:rPr>
          <w:rFonts w:ascii="Aptos" w:eastAsia="Times New Roman" w:hAnsi="Aptos" w:cs="Segoe UI"/>
          <w:b/>
          <w:bCs/>
          <w:color w:val="000000"/>
          <w:kern w:val="0"/>
          <w:bdr w:val="none" w:sz="0" w:space="0" w:color="auto" w:frame="1"/>
          <w14:ligatures w14:val="none"/>
        </w:rPr>
        <w:t>–</w:t>
      </w:r>
      <w:r>
        <w:rPr>
          <w:rFonts w:ascii="Aptos" w:eastAsia="Times New Roman" w:hAnsi="Aptos" w:cs="Segoe UI"/>
          <w:b/>
          <w:bCs/>
          <w:color w:val="000000"/>
          <w:kern w:val="0"/>
          <w:bdr w:val="none" w:sz="0" w:space="0" w:color="auto" w:frame="1"/>
          <w14:ligatures w14:val="none"/>
        </w:rPr>
        <w:t xml:space="preserve"> Founder</w:t>
      </w:r>
      <w:r w:rsidR="000F4DC7">
        <w:rPr>
          <w:rFonts w:ascii="Aptos" w:eastAsia="Times New Roman" w:hAnsi="Aptos" w:cs="Segoe UI"/>
          <w:b/>
          <w:bCs/>
          <w:color w:val="000000"/>
          <w:kern w:val="0"/>
          <w:bdr w:val="none" w:sz="0" w:space="0" w:color="auto" w:frame="1"/>
          <w14:ligatures w14:val="none"/>
        </w:rPr>
        <w:t>,</w:t>
      </w:r>
      <w:r>
        <w:rPr>
          <w:rFonts w:ascii="Aptos" w:eastAsia="Times New Roman" w:hAnsi="Aptos" w:cs="Segoe UI"/>
          <w:b/>
          <w:bCs/>
          <w:color w:val="000000"/>
          <w:kern w:val="0"/>
          <w:bdr w:val="none" w:sz="0" w:space="0" w:color="auto" w:frame="1"/>
          <w14:ligatures w14:val="none"/>
        </w:rPr>
        <w:t xml:space="preserve"> </w:t>
      </w:r>
      <w:proofErr w:type="spellStart"/>
      <w:r w:rsidR="00090886">
        <w:rPr>
          <w:rFonts w:ascii="Aptos" w:eastAsia="Times New Roman" w:hAnsi="Aptos" w:cs="Segoe UI"/>
          <w:b/>
          <w:bCs/>
          <w:color w:val="000000"/>
          <w:kern w:val="0"/>
          <w:bdr w:val="none" w:sz="0" w:space="0" w:color="auto" w:frame="1"/>
          <w14:ligatures w14:val="none"/>
        </w:rPr>
        <w:t>FreightFit</w:t>
      </w:r>
      <w:proofErr w:type="spellEnd"/>
      <w:r w:rsidR="00090886" w:rsidRPr="00883830">
        <w:rPr>
          <w:rFonts w:ascii="Aptos" w:eastAsia="Times New Roman" w:hAnsi="Aptos" w:cs="Segoe UI"/>
          <w:b/>
          <w:bCs/>
          <w:color w:val="000000"/>
          <w:kern w:val="0"/>
          <w:bdr w:val="none" w:sz="0" w:space="0" w:color="auto" w:frame="1"/>
          <w14:ligatures w14:val="none"/>
        </w:rPr>
        <w:t xml:space="preserve"> AI</w:t>
      </w:r>
    </w:p>
    <w:p w14:paraId="0F1CC064" w14:textId="77777777" w:rsidR="00345506" w:rsidRPr="00883830" w:rsidRDefault="00345506" w:rsidP="00345506">
      <w:pPr>
        <w:spacing w:after="0" w:line="276" w:lineRule="atLeast"/>
        <w:rPr>
          <w:rFonts w:ascii="Segoe UI" w:eastAsia="Times New Roman" w:hAnsi="Segoe UI" w:cs="Segoe UI"/>
          <w:color w:val="000000"/>
          <w:kern w:val="0"/>
          <w:sz w:val="23"/>
          <w:szCs w:val="23"/>
          <w14:ligatures w14:val="none"/>
        </w:rPr>
      </w:pPr>
      <w:r w:rsidRPr="00883830">
        <w:rPr>
          <w:rFonts w:ascii="Aptos" w:eastAsia="Times New Roman" w:hAnsi="Aptos" w:cs="Segoe UI"/>
          <w:b/>
          <w:bCs/>
          <w:color w:val="000000"/>
          <w:kern w:val="0"/>
          <w:bdr w:val="none" w:sz="0" w:space="0" w:color="auto" w:frame="1"/>
          <w14:ligatures w14:val="none"/>
        </w:rPr>
        <w:t>             </w:t>
      </w:r>
    </w:p>
    <w:p w14:paraId="5D0D6935" w14:textId="5E468042" w:rsidR="00345506" w:rsidRPr="005632BF" w:rsidRDefault="00345506" w:rsidP="00345506">
      <w:pPr>
        <w:pStyle w:val="BodyText"/>
        <w:ind w:left="0"/>
        <w:rPr>
          <w:rFonts w:asciiTheme="minorHAnsi" w:hAnsiTheme="minorHAnsi" w:cs="Times New Roman"/>
          <w:sz w:val="24"/>
          <w:szCs w:val="24"/>
          <w:bdr w:val="none" w:sz="0" w:space="0" w:color="auto" w:frame="1"/>
        </w:rPr>
      </w:pPr>
      <w:r w:rsidRPr="005632BF">
        <w:rPr>
          <w:rFonts w:asciiTheme="minorHAnsi" w:hAnsiTheme="minorHAnsi" w:cs="Times New Roman"/>
          <w:sz w:val="24"/>
          <w:szCs w:val="24"/>
          <w:bdr w:val="none" w:sz="0" w:space="0" w:color="auto" w:frame="1"/>
        </w:rPr>
        <w:t xml:space="preserve">Dylon Donahue has more than 20 years of experience in transportation and logistics. He began his career with eight years of service in the U.S. military, where he held leadership roles in various logistics and supply </w:t>
      </w:r>
      <w:r w:rsidR="001E379B">
        <w:rPr>
          <w:rFonts w:asciiTheme="minorHAnsi" w:hAnsiTheme="minorHAnsi" w:cs="Times New Roman"/>
          <w:sz w:val="24"/>
          <w:szCs w:val="24"/>
          <w:bdr w:val="none" w:sz="0" w:space="0" w:color="auto" w:frame="1"/>
        </w:rPr>
        <w:t xml:space="preserve">chain </w:t>
      </w:r>
      <w:r w:rsidRPr="005632BF">
        <w:rPr>
          <w:rFonts w:asciiTheme="minorHAnsi" w:hAnsiTheme="minorHAnsi" w:cs="Times New Roman"/>
          <w:sz w:val="24"/>
          <w:szCs w:val="24"/>
          <w:bdr w:val="none" w:sz="0" w:space="0" w:color="auto" w:frame="1"/>
        </w:rPr>
        <w:t>operations.</w:t>
      </w:r>
    </w:p>
    <w:p w14:paraId="668A0EE3" w14:textId="77777777" w:rsidR="00345506" w:rsidRPr="005632BF" w:rsidRDefault="00345506" w:rsidP="00345506">
      <w:pPr>
        <w:pStyle w:val="BodyText"/>
        <w:rPr>
          <w:rFonts w:asciiTheme="minorHAnsi" w:hAnsiTheme="minorHAnsi" w:cs="Times New Roman"/>
          <w:sz w:val="24"/>
          <w:szCs w:val="24"/>
        </w:rPr>
      </w:pPr>
    </w:p>
    <w:p w14:paraId="596A053D" w14:textId="77777777" w:rsidR="00345506" w:rsidRPr="005632BF" w:rsidRDefault="00345506" w:rsidP="00345506">
      <w:pPr>
        <w:pStyle w:val="BodyText"/>
        <w:ind w:left="0"/>
        <w:rPr>
          <w:rFonts w:asciiTheme="minorHAnsi" w:hAnsiTheme="minorHAnsi" w:cs="Times New Roman"/>
          <w:sz w:val="24"/>
          <w:szCs w:val="24"/>
        </w:rPr>
      </w:pPr>
      <w:r w:rsidRPr="005632BF">
        <w:rPr>
          <w:rFonts w:asciiTheme="minorHAnsi" w:hAnsiTheme="minorHAnsi" w:cs="Times New Roman"/>
          <w:sz w:val="24"/>
          <w:szCs w:val="24"/>
          <w:bdr w:val="none" w:sz="0" w:space="0" w:color="auto" w:frame="1"/>
        </w:rPr>
        <w:t>In 2014, he transitioned to the freight forwarding industry with DHL Global Forwarding, advancing through key account management roles before becoming a District Manager and Product Head. He later served as a General Manager at DSV Air &amp; Sea in Chicago.</w:t>
      </w:r>
    </w:p>
    <w:p w14:paraId="5357C8C7" w14:textId="77777777" w:rsidR="00345506" w:rsidRDefault="00345506" w:rsidP="00345506">
      <w:pPr>
        <w:pStyle w:val="BodyText"/>
        <w:ind w:left="0"/>
        <w:rPr>
          <w:rFonts w:asciiTheme="minorHAnsi" w:hAnsiTheme="minorHAnsi" w:cs="Times New Roman"/>
          <w:sz w:val="24"/>
          <w:szCs w:val="24"/>
          <w:bdr w:val="none" w:sz="0" w:space="0" w:color="auto" w:frame="1"/>
        </w:rPr>
      </w:pPr>
      <w:r w:rsidRPr="005632BF">
        <w:rPr>
          <w:rFonts w:asciiTheme="minorHAnsi" w:hAnsiTheme="minorHAnsi" w:cs="Times New Roman"/>
          <w:sz w:val="24"/>
          <w:szCs w:val="24"/>
          <w:bdr w:val="none" w:sz="0" w:space="0" w:color="auto" w:frame="1"/>
        </w:rPr>
        <w:t xml:space="preserve">Recognizing the transformative potential of artificial intelligence in logistics, he began developing practical applications for the industry. In early 2025, he founded </w:t>
      </w:r>
      <w:proofErr w:type="spellStart"/>
      <w:r w:rsidRPr="005632BF">
        <w:rPr>
          <w:rFonts w:asciiTheme="minorHAnsi" w:hAnsiTheme="minorHAnsi" w:cs="Times New Roman"/>
          <w:sz w:val="24"/>
          <w:szCs w:val="24"/>
          <w:bdr w:val="none" w:sz="0" w:space="0" w:color="auto" w:frame="1"/>
        </w:rPr>
        <w:t>FreightFit</w:t>
      </w:r>
      <w:proofErr w:type="spellEnd"/>
      <w:r w:rsidRPr="005632BF">
        <w:rPr>
          <w:rFonts w:asciiTheme="minorHAnsi" w:hAnsiTheme="minorHAnsi" w:cs="Times New Roman"/>
          <w:sz w:val="24"/>
          <w:szCs w:val="24"/>
          <w:bdr w:val="none" w:sz="0" w:space="0" w:color="auto" w:frame="1"/>
        </w:rPr>
        <w:t xml:space="preserve"> AI to provide forwarders and trucking companies with a low-risk, practical way to adopt AI in their daily processes. Dylon holds a master's degree in supply chain management from the University of Wisconsin - Platteville and a bachelor's degree in business management from Minnesota State University - Mankato.</w:t>
      </w:r>
    </w:p>
    <w:p w14:paraId="293456A3" w14:textId="77777777" w:rsidR="000815F8" w:rsidRDefault="000815F8" w:rsidP="00345506">
      <w:pPr>
        <w:pStyle w:val="BodyText"/>
        <w:ind w:left="0"/>
        <w:rPr>
          <w:rFonts w:asciiTheme="minorHAnsi" w:hAnsiTheme="minorHAnsi" w:cs="Times New Roman"/>
          <w:sz w:val="24"/>
          <w:szCs w:val="24"/>
          <w:bdr w:val="none" w:sz="0" w:space="0" w:color="auto" w:frame="1"/>
        </w:rPr>
      </w:pPr>
    </w:p>
    <w:p w14:paraId="22ABB5F5" w14:textId="77777777" w:rsidR="000815F8" w:rsidRPr="005632BF" w:rsidRDefault="000815F8" w:rsidP="00345506">
      <w:pPr>
        <w:pStyle w:val="BodyText"/>
        <w:ind w:left="0"/>
        <w:rPr>
          <w:rFonts w:asciiTheme="minorHAnsi" w:hAnsiTheme="minorHAnsi" w:cs="Times New Roman"/>
          <w:sz w:val="24"/>
          <w:szCs w:val="24"/>
        </w:rPr>
      </w:pPr>
    </w:p>
    <w:p w14:paraId="6412E9FB" w14:textId="77777777" w:rsidR="008F2C8B" w:rsidRDefault="008F2C8B" w:rsidP="009101B1">
      <w:pPr>
        <w:pStyle w:val="BodyText"/>
        <w:ind w:left="0"/>
        <w:rPr>
          <w:rFonts w:asciiTheme="minorHAnsi" w:hAnsiTheme="minorHAnsi" w:cs="Times New Roman"/>
          <w:b/>
          <w:bCs/>
          <w:sz w:val="28"/>
          <w:szCs w:val="28"/>
        </w:rPr>
      </w:pPr>
    </w:p>
    <w:p w14:paraId="5A4C9F74" w14:textId="77777777" w:rsidR="008F2C8B" w:rsidRDefault="008F2C8B" w:rsidP="009101B1">
      <w:pPr>
        <w:pStyle w:val="BodyText"/>
        <w:ind w:left="0"/>
        <w:rPr>
          <w:rFonts w:asciiTheme="minorHAnsi" w:hAnsiTheme="minorHAnsi" w:cs="Times New Roman"/>
          <w:b/>
          <w:bCs/>
          <w:sz w:val="28"/>
          <w:szCs w:val="28"/>
        </w:rPr>
      </w:pPr>
    </w:p>
    <w:p w14:paraId="0C6A1E9D" w14:textId="77777777" w:rsidR="008F2C8B" w:rsidRDefault="008F2C8B" w:rsidP="009101B1">
      <w:pPr>
        <w:pStyle w:val="BodyText"/>
        <w:ind w:left="0"/>
        <w:rPr>
          <w:rFonts w:asciiTheme="minorHAnsi" w:hAnsiTheme="minorHAnsi" w:cs="Times New Roman"/>
          <w:b/>
          <w:bCs/>
          <w:sz w:val="28"/>
          <w:szCs w:val="28"/>
        </w:rPr>
      </w:pPr>
    </w:p>
    <w:p w14:paraId="544E3161" w14:textId="77777777" w:rsidR="008F2C8B" w:rsidRDefault="008F2C8B" w:rsidP="009101B1">
      <w:pPr>
        <w:pStyle w:val="BodyText"/>
        <w:ind w:left="0"/>
        <w:rPr>
          <w:rFonts w:asciiTheme="minorHAnsi" w:hAnsiTheme="minorHAnsi" w:cs="Times New Roman"/>
          <w:b/>
          <w:bCs/>
          <w:sz w:val="28"/>
          <w:szCs w:val="28"/>
        </w:rPr>
      </w:pPr>
    </w:p>
    <w:p w14:paraId="7E604B48" w14:textId="77777777" w:rsidR="008F2C8B" w:rsidRDefault="008F2C8B" w:rsidP="009101B1">
      <w:pPr>
        <w:pStyle w:val="BodyText"/>
        <w:ind w:left="0"/>
        <w:rPr>
          <w:rFonts w:asciiTheme="minorHAnsi" w:hAnsiTheme="minorHAnsi" w:cs="Times New Roman"/>
          <w:b/>
          <w:bCs/>
          <w:sz w:val="28"/>
          <w:szCs w:val="28"/>
        </w:rPr>
      </w:pPr>
    </w:p>
    <w:p w14:paraId="3E4DBBD8" w14:textId="77777777" w:rsidR="008F2C8B" w:rsidRDefault="008F2C8B" w:rsidP="009101B1">
      <w:pPr>
        <w:pStyle w:val="BodyText"/>
        <w:ind w:left="0"/>
        <w:rPr>
          <w:rFonts w:asciiTheme="minorHAnsi" w:hAnsiTheme="minorHAnsi" w:cs="Times New Roman"/>
          <w:b/>
          <w:bCs/>
          <w:sz w:val="28"/>
          <w:szCs w:val="28"/>
        </w:rPr>
      </w:pPr>
    </w:p>
    <w:p w14:paraId="04D5A8E6" w14:textId="77777777" w:rsidR="008F2C8B" w:rsidRDefault="008F2C8B" w:rsidP="009101B1">
      <w:pPr>
        <w:pStyle w:val="BodyText"/>
        <w:ind w:left="0"/>
        <w:rPr>
          <w:rFonts w:asciiTheme="minorHAnsi" w:hAnsiTheme="minorHAnsi" w:cs="Times New Roman"/>
          <w:b/>
          <w:bCs/>
          <w:sz w:val="28"/>
          <w:szCs w:val="28"/>
        </w:rPr>
      </w:pPr>
    </w:p>
    <w:p w14:paraId="5E021891" w14:textId="77777777" w:rsidR="008F2C8B" w:rsidRDefault="008F2C8B" w:rsidP="009101B1">
      <w:pPr>
        <w:pStyle w:val="BodyText"/>
        <w:ind w:left="0"/>
        <w:rPr>
          <w:rFonts w:asciiTheme="minorHAnsi" w:hAnsiTheme="minorHAnsi" w:cs="Times New Roman"/>
          <w:b/>
          <w:bCs/>
          <w:sz w:val="28"/>
          <w:szCs w:val="28"/>
        </w:rPr>
      </w:pPr>
    </w:p>
    <w:sectPr w:rsidR="008F2C8B" w:rsidSect="008F2C8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Light">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EC0"/>
    <w:rsid w:val="00007C43"/>
    <w:rsid w:val="000815F8"/>
    <w:rsid w:val="00090886"/>
    <w:rsid w:val="000F4DC7"/>
    <w:rsid w:val="00103841"/>
    <w:rsid w:val="00117333"/>
    <w:rsid w:val="0012251F"/>
    <w:rsid w:val="00191A49"/>
    <w:rsid w:val="001E379B"/>
    <w:rsid w:val="002C0D88"/>
    <w:rsid w:val="0033617A"/>
    <w:rsid w:val="00345506"/>
    <w:rsid w:val="00361F02"/>
    <w:rsid w:val="003B2705"/>
    <w:rsid w:val="004F42AB"/>
    <w:rsid w:val="00503743"/>
    <w:rsid w:val="005176C8"/>
    <w:rsid w:val="00522E1E"/>
    <w:rsid w:val="00523D56"/>
    <w:rsid w:val="005632BF"/>
    <w:rsid w:val="005A6F5B"/>
    <w:rsid w:val="005F26FA"/>
    <w:rsid w:val="00626806"/>
    <w:rsid w:val="00644252"/>
    <w:rsid w:val="00644A79"/>
    <w:rsid w:val="006E5241"/>
    <w:rsid w:val="00772D29"/>
    <w:rsid w:val="007B5AB9"/>
    <w:rsid w:val="007E64C4"/>
    <w:rsid w:val="007F1D11"/>
    <w:rsid w:val="00876388"/>
    <w:rsid w:val="00883830"/>
    <w:rsid w:val="008A6CA1"/>
    <w:rsid w:val="008C14EB"/>
    <w:rsid w:val="008D4E36"/>
    <w:rsid w:val="008F2C8B"/>
    <w:rsid w:val="0090163F"/>
    <w:rsid w:val="00903495"/>
    <w:rsid w:val="009101B1"/>
    <w:rsid w:val="00934D38"/>
    <w:rsid w:val="0098592B"/>
    <w:rsid w:val="009A585E"/>
    <w:rsid w:val="009C5EC0"/>
    <w:rsid w:val="009F5E95"/>
    <w:rsid w:val="00A47F1F"/>
    <w:rsid w:val="00A74E08"/>
    <w:rsid w:val="00AD7BBA"/>
    <w:rsid w:val="00AE308F"/>
    <w:rsid w:val="00BD1183"/>
    <w:rsid w:val="00C25F96"/>
    <w:rsid w:val="00C6706C"/>
    <w:rsid w:val="00C76332"/>
    <w:rsid w:val="00C95EE0"/>
    <w:rsid w:val="00D108A5"/>
    <w:rsid w:val="00D8132E"/>
    <w:rsid w:val="00DA029D"/>
    <w:rsid w:val="00E73858"/>
    <w:rsid w:val="00ED5E02"/>
    <w:rsid w:val="00F044D7"/>
    <w:rsid w:val="00F23A40"/>
    <w:rsid w:val="00F54D2A"/>
    <w:rsid w:val="00F6081D"/>
    <w:rsid w:val="00F60C07"/>
    <w:rsid w:val="00FA2CBE"/>
    <w:rsid w:val="00FB4DD3"/>
    <w:rsid w:val="00FC1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9FB58"/>
  <w15:chartTrackingRefBased/>
  <w15:docId w15:val="{37C420F5-E1B3-4109-B787-2EAD481A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E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E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E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E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E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E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E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E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E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E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E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E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E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E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E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EC0"/>
    <w:rPr>
      <w:rFonts w:eastAsiaTheme="majorEastAsia" w:cstheme="majorBidi"/>
      <w:color w:val="272727" w:themeColor="text1" w:themeTint="D8"/>
    </w:rPr>
  </w:style>
  <w:style w:type="paragraph" w:styleId="Title">
    <w:name w:val="Title"/>
    <w:basedOn w:val="Normal"/>
    <w:next w:val="Normal"/>
    <w:link w:val="TitleChar"/>
    <w:uiPriority w:val="10"/>
    <w:qFormat/>
    <w:rsid w:val="009C5E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E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E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E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EC0"/>
    <w:pPr>
      <w:spacing w:before="160"/>
      <w:jc w:val="center"/>
    </w:pPr>
    <w:rPr>
      <w:i/>
      <w:iCs/>
      <w:color w:val="404040" w:themeColor="text1" w:themeTint="BF"/>
    </w:rPr>
  </w:style>
  <w:style w:type="character" w:customStyle="1" w:styleId="QuoteChar">
    <w:name w:val="Quote Char"/>
    <w:basedOn w:val="DefaultParagraphFont"/>
    <w:link w:val="Quote"/>
    <w:uiPriority w:val="29"/>
    <w:rsid w:val="009C5EC0"/>
    <w:rPr>
      <w:i/>
      <w:iCs/>
      <w:color w:val="404040" w:themeColor="text1" w:themeTint="BF"/>
    </w:rPr>
  </w:style>
  <w:style w:type="paragraph" w:styleId="ListParagraph">
    <w:name w:val="List Paragraph"/>
    <w:basedOn w:val="Normal"/>
    <w:uiPriority w:val="34"/>
    <w:qFormat/>
    <w:rsid w:val="009C5EC0"/>
    <w:pPr>
      <w:ind w:left="720"/>
      <w:contextualSpacing/>
    </w:pPr>
  </w:style>
  <w:style w:type="character" w:styleId="IntenseEmphasis">
    <w:name w:val="Intense Emphasis"/>
    <w:basedOn w:val="DefaultParagraphFont"/>
    <w:uiPriority w:val="21"/>
    <w:qFormat/>
    <w:rsid w:val="009C5EC0"/>
    <w:rPr>
      <w:i/>
      <w:iCs/>
      <w:color w:val="0F4761" w:themeColor="accent1" w:themeShade="BF"/>
    </w:rPr>
  </w:style>
  <w:style w:type="paragraph" w:styleId="IntenseQuote">
    <w:name w:val="Intense Quote"/>
    <w:basedOn w:val="Normal"/>
    <w:next w:val="Normal"/>
    <w:link w:val="IntenseQuoteChar"/>
    <w:uiPriority w:val="30"/>
    <w:qFormat/>
    <w:rsid w:val="009C5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EC0"/>
    <w:rPr>
      <w:i/>
      <w:iCs/>
      <w:color w:val="0F4761" w:themeColor="accent1" w:themeShade="BF"/>
    </w:rPr>
  </w:style>
  <w:style w:type="character" w:styleId="IntenseReference">
    <w:name w:val="Intense Reference"/>
    <w:basedOn w:val="DefaultParagraphFont"/>
    <w:uiPriority w:val="32"/>
    <w:qFormat/>
    <w:rsid w:val="009C5EC0"/>
    <w:rPr>
      <w:b/>
      <w:bCs/>
      <w:smallCaps/>
      <w:color w:val="0F4761" w:themeColor="accent1" w:themeShade="BF"/>
      <w:spacing w:val="5"/>
    </w:rPr>
  </w:style>
  <w:style w:type="paragraph" w:customStyle="1" w:styleId="xxmsonormal">
    <w:name w:val="x_x_msonormal"/>
    <w:basedOn w:val="Normal"/>
    <w:rsid w:val="0088383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88383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8A6CA1"/>
    <w:pPr>
      <w:widowControl w:val="0"/>
      <w:autoSpaceDE w:val="0"/>
      <w:autoSpaceDN w:val="0"/>
      <w:spacing w:after="0" w:line="240" w:lineRule="auto"/>
      <w:ind w:left="100"/>
    </w:pPr>
    <w:rPr>
      <w:rFonts w:ascii="Source Sans Pro Light" w:eastAsia="Source Sans Pro Light" w:hAnsi="Source Sans Pro Light" w:cs="Source Sans Pro Light"/>
      <w:kern w:val="0"/>
      <w:sz w:val="20"/>
      <w:szCs w:val="20"/>
      <w14:ligatures w14:val="none"/>
    </w:rPr>
  </w:style>
  <w:style w:type="character" w:customStyle="1" w:styleId="BodyTextChar">
    <w:name w:val="Body Text Char"/>
    <w:basedOn w:val="DefaultParagraphFont"/>
    <w:link w:val="BodyText"/>
    <w:uiPriority w:val="1"/>
    <w:rsid w:val="008A6CA1"/>
    <w:rPr>
      <w:rFonts w:ascii="Source Sans Pro Light" w:eastAsia="Source Sans Pro Light" w:hAnsi="Source Sans Pro Light" w:cs="Source Sans Pro Light"/>
      <w:kern w:val="0"/>
      <w:sz w:val="20"/>
      <w:szCs w:val="20"/>
      <w14:ligatures w14:val="none"/>
    </w:rPr>
  </w:style>
  <w:style w:type="paragraph" w:styleId="Revision">
    <w:name w:val="Revision"/>
    <w:hidden/>
    <w:uiPriority w:val="99"/>
    <w:semiHidden/>
    <w:rsid w:val="00C763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570</Words>
  <Characters>3203</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Pereda</dc:creator>
  <cp:keywords/>
  <dc:description/>
  <cp:lastModifiedBy>Fuller, Gloria</cp:lastModifiedBy>
  <cp:revision>29</cp:revision>
  <cp:lastPrinted>2026-03-04T15:30:00Z</cp:lastPrinted>
  <dcterms:created xsi:type="dcterms:W3CDTF">2026-03-06T18:51:00Z</dcterms:created>
  <dcterms:modified xsi:type="dcterms:W3CDTF">2026-03-13T15:52:00Z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cc2eb5a3afe58c4e1e38ab33ba04a0bb63fc49cc144f54917c4cef985d267ed8</vt:lpwstr>
  </property>
</Properties>
</file>