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22" w:rsidRPr="00667422" w:rsidRDefault="0010794B">
      <w:pPr>
        <w:rPr>
          <w:b/>
          <w:u w:val="single"/>
        </w:rPr>
      </w:pPr>
      <w:bookmarkStart w:id="0" w:name="_GoBack"/>
      <w:r w:rsidRPr="00667422">
        <w:rPr>
          <w:b/>
          <w:u w:val="single"/>
        </w:rPr>
        <w:t xml:space="preserve">FILING REQUIREMENT – 990 FORM </w:t>
      </w:r>
    </w:p>
    <w:p w:rsidR="00667422" w:rsidRPr="00667422" w:rsidRDefault="0010794B">
      <w:pPr>
        <w:rPr>
          <w:color w:val="FF0000"/>
        </w:rPr>
      </w:pPr>
      <w:r w:rsidRPr="00667422">
        <w:rPr>
          <w:color w:val="FF0000"/>
        </w:rPr>
        <w:t xml:space="preserve">Filing Deadline – November 15th – Annual Electronic Filing Requirement for Exchange Clubs and Districts </w:t>
      </w:r>
    </w:p>
    <w:bookmarkEnd w:id="0"/>
    <w:p w:rsidR="00667422" w:rsidRDefault="0010794B">
      <w:r>
        <w:t xml:space="preserve">Exchange Clubs and districts are required to electronically submit Form 990-N, also known as the e-Postcard, unless they choose to file a complete Form 990 or Form 990-EZ. </w:t>
      </w:r>
    </w:p>
    <w:p w:rsidR="00667422" w:rsidRDefault="0010794B">
      <w:r>
        <w:t xml:space="preserve">Clubs/districts that complete Form 990 or Form 990-EZ, should also submit a scanned copy to </w:t>
      </w:r>
      <w:hyperlink r:id="rId4" w:history="1">
        <w:r w:rsidR="00667422" w:rsidRPr="007D127B">
          <w:rPr>
            <w:rStyle w:val="Hyperlink"/>
          </w:rPr>
          <w:t>financial@nationalexchangeclub.org</w:t>
        </w:r>
      </w:hyperlink>
    </w:p>
    <w:p w:rsidR="00667422" w:rsidRDefault="0010794B">
      <w:r>
        <w:t xml:space="preserve"> Any club or district that fails to file required e-Postcards (or information returns – Forms 990 or 990-EZ) for three consecutive years will automatically lose its tax-exempt status. The revocation of the club or district’s tax-exempt status will take place on the filing due date of the third year. The e-Postcard is due on November 15</w:t>
      </w:r>
      <w:r w:rsidR="00667422" w:rsidRPr="00667422">
        <w:rPr>
          <w:vertAlign w:val="superscript"/>
        </w:rPr>
        <w:t>th</w:t>
      </w:r>
      <w:r w:rsidR="00667422">
        <w:t xml:space="preserve"> each year.  </w:t>
      </w:r>
      <w:r>
        <w:t xml:space="preserve"> Filing the e-postcard is simple by accessing the following site: </w:t>
      </w:r>
      <w:hyperlink r:id="rId5" w:history="1">
        <w:r w:rsidR="00667422" w:rsidRPr="007D127B">
          <w:rPr>
            <w:rStyle w:val="Hyperlink"/>
          </w:rPr>
          <w:t>www.irs.gov/990n</w:t>
        </w:r>
      </w:hyperlink>
      <w:r w:rsidR="00667422">
        <w:t xml:space="preserve"> and</w:t>
      </w:r>
      <w:r>
        <w:t xml:space="preserve"> login </w:t>
      </w:r>
      <w:r w:rsidR="00667422">
        <w:t xml:space="preserve">to the account to </w:t>
      </w:r>
      <w:r>
        <w:t>start filing.</w:t>
      </w:r>
      <w:r w:rsidR="00563F18">
        <w:t xml:space="preserve"> (If you do not have an existing account, you will need to create one) </w:t>
      </w:r>
      <w:r>
        <w:t>T</w:t>
      </w:r>
      <w:r w:rsidR="000B54D7">
        <w:t>his</w:t>
      </w:r>
      <w:r>
        <w:t xml:space="preserve"> form must be completed and filed electronically. There is no paper form. You will need the following items of basic information handy: </w:t>
      </w:r>
    </w:p>
    <w:p w:rsidR="00667422" w:rsidRDefault="0010794B" w:rsidP="00667422">
      <w:pPr>
        <w:spacing w:after="0" w:line="240" w:lineRule="auto"/>
      </w:pPr>
      <w:r>
        <w:t>1. Tax Identification Number</w:t>
      </w:r>
    </w:p>
    <w:p w:rsidR="00667422" w:rsidRDefault="0010794B" w:rsidP="00667422">
      <w:pPr>
        <w:spacing w:after="0" w:line="240" w:lineRule="auto"/>
      </w:pPr>
      <w:r>
        <w:t xml:space="preserve">2. Tax year </w:t>
      </w:r>
    </w:p>
    <w:p w:rsidR="00667422" w:rsidRDefault="0010794B" w:rsidP="00667422">
      <w:pPr>
        <w:spacing w:after="0" w:line="240" w:lineRule="auto"/>
      </w:pPr>
      <w:r>
        <w:t>3. Confirmation of annual gross receipts</w:t>
      </w:r>
      <w:r w:rsidR="00667422">
        <w:t xml:space="preserve"> are $50,000 or less</w:t>
      </w:r>
    </w:p>
    <w:p w:rsidR="00667422" w:rsidRDefault="0010794B" w:rsidP="00667422">
      <w:pPr>
        <w:spacing w:after="0" w:line="240" w:lineRule="auto"/>
      </w:pPr>
      <w:r>
        <w:t xml:space="preserve">4. Legal name and address (typically shown as: The National Exchange Club, DBA </w:t>
      </w:r>
      <w:proofErr w:type="gramStart"/>
      <w:r>
        <w:t>The</w:t>
      </w:r>
      <w:proofErr w:type="gramEnd"/>
      <w:r>
        <w:t xml:space="preserve"> Exchange Club of [club name])</w:t>
      </w:r>
    </w:p>
    <w:p w:rsidR="00667422" w:rsidRDefault="0010794B" w:rsidP="00667422">
      <w:pPr>
        <w:spacing w:after="0" w:line="240" w:lineRule="auto"/>
      </w:pPr>
      <w:r>
        <w:t>5. Name and address of primary officer</w:t>
      </w:r>
    </w:p>
    <w:p w:rsidR="00667422" w:rsidRDefault="0010794B" w:rsidP="00667422">
      <w:pPr>
        <w:spacing w:after="0" w:line="240" w:lineRule="auto"/>
      </w:pPr>
      <w:r>
        <w:t>6. Website, if any</w:t>
      </w:r>
    </w:p>
    <w:p w:rsidR="00667422" w:rsidRDefault="00667422" w:rsidP="00667422">
      <w:pPr>
        <w:spacing w:after="0" w:line="240" w:lineRule="auto"/>
      </w:pPr>
    </w:p>
    <w:p w:rsidR="009D2221" w:rsidRPr="00667422" w:rsidRDefault="0010794B">
      <w:r>
        <w:t xml:space="preserve">CALIFORNIA EXCHANGE CLUBS – Please use the following number when filing with the State of California Franchise Tax Board: </w:t>
      </w:r>
      <w:r w:rsidRPr="00667422">
        <w:rPr>
          <w:b/>
        </w:rPr>
        <w:t>3657592.</w:t>
      </w:r>
      <w:r>
        <w:t xml:space="preserve"> Contact: </w:t>
      </w:r>
      <w:hyperlink r:id="rId6" w:history="1">
        <w:r w:rsidR="007C3FF2" w:rsidRPr="00025388">
          <w:rPr>
            <w:rStyle w:val="Hyperlink"/>
          </w:rPr>
          <w:t>financial@nationalexchangeclub.org</w:t>
        </w:r>
      </w:hyperlink>
      <w:r w:rsidR="00667422">
        <w:rPr>
          <w:rStyle w:val="Hyperlink"/>
        </w:rPr>
        <w:t xml:space="preserve"> </w:t>
      </w:r>
      <w:r w:rsidR="00667422" w:rsidRPr="00667422">
        <w:rPr>
          <w:rStyle w:val="Hyperlink"/>
          <w:color w:val="auto"/>
          <w:u w:val="none"/>
        </w:rPr>
        <w:t>with any questions</w:t>
      </w:r>
      <w:r w:rsidR="00667422">
        <w:rPr>
          <w:rStyle w:val="Hyperlink"/>
          <w:color w:val="auto"/>
          <w:u w:val="none"/>
        </w:rPr>
        <w:t>.</w:t>
      </w:r>
    </w:p>
    <w:p w:rsidR="007C3FF2" w:rsidRPr="00667422" w:rsidRDefault="007C3FF2"/>
    <w:p w:rsidR="007C3FF2" w:rsidRDefault="007C3FF2"/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p w:rsidR="00563F18" w:rsidRDefault="00563F18" w:rsidP="001E3A68">
      <w:pPr>
        <w:shd w:val="clear" w:color="auto" w:fill="FFFFFF"/>
        <w:spacing w:after="120" w:line="26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92647"/>
          <w:sz w:val="36"/>
          <w:szCs w:val="36"/>
        </w:rPr>
      </w:pPr>
    </w:p>
    <w:sectPr w:rsidR="0056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4B"/>
    <w:rsid w:val="000B54D7"/>
    <w:rsid w:val="0010794B"/>
    <w:rsid w:val="00187D03"/>
    <w:rsid w:val="001E3A68"/>
    <w:rsid w:val="003B4F7B"/>
    <w:rsid w:val="00563F18"/>
    <w:rsid w:val="00667422"/>
    <w:rsid w:val="007C3FF2"/>
    <w:rsid w:val="009D2221"/>
    <w:rsid w:val="00A2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019BC-9D6D-4729-9735-1126003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F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@nationalexchangeclub.org" TargetMode="External"/><Relationship Id="rId5" Type="http://schemas.openxmlformats.org/officeDocument/2006/relationships/hyperlink" Target="http://www.irs.gov/990n" TargetMode="External"/><Relationship Id="rId4" Type="http://schemas.openxmlformats.org/officeDocument/2006/relationships/hyperlink" Target="mailto:financial@nationalexchange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Lewis</dc:creator>
  <cp:keywords/>
  <dc:description/>
  <cp:lastModifiedBy>Olivia Nielsen</cp:lastModifiedBy>
  <cp:revision>2</cp:revision>
  <dcterms:created xsi:type="dcterms:W3CDTF">2022-09-13T13:26:00Z</dcterms:created>
  <dcterms:modified xsi:type="dcterms:W3CDTF">2022-09-13T13:26:00Z</dcterms:modified>
</cp:coreProperties>
</file>