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1432" w14:textId="77777777" w:rsidR="009B7953" w:rsidRDefault="009B7953" w:rsidP="009B7953">
      <w:pPr>
        <w:spacing w:after="0"/>
        <w:jc w:val="center"/>
        <w:rPr>
          <w:b/>
          <w:bCs/>
        </w:rPr>
      </w:pPr>
      <w:r w:rsidRPr="009B7953">
        <w:rPr>
          <w:b/>
          <w:bCs/>
        </w:rPr>
        <w:t xml:space="preserve">Program Director of Endodontics - University of Tennessee Science Center | </w:t>
      </w:r>
    </w:p>
    <w:p w14:paraId="0B29E012" w14:textId="0E755722" w:rsidR="00580955" w:rsidRDefault="009B7953" w:rsidP="009B7953">
      <w:pPr>
        <w:spacing w:after="0"/>
        <w:jc w:val="center"/>
        <w:rPr>
          <w:b/>
          <w:bCs/>
        </w:rPr>
      </w:pPr>
      <w:r w:rsidRPr="009B7953">
        <w:rPr>
          <w:b/>
          <w:bCs/>
        </w:rPr>
        <w:t xml:space="preserve">Full-time, Tenure Track Faculty Position </w:t>
      </w:r>
      <w:r>
        <w:rPr>
          <w:b/>
          <w:bCs/>
        </w:rPr>
        <w:t>and</w:t>
      </w:r>
      <w:r w:rsidRPr="009B7953">
        <w:rPr>
          <w:b/>
          <w:bCs/>
        </w:rPr>
        <w:t xml:space="preserve"> Leadership Opportunity | Live and Work in Vibrant Memphis, Tennessee</w:t>
      </w:r>
    </w:p>
    <w:p w14:paraId="469C74C4" w14:textId="7B384CA1" w:rsidR="009B7953" w:rsidRDefault="009B7953" w:rsidP="009B7953">
      <w:pPr>
        <w:spacing w:after="0"/>
        <w:jc w:val="center"/>
        <w:rPr>
          <w:b/>
          <w:bCs/>
        </w:rPr>
      </w:pPr>
    </w:p>
    <w:p w14:paraId="3CC410E0" w14:textId="226B22CA" w:rsidR="009B7953" w:rsidRPr="009B7953" w:rsidRDefault="009B7953" w:rsidP="009B7953">
      <w:pPr>
        <w:spacing w:after="0"/>
      </w:pPr>
      <w:r w:rsidRPr="009B7953">
        <w:t>The Department of Endodontics in the College of Dentistry at the University of Tennessee Health Science Center seeks a full-time, tenure-track Assistant/Associate Professor and Program Director of Endodontics. The successful candidate of this leadership opportunity performs clinical and didactic instruction, research mentoring, and administration of the graduate endodontic program.</w:t>
      </w:r>
      <w:r w:rsidRPr="009B7953">
        <w:br/>
      </w:r>
    </w:p>
    <w:p w14:paraId="48C82DCD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Leadership opportunity with a highly reputable support group</w:t>
      </w:r>
    </w:p>
    <w:p w14:paraId="4291F5CD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Excellent quality of life – Monday through Friday schedule with no weekend or evening call</w:t>
      </w:r>
    </w:p>
    <w:p w14:paraId="748F9BA0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Administrative time carved into the schedule</w:t>
      </w:r>
    </w:p>
    <w:p w14:paraId="44524761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Very focused on a stellar environment for residents and fellows – positively impact their training</w:t>
      </w:r>
    </w:p>
    <w:p w14:paraId="238930A0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Access to state-of-the-art equipment with the ability to purchase additional equipment and supplies</w:t>
      </w:r>
    </w:p>
    <w:p w14:paraId="611B428A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Very forward-thinking in terms of treatment</w:t>
      </w:r>
    </w:p>
    <w:p w14:paraId="6DD48EDB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UTHSC is listed in </w:t>
      </w:r>
      <w:r w:rsidRPr="009B7953">
        <w:rPr>
          <w:i/>
          <w:iCs/>
        </w:rPr>
        <w:t>US News &amp; World Report’s</w:t>
      </w:r>
      <w:r w:rsidRPr="009B7953">
        <w:t> Best Grad Schools Rankings</w:t>
      </w:r>
    </w:p>
    <w:p w14:paraId="0E7968E3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Live and work in desirable Memphis, Tennessee, or one it’s neighboring suburbs</w:t>
      </w:r>
    </w:p>
    <w:p w14:paraId="62B993B8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Full-time, tenure-track Assistant/Associate/Professor position</w:t>
      </w:r>
    </w:p>
    <w:p w14:paraId="0464F016" w14:textId="77777777" w:rsidR="009B7953" w:rsidRPr="009B7953" w:rsidRDefault="009B7953" w:rsidP="009B7953">
      <w:pPr>
        <w:numPr>
          <w:ilvl w:val="0"/>
          <w:numId w:val="1"/>
        </w:numPr>
        <w:spacing w:after="0"/>
      </w:pPr>
      <w:r w:rsidRPr="009B7953">
        <w:t>Join the faculty of one of the earliest dental colleges established in the nation, founded in 1878, with a long track record of excellence in patient care and education</w:t>
      </w:r>
    </w:p>
    <w:p w14:paraId="2F5B213C" w14:textId="46AD96B2" w:rsidR="009B7953" w:rsidRDefault="009B7953" w:rsidP="009B7953">
      <w:pPr>
        <w:spacing w:after="0"/>
      </w:pPr>
      <w:r w:rsidRPr="009B7953">
        <w:br/>
        <w:t>Memphis, Tennessee, offers a very attractive and affordable cost of living. Rich in history, Memphis is home to a vibrant restaurant scene, outstanding institutions of higher education, a revitalized downtown, the Midtown Arts District, many scenic neighborhoods, and a thriving medical district. If you love being active outdoors, this is the location for you.</w:t>
      </w:r>
    </w:p>
    <w:p w14:paraId="0C7B03FB" w14:textId="77777777" w:rsidR="007A49B1" w:rsidRPr="009B7953" w:rsidRDefault="007A49B1" w:rsidP="009B7953">
      <w:pPr>
        <w:spacing w:after="0"/>
      </w:pPr>
    </w:p>
    <w:p w14:paraId="5616B8D6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No state income tax</w:t>
      </w:r>
    </w:p>
    <w:p w14:paraId="40BDD2DE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A top city to live in Tennessee (</w:t>
      </w:r>
      <w:r w:rsidRPr="009B7953">
        <w:rPr>
          <w:i/>
          <w:iCs/>
        </w:rPr>
        <w:t>US News &amp; World Report</w:t>
      </w:r>
      <w:r w:rsidRPr="009B7953">
        <w:t>)</w:t>
      </w:r>
    </w:p>
    <w:p w14:paraId="4D4F626B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Pleasurable year-round weather, beautiful parks, the Mississippi River, and plenty of lakes and trails</w:t>
      </w:r>
    </w:p>
    <w:p w14:paraId="797F7F8E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Affordable cost of living</w:t>
      </w:r>
    </w:p>
    <w:p w14:paraId="2B4D5EE0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Growing local economy</w:t>
      </w:r>
    </w:p>
    <w:p w14:paraId="523D8D9E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Diverse, welcoming community and family-friendly activities</w:t>
      </w:r>
    </w:p>
    <w:p w14:paraId="1E6EC2DD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Robust sports town</w:t>
      </w:r>
    </w:p>
    <w:p w14:paraId="1A36514F" w14:textId="77777777" w:rsidR="009B7953" w:rsidRPr="009B7953" w:rsidRDefault="009B7953" w:rsidP="009B7953">
      <w:pPr>
        <w:numPr>
          <w:ilvl w:val="0"/>
          <w:numId w:val="2"/>
        </w:numPr>
        <w:spacing w:after="0"/>
      </w:pPr>
      <w:r w:rsidRPr="009B7953">
        <w:t>Tennessee is a Best Place to Practice 2021 (</w:t>
      </w:r>
      <w:r w:rsidRPr="009B7953">
        <w:rPr>
          <w:i/>
          <w:iCs/>
        </w:rPr>
        <w:t>Medscape</w:t>
      </w:r>
      <w:r w:rsidRPr="009B7953">
        <w:t>)</w:t>
      </w:r>
    </w:p>
    <w:p w14:paraId="39E0BCFE" w14:textId="291EFD70" w:rsidR="009B7953" w:rsidRDefault="009B7953" w:rsidP="009B7953">
      <w:pPr>
        <w:spacing w:after="0"/>
        <w:rPr>
          <w:b/>
          <w:bCs/>
        </w:rPr>
      </w:pPr>
    </w:p>
    <w:p w14:paraId="3C0946B8" w14:textId="77777777" w:rsidR="009B7953" w:rsidRPr="009B7953" w:rsidRDefault="009B7953" w:rsidP="009B7953">
      <w:pPr>
        <w:spacing w:after="0"/>
        <w:rPr>
          <w:b/>
          <w:bCs/>
          <w:i/>
          <w:iCs/>
        </w:rPr>
      </w:pPr>
      <w:r w:rsidRPr="009B7953">
        <w:rPr>
          <w:b/>
          <w:bCs/>
        </w:rPr>
        <w:t>Marisa Penn Griffin</w:t>
      </w:r>
    </w:p>
    <w:p w14:paraId="4AEAD955" w14:textId="77777777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</w:rPr>
        <w:t xml:space="preserve">Senior Search Consultant </w:t>
      </w:r>
    </w:p>
    <w:p w14:paraId="2EA07F93" w14:textId="77777777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</w:rPr>
        <w:t>Physician and Leadership Solutions - Permanent Placement</w:t>
      </w:r>
    </w:p>
    <w:p w14:paraId="5E4B013E" w14:textId="24CC3A9A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  <w:noProof/>
        </w:rPr>
        <w:drawing>
          <wp:inline distT="0" distB="0" distL="0" distR="0" wp14:anchorId="232C976D" wp14:editId="413EE461">
            <wp:extent cx="3535680" cy="655320"/>
            <wp:effectExtent l="0" t="0" r="0" b="0"/>
            <wp:docPr id="5" name="Picture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955D" w14:textId="77777777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  <w:i/>
          <w:iCs/>
        </w:rPr>
        <w:t>Empowering the Future of Care</w:t>
      </w:r>
    </w:p>
    <w:p w14:paraId="661E1BED" w14:textId="77777777" w:rsidR="009B7953" w:rsidRPr="009B7953" w:rsidRDefault="009B7953" w:rsidP="009B7953">
      <w:pPr>
        <w:spacing w:after="0"/>
        <w:rPr>
          <w:b/>
          <w:bCs/>
        </w:rPr>
      </w:pPr>
    </w:p>
    <w:p w14:paraId="2C2238C7" w14:textId="77777777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</w:rPr>
        <w:t>Direct: 314-405-3022</w:t>
      </w:r>
    </w:p>
    <w:p w14:paraId="37E8F06D" w14:textId="77777777" w:rsidR="009B7953" w:rsidRPr="009B7953" w:rsidRDefault="009B7953" w:rsidP="009B7953">
      <w:pPr>
        <w:spacing w:after="0"/>
        <w:rPr>
          <w:b/>
          <w:bCs/>
          <w:u w:val="single"/>
        </w:rPr>
      </w:pPr>
      <w:r w:rsidRPr="009B7953">
        <w:rPr>
          <w:b/>
          <w:bCs/>
        </w:rPr>
        <w:lastRenderedPageBreak/>
        <w:t xml:space="preserve">Cell: 314-413-2964 </w:t>
      </w:r>
      <w:r w:rsidRPr="009B7953">
        <w:rPr>
          <w:b/>
          <w:bCs/>
        </w:rPr>
        <w:br/>
      </w:r>
      <w:hyperlink r:id="rId7" w:history="1">
        <w:r w:rsidRPr="009B7953">
          <w:rPr>
            <w:rStyle w:val="Hyperlink"/>
            <w:b/>
            <w:bCs/>
          </w:rPr>
          <w:t>MerrittHawkins.com</w:t>
        </w:r>
      </w:hyperlink>
    </w:p>
    <w:p w14:paraId="7E5C6008" w14:textId="49C23518" w:rsidR="009B7953" w:rsidRPr="009B7953" w:rsidRDefault="009B7953" w:rsidP="009B7953">
      <w:pPr>
        <w:spacing w:after="0"/>
        <w:rPr>
          <w:b/>
          <w:bCs/>
        </w:rPr>
      </w:pPr>
      <w:r w:rsidRPr="009B7953">
        <w:rPr>
          <w:b/>
          <w:bCs/>
        </w:rPr>
        <w:br/>
      </w:r>
      <w:r w:rsidRPr="009B7953">
        <w:rPr>
          <w:b/>
          <w:bCs/>
          <w:noProof/>
        </w:rPr>
        <w:drawing>
          <wp:inline distT="0" distB="0" distL="0" distR="0" wp14:anchorId="00B9FC5B" wp14:editId="5382534B">
            <wp:extent cx="266700" cy="259080"/>
            <wp:effectExtent l="0" t="0" r="0" b="7620"/>
            <wp:docPr id="4" name="Picture 4" descr="Icon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Icon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953">
        <w:rPr>
          <w:b/>
          <w:bCs/>
          <w:noProof/>
        </w:rPr>
        <w:drawing>
          <wp:inline distT="0" distB="0" distL="0" distR="0" wp14:anchorId="7A12D4AB" wp14:editId="7D10EEF3">
            <wp:extent cx="266700" cy="259080"/>
            <wp:effectExtent l="0" t="0" r="0" b="7620"/>
            <wp:docPr id="3" name="Picture 3" descr="A cross on a white background&#10;&#10;Description automatically generated with low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A cross on a white background&#10;&#10;Description automatically generated with low confidenc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953">
        <w:rPr>
          <w:b/>
          <w:bCs/>
          <w:noProof/>
        </w:rPr>
        <w:drawing>
          <wp:inline distT="0" distB="0" distL="0" distR="0" wp14:anchorId="3F75AB5E" wp14:editId="13520363">
            <wp:extent cx="266700" cy="259080"/>
            <wp:effectExtent l="0" t="0" r="0" b="7620"/>
            <wp:docPr id="2" name="Picture 2" descr="A picture containing tex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A picture containing text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953">
        <w:rPr>
          <w:b/>
          <w:bCs/>
          <w:noProof/>
        </w:rPr>
        <w:drawing>
          <wp:inline distT="0" distB="0" distL="0" distR="0" wp14:anchorId="203C1549" wp14:editId="2BB7D7DF">
            <wp:extent cx="266700" cy="259080"/>
            <wp:effectExtent l="0" t="0" r="0" b="7620"/>
            <wp:docPr id="1" name="Picture 1" descr="Ic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Ic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8BE7" w14:textId="77777777" w:rsidR="009B7953" w:rsidRPr="009B7953" w:rsidRDefault="009B7953" w:rsidP="009B7953">
      <w:pPr>
        <w:spacing w:after="0"/>
        <w:rPr>
          <w:b/>
          <w:bCs/>
        </w:rPr>
      </w:pPr>
    </w:p>
    <w:sectPr w:rsidR="009B7953" w:rsidRPr="009B7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5094"/>
    <w:multiLevelType w:val="multilevel"/>
    <w:tmpl w:val="F2D6A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02325"/>
    <w:multiLevelType w:val="multilevel"/>
    <w:tmpl w:val="FCE0B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53"/>
    <w:rsid w:val="00580955"/>
    <w:rsid w:val="007A49B1"/>
    <w:rsid w:val="009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8292"/>
  <w15:chartTrackingRefBased/>
  <w15:docId w15:val="{A2AC3516-FE11-4E1E-B4A8-C0D8303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amn-healthcare/mycompany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merritthawkins.com/" TargetMode="External"/><Relationship Id="rId12" Type="http://schemas.openxmlformats.org/officeDocument/2006/relationships/hyperlink" Target="https://twitter.com/amnhealthca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www.amnhealthcare.com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facebook.com/amnhealthc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amnhealth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4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PennGriffin</dc:creator>
  <cp:keywords/>
  <dc:description/>
  <cp:lastModifiedBy>Elizabeth Sironi</cp:lastModifiedBy>
  <cp:revision>2</cp:revision>
  <dcterms:created xsi:type="dcterms:W3CDTF">2022-05-11T01:45:00Z</dcterms:created>
  <dcterms:modified xsi:type="dcterms:W3CDTF">2022-05-11T01:45:00Z</dcterms:modified>
</cp:coreProperties>
</file>