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2FC711" w14:textId="04B36260" w:rsidR="0020557B" w:rsidRPr="009B513E" w:rsidRDefault="006522B3" w:rsidP="00DE3F07">
      <w:pPr>
        <w:rPr>
          <w:rFonts w:asciiTheme="minorHAnsi" w:eastAsia="Times New Roman" w:hAnsiTheme="minorHAnsi" w:cstheme="minorHAnsi"/>
          <w:b/>
          <w:bCs/>
          <w:sz w:val="22"/>
          <w:szCs w:val="22"/>
          <w:shd w:val="clear" w:color="auto" w:fill="FFFFFF"/>
        </w:rPr>
      </w:pPr>
      <w:bookmarkStart w:id="0" w:name="_GoBack"/>
      <w:r w:rsidRPr="009B513E">
        <w:rPr>
          <w:rFonts w:asciiTheme="minorHAnsi" w:eastAsia="Times New Roman" w:hAnsiTheme="minorHAnsi" w:cstheme="minorHAnsi"/>
          <w:b/>
          <w:bCs/>
          <w:sz w:val="22"/>
          <w:szCs w:val="22"/>
          <w:shd w:val="clear" w:color="auto" w:fill="FFFFFF"/>
        </w:rPr>
        <w:t xml:space="preserve">Division Chief for </w:t>
      </w:r>
      <w:r w:rsidRPr="009B513E">
        <w:rPr>
          <w:rFonts w:asciiTheme="minorHAnsi" w:eastAsia="Times New Roman" w:hAnsiTheme="minorHAnsi" w:cstheme="minorHAnsi"/>
          <w:b/>
          <w:bCs/>
          <w:sz w:val="22"/>
          <w:szCs w:val="22"/>
          <w:shd w:val="clear" w:color="auto" w:fill="FFFFFF"/>
        </w:rPr>
        <w:t xml:space="preserve">Breast Imaging </w:t>
      </w:r>
      <w:r w:rsidRPr="009B513E">
        <w:rPr>
          <w:rFonts w:asciiTheme="minorHAnsi" w:eastAsia="Times New Roman" w:hAnsiTheme="minorHAnsi" w:cstheme="minorHAnsi"/>
          <w:b/>
          <w:bCs/>
          <w:sz w:val="22"/>
          <w:szCs w:val="22"/>
          <w:shd w:val="clear" w:color="auto" w:fill="FFFFFF"/>
        </w:rPr>
        <w:t xml:space="preserve">- </w:t>
      </w:r>
      <w:r w:rsidR="0020557B" w:rsidRPr="009B513E">
        <w:rPr>
          <w:rFonts w:asciiTheme="minorHAnsi" w:eastAsia="Times New Roman" w:hAnsiTheme="minorHAnsi" w:cstheme="minorHAnsi"/>
          <w:b/>
          <w:bCs/>
          <w:sz w:val="22"/>
          <w:szCs w:val="22"/>
          <w:shd w:val="clear" w:color="auto" w:fill="FFFFFF"/>
        </w:rPr>
        <w:t xml:space="preserve">Newly Established </w:t>
      </w:r>
      <w:r w:rsidRPr="009B513E">
        <w:rPr>
          <w:rFonts w:asciiTheme="minorHAnsi" w:eastAsia="Times New Roman" w:hAnsiTheme="minorHAnsi" w:cstheme="minorHAnsi"/>
          <w:b/>
          <w:bCs/>
          <w:sz w:val="22"/>
          <w:szCs w:val="22"/>
          <w:shd w:val="clear" w:color="auto" w:fill="FFFFFF"/>
        </w:rPr>
        <w:t>leadership</w:t>
      </w:r>
      <w:r w:rsidR="0020557B" w:rsidRPr="009B513E">
        <w:rPr>
          <w:rFonts w:asciiTheme="minorHAnsi" w:eastAsia="Times New Roman" w:hAnsiTheme="minorHAnsi" w:cstheme="minorHAnsi"/>
          <w:b/>
          <w:bCs/>
          <w:sz w:val="22"/>
          <w:szCs w:val="22"/>
          <w:shd w:val="clear" w:color="auto" w:fill="FFFFFF"/>
        </w:rPr>
        <w:t xml:space="preserve"> role</w:t>
      </w:r>
    </w:p>
    <w:p w14:paraId="3E76B3A3" w14:textId="634C45D0" w:rsidR="00DE3F07" w:rsidRPr="009B513E" w:rsidRDefault="00DE3F07" w:rsidP="00DE3F07">
      <w:pPr>
        <w:rPr>
          <w:rFonts w:asciiTheme="minorHAnsi" w:eastAsia="Times New Roman" w:hAnsiTheme="minorHAnsi" w:cstheme="minorHAnsi"/>
          <w:b/>
          <w:bCs/>
          <w:sz w:val="22"/>
          <w:szCs w:val="22"/>
          <w:shd w:val="clear" w:color="auto" w:fill="FFFFFF"/>
        </w:rPr>
      </w:pPr>
      <w:r w:rsidRPr="009B513E">
        <w:rPr>
          <w:rFonts w:asciiTheme="minorHAnsi" w:eastAsia="Times New Roman" w:hAnsiTheme="minorHAnsi" w:cstheme="minorHAnsi"/>
          <w:b/>
          <w:bCs/>
          <w:sz w:val="22"/>
          <w:szCs w:val="22"/>
          <w:shd w:val="clear" w:color="auto" w:fill="FFFFFF"/>
        </w:rPr>
        <w:t>Yale University</w:t>
      </w:r>
      <w:r w:rsidR="0020557B" w:rsidRPr="009B513E">
        <w:rPr>
          <w:rFonts w:asciiTheme="minorHAnsi" w:eastAsia="Times New Roman" w:hAnsiTheme="minorHAnsi" w:cstheme="minorHAnsi"/>
          <w:b/>
          <w:bCs/>
          <w:sz w:val="22"/>
          <w:szCs w:val="22"/>
          <w:shd w:val="clear" w:color="auto" w:fill="FFFFFF"/>
        </w:rPr>
        <w:t xml:space="preserve"> School of Medicine</w:t>
      </w:r>
    </w:p>
    <w:p w14:paraId="001F1701" w14:textId="77F5A6B4" w:rsidR="0020557B" w:rsidRPr="009B513E" w:rsidRDefault="0020557B" w:rsidP="00DE3F07">
      <w:pPr>
        <w:rPr>
          <w:rFonts w:asciiTheme="minorHAnsi" w:eastAsia="Times New Roman" w:hAnsiTheme="minorHAnsi" w:cstheme="minorHAnsi"/>
          <w:b/>
          <w:bCs/>
          <w:sz w:val="22"/>
          <w:szCs w:val="22"/>
          <w:shd w:val="clear" w:color="auto" w:fill="FFFFFF"/>
        </w:rPr>
      </w:pPr>
      <w:r w:rsidRPr="009B513E">
        <w:rPr>
          <w:rFonts w:asciiTheme="minorHAnsi" w:eastAsia="Times New Roman" w:hAnsiTheme="minorHAnsi" w:cstheme="minorHAnsi"/>
          <w:b/>
          <w:bCs/>
          <w:sz w:val="22"/>
          <w:szCs w:val="22"/>
          <w:shd w:val="clear" w:color="auto" w:fill="FFFFFF"/>
        </w:rPr>
        <w:t>Department of Radiology and Biomedical Imaging</w:t>
      </w:r>
    </w:p>
    <w:p w14:paraId="260940B4" w14:textId="3D90FED0" w:rsidR="0020557B" w:rsidRPr="009B513E" w:rsidRDefault="0020557B" w:rsidP="00DE3F07">
      <w:pPr>
        <w:rPr>
          <w:rFonts w:asciiTheme="minorHAnsi" w:eastAsia="Times New Roman" w:hAnsiTheme="minorHAnsi" w:cstheme="minorHAnsi"/>
          <w:b/>
          <w:bCs/>
          <w:sz w:val="22"/>
          <w:szCs w:val="22"/>
          <w:shd w:val="clear" w:color="auto" w:fill="FFFFFF"/>
        </w:rPr>
      </w:pPr>
      <w:r w:rsidRPr="009B513E">
        <w:rPr>
          <w:rFonts w:asciiTheme="minorHAnsi" w:eastAsia="Times New Roman" w:hAnsiTheme="minorHAnsi" w:cstheme="minorHAnsi"/>
          <w:b/>
          <w:bCs/>
          <w:sz w:val="22"/>
          <w:szCs w:val="22"/>
          <w:shd w:val="clear" w:color="auto" w:fill="FFFFFF"/>
        </w:rPr>
        <w:t xml:space="preserve">Clinical-Educator Faculty roles are also available </w:t>
      </w:r>
    </w:p>
    <w:bookmarkEnd w:id="0"/>
    <w:p w14:paraId="6AD64C54" w14:textId="77777777" w:rsidR="00DE3F07" w:rsidRPr="002E0EC9" w:rsidRDefault="00DE3F07" w:rsidP="00DE3F07">
      <w:pPr>
        <w:rPr>
          <w:rFonts w:asciiTheme="minorHAnsi" w:eastAsia="Times New Roman" w:hAnsiTheme="minorHAnsi" w:cstheme="minorHAnsi"/>
          <w:sz w:val="22"/>
          <w:szCs w:val="22"/>
          <w:shd w:val="clear" w:color="auto" w:fill="FFFFFF"/>
        </w:rPr>
      </w:pPr>
    </w:p>
    <w:p w14:paraId="3A3B23BC" w14:textId="38BF4098" w:rsidR="00DE3F07" w:rsidRPr="002E0EC9" w:rsidRDefault="00DE3F07" w:rsidP="00DE3F07">
      <w:pPr>
        <w:rPr>
          <w:rFonts w:asciiTheme="minorHAnsi" w:eastAsia="Times New Roman" w:hAnsiTheme="minorHAnsi" w:cstheme="minorHAnsi"/>
          <w:sz w:val="22"/>
          <w:szCs w:val="22"/>
          <w:shd w:val="clear" w:color="auto" w:fill="FFFFFF"/>
        </w:rPr>
      </w:pPr>
      <w:r w:rsidRPr="002E0EC9">
        <w:rPr>
          <w:rFonts w:asciiTheme="minorHAnsi" w:eastAsia="Times New Roman" w:hAnsiTheme="minorHAnsi" w:cstheme="minorHAnsi"/>
          <w:sz w:val="22"/>
          <w:szCs w:val="22"/>
          <w:shd w:val="clear" w:color="auto" w:fill="FFFFFF"/>
        </w:rPr>
        <w:t>The Breast Imaging division at Yal</w:t>
      </w:r>
      <w:r w:rsidR="0020557B">
        <w:rPr>
          <w:rFonts w:asciiTheme="minorHAnsi" w:eastAsia="Times New Roman" w:hAnsiTheme="minorHAnsi" w:cstheme="minorHAnsi"/>
          <w:sz w:val="22"/>
          <w:szCs w:val="22"/>
          <w:shd w:val="clear" w:color="auto" w:fill="FFFFFF"/>
        </w:rPr>
        <w:t>e University School of Medicine</w:t>
      </w:r>
      <w:r w:rsidRPr="002E0EC9">
        <w:rPr>
          <w:rFonts w:asciiTheme="minorHAnsi" w:eastAsia="Times New Roman" w:hAnsiTheme="minorHAnsi" w:cstheme="minorHAnsi"/>
          <w:sz w:val="22"/>
          <w:szCs w:val="22"/>
          <w:shd w:val="clear" w:color="auto" w:fill="FFFFFF"/>
        </w:rPr>
        <w:t xml:space="preserve"> is a nationally recognized team of academic radiologists who provide comprehensive, progressive multidisciplinary breast care.  We are proud to be a part of Yale New Haven Health, an academic health system that extends throughout Connecticut and beyond.</w:t>
      </w:r>
    </w:p>
    <w:p w14:paraId="09D6A876" w14:textId="77777777" w:rsidR="00DE3F07" w:rsidRPr="002E0EC9" w:rsidRDefault="00DE3F07" w:rsidP="00DE3F07">
      <w:pPr>
        <w:rPr>
          <w:rFonts w:asciiTheme="minorHAnsi" w:eastAsia="Times New Roman" w:hAnsiTheme="minorHAnsi" w:cstheme="minorHAnsi"/>
          <w:sz w:val="22"/>
          <w:szCs w:val="22"/>
          <w:shd w:val="clear" w:color="auto" w:fill="FFFFFF"/>
        </w:rPr>
      </w:pPr>
    </w:p>
    <w:p w14:paraId="3111F4FC" w14:textId="77777777" w:rsidR="0020557B" w:rsidRDefault="00DE3F07" w:rsidP="00DE3F07">
      <w:pPr>
        <w:rPr>
          <w:rFonts w:asciiTheme="minorHAnsi" w:eastAsia="Times New Roman" w:hAnsiTheme="minorHAnsi" w:cstheme="minorHAnsi"/>
          <w:sz w:val="22"/>
          <w:szCs w:val="22"/>
          <w:shd w:val="clear" w:color="auto" w:fill="FFFFFF"/>
        </w:rPr>
      </w:pPr>
      <w:r w:rsidRPr="002E0EC9">
        <w:rPr>
          <w:rFonts w:asciiTheme="minorHAnsi" w:eastAsia="Times New Roman" w:hAnsiTheme="minorHAnsi" w:cstheme="minorHAnsi"/>
          <w:sz w:val="22"/>
          <w:szCs w:val="22"/>
          <w:shd w:val="clear" w:color="auto" w:fill="FFFFFF"/>
        </w:rPr>
        <w:t xml:space="preserve">As part of our unprecedented growth, we are restructuring our leadership teams to better serve our various missions.  </w:t>
      </w:r>
      <w:r w:rsidR="0020557B">
        <w:rPr>
          <w:rFonts w:asciiTheme="minorHAnsi" w:eastAsia="Times New Roman" w:hAnsiTheme="minorHAnsi" w:cstheme="minorHAnsi"/>
          <w:sz w:val="22"/>
          <w:szCs w:val="22"/>
          <w:shd w:val="clear" w:color="auto" w:fill="FFFFFF"/>
        </w:rPr>
        <w:t xml:space="preserve">We have created a new leadership role and </w:t>
      </w:r>
      <w:r w:rsidRPr="002E0EC9">
        <w:rPr>
          <w:rFonts w:asciiTheme="minorHAnsi" w:eastAsia="Times New Roman" w:hAnsiTheme="minorHAnsi" w:cstheme="minorHAnsi"/>
          <w:sz w:val="22"/>
          <w:szCs w:val="22"/>
          <w:shd w:val="clear" w:color="auto" w:fill="FFFFFF"/>
        </w:rPr>
        <w:t>are now seeking an experienced breast imaging specialist to lead the service as the Division Chief for Breast Imaging at the Department of Radiology and Biomedical Imaging.  In this pivotal role, the postholder will be charged with taking the tradition of academic breast imaging excellence at Yale to the next level.  A focus on coordinating high quality clinical breast imaging operations throughout multiple sites will be required and will be supported by two new regional section chief positions</w:t>
      </w:r>
      <w:r w:rsidR="0020557B">
        <w:rPr>
          <w:rFonts w:asciiTheme="minorHAnsi" w:eastAsia="Times New Roman" w:hAnsiTheme="minorHAnsi" w:cstheme="minorHAnsi"/>
          <w:sz w:val="22"/>
          <w:szCs w:val="22"/>
          <w:shd w:val="clear" w:color="auto" w:fill="FFFFFF"/>
        </w:rPr>
        <w:t xml:space="preserve"> who will report to the incoming Division Chief</w:t>
      </w:r>
      <w:r w:rsidRPr="002E0EC9">
        <w:rPr>
          <w:rFonts w:asciiTheme="minorHAnsi" w:eastAsia="Times New Roman" w:hAnsiTheme="minorHAnsi" w:cstheme="minorHAnsi"/>
          <w:sz w:val="22"/>
          <w:szCs w:val="22"/>
          <w:shd w:val="clear" w:color="auto" w:fill="FFFFFF"/>
        </w:rPr>
        <w:t xml:space="preserve">.  </w:t>
      </w:r>
    </w:p>
    <w:p w14:paraId="535FAC44" w14:textId="77777777" w:rsidR="0020557B" w:rsidRDefault="0020557B" w:rsidP="00DE3F07">
      <w:pPr>
        <w:rPr>
          <w:rFonts w:asciiTheme="minorHAnsi" w:eastAsia="Times New Roman" w:hAnsiTheme="minorHAnsi" w:cstheme="minorHAnsi"/>
          <w:sz w:val="22"/>
          <w:szCs w:val="22"/>
          <w:shd w:val="clear" w:color="auto" w:fill="FFFFFF"/>
        </w:rPr>
      </w:pPr>
    </w:p>
    <w:p w14:paraId="0B095D16" w14:textId="05D1CBE5" w:rsidR="00DE3F07" w:rsidRPr="002E0EC9" w:rsidRDefault="0020557B" w:rsidP="00DE3F07">
      <w:pPr>
        <w:rPr>
          <w:rFonts w:asciiTheme="minorHAnsi" w:eastAsia="Times New Roman" w:hAnsiTheme="minorHAnsi" w:cstheme="minorHAnsi"/>
          <w:sz w:val="22"/>
          <w:szCs w:val="22"/>
          <w:shd w:val="clear" w:color="auto" w:fill="FFFFFF"/>
        </w:rPr>
      </w:pPr>
      <w:r>
        <w:rPr>
          <w:rFonts w:asciiTheme="minorHAnsi" w:eastAsia="Times New Roman" w:hAnsiTheme="minorHAnsi" w:cstheme="minorHAnsi"/>
          <w:sz w:val="22"/>
          <w:szCs w:val="22"/>
          <w:shd w:val="clear" w:color="auto" w:fill="FFFFFF"/>
        </w:rPr>
        <w:t>We are also seeking additional faculty members to help support our continued growth</w:t>
      </w:r>
      <w:r w:rsidR="009B513E">
        <w:rPr>
          <w:rFonts w:asciiTheme="minorHAnsi" w:eastAsia="Times New Roman" w:hAnsiTheme="minorHAnsi" w:cstheme="minorHAnsi"/>
          <w:sz w:val="22"/>
          <w:szCs w:val="22"/>
          <w:shd w:val="clear" w:color="auto" w:fill="FFFFFF"/>
        </w:rPr>
        <w:t xml:space="preserve"> – all applicants interested in faculty positions are encouraged to apply</w:t>
      </w:r>
      <w:r>
        <w:rPr>
          <w:rFonts w:asciiTheme="minorHAnsi" w:eastAsia="Times New Roman" w:hAnsiTheme="minorHAnsi" w:cstheme="minorHAnsi"/>
          <w:sz w:val="22"/>
          <w:szCs w:val="22"/>
          <w:shd w:val="clear" w:color="auto" w:fill="FFFFFF"/>
        </w:rPr>
        <w:t>. The Department prioritizes every opportunity to promote its faculty through either excellent academic pursuits or strong clinical service.</w:t>
      </w:r>
      <w:r w:rsidR="006522B3">
        <w:rPr>
          <w:rFonts w:asciiTheme="minorHAnsi" w:eastAsia="Times New Roman" w:hAnsiTheme="minorHAnsi" w:cstheme="minorHAnsi"/>
          <w:sz w:val="22"/>
          <w:szCs w:val="22"/>
          <w:shd w:val="clear" w:color="auto" w:fill="FFFFFF"/>
        </w:rPr>
        <w:t xml:space="preserve"> As early</w:t>
      </w:r>
      <w:r w:rsidR="00DE3F07" w:rsidRPr="002E0EC9">
        <w:rPr>
          <w:rFonts w:asciiTheme="minorHAnsi" w:eastAsia="Times New Roman" w:hAnsiTheme="minorHAnsi" w:cstheme="minorHAnsi"/>
          <w:sz w:val="22"/>
          <w:szCs w:val="22"/>
          <w:shd w:val="clear" w:color="auto" w:fill="FFFFFF"/>
        </w:rPr>
        <w:t xml:space="preserve"> pioneers of digital breast tomosynthesis, </w:t>
      </w:r>
      <w:r w:rsidR="006522B3">
        <w:rPr>
          <w:rFonts w:asciiTheme="minorHAnsi" w:eastAsia="Times New Roman" w:hAnsiTheme="minorHAnsi" w:cstheme="minorHAnsi"/>
          <w:sz w:val="22"/>
          <w:szCs w:val="22"/>
          <w:shd w:val="clear" w:color="auto" w:fill="FFFFFF"/>
        </w:rPr>
        <w:t>our team consists of</w:t>
      </w:r>
      <w:r w:rsidR="00DE3F07" w:rsidRPr="002E0EC9">
        <w:rPr>
          <w:rFonts w:asciiTheme="minorHAnsi" w:eastAsia="Times New Roman" w:hAnsiTheme="minorHAnsi" w:cstheme="minorHAnsi"/>
          <w:sz w:val="22"/>
          <w:szCs w:val="22"/>
          <w:shd w:val="clear" w:color="auto" w:fill="FFFFFF"/>
        </w:rPr>
        <w:t xml:space="preserve"> innovative leaders </w:t>
      </w:r>
      <w:r w:rsidR="006522B3">
        <w:rPr>
          <w:rFonts w:asciiTheme="minorHAnsi" w:eastAsia="Times New Roman" w:hAnsiTheme="minorHAnsi" w:cstheme="minorHAnsi"/>
          <w:sz w:val="22"/>
          <w:szCs w:val="22"/>
          <w:shd w:val="clear" w:color="auto" w:fill="FFFFFF"/>
        </w:rPr>
        <w:t>and nationally recognized experts in the field.</w:t>
      </w:r>
      <w:r w:rsidR="00DE3F07" w:rsidRPr="002E0EC9">
        <w:rPr>
          <w:rFonts w:asciiTheme="minorHAnsi" w:eastAsia="Times New Roman" w:hAnsiTheme="minorHAnsi" w:cstheme="minorHAnsi"/>
          <w:sz w:val="22"/>
          <w:szCs w:val="22"/>
          <w:shd w:val="clear" w:color="auto" w:fill="FFFFFF"/>
        </w:rPr>
        <w:t xml:space="preserve"> With a flourishing breast imaging fellowship and one of the largest radiology residencies in the country,</w:t>
      </w:r>
      <w:r w:rsidR="006522B3">
        <w:rPr>
          <w:rFonts w:asciiTheme="minorHAnsi" w:eastAsia="Times New Roman" w:hAnsiTheme="minorHAnsi" w:cstheme="minorHAnsi"/>
          <w:sz w:val="22"/>
          <w:szCs w:val="22"/>
          <w:shd w:val="clear" w:color="auto" w:fill="FFFFFF"/>
        </w:rPr>
        <w:t xml:space="preserve"> the incoming leader and faculty will be plugged into a rich environment where medical education, training and research are happening at the highest level.</w:t>
      </w:r>
    </w:p>
    <w:p w14:paraId="0144BA89" w14:textId="77777777" w:rsidR="00DE3F07" w:rsidRPr="002E0EC9" w:rsidRDefault="00DE3F07" w:rsidP="00DE3F07">
      <w:pPr>
        <w:rPr>
          <w:rFonts w:asciiTheme="minorHAnsi" w:eastAsia="Times New Roman" w:hAnsiTheme="minorHAnsi" w:cstheme="minorHAnsi"/>
          <w:sz w:val="22"/>
          <w:szCs w:val="22"/>
          <w:shd w:val="clear" w:color="auto" w:fill="FFFFFF"/>
        </w:rPr>
      </w:pPr>
    </w:p>
    <w:p w14:paraId="44B4CD52" w14:textId="6B4CF64D" w:rsidR="00DE3F07" w:rsidRPr="002E0EC9" w:rsidRDefault="00DE3F07" w:rsidP="00DE3F07">
      <w:pPr>
        <w:rPr>
          <w:rFonts w:asciiTheme="minorHAnsi" w:eastAsia="Times New Roman" w:hAnsiTheme="minorHAnsi" w:cstheme="minorHAnsi"/>
          <w:sz w:val="22"/>
          <w:szCs w:val="22"/>
          <w:shd w:val="clear" w:color="auto" w:fill="FFFFFF"/>
        </w:rPr>
      </w:pPr>
      <w:r w:rsidRPr="002E0EC9">
        <w:rPr>
          <w:rFonts w:asciiTheme="minorHAnsi" w:eastAsia="Times New Roman" w:hAnsiTheme="minorHAnsi" w:cstheme="minorHAnsi"/>
          <w:sz w:val="22"/>
          <w:szCs w:val="22"/>
          <w:shd w:val="clear" w:color="auto" w:fill="FFFFFF"/>
        </w:rPr>
        <w:t xml:space="preserve">Yale New Haven Hospital is a </w:t>
      </w:r>
      <w:r w:rsidR="00B1183D" w:rsidRPr="002E0EC9">
        <w:rPr>
          <w:rFonts w:asciiTheme="minorHAnsi" w:eastAsia="Times New Roman" w:hAnsiTheme="minorHAnsi" w:cstheme="minorHAnsi"/>
          <w:sz w:val="22"/>
          <w:szCs w:val="22"/>
          <w:shd w:val="clear" w:color="auto" w:fill="FFFFFF"/>
        </w:rPr>
        <w:t>1,541-bed</w:t>
      </w:r>
      <w:r w:rsidRPr="002E0EC9">
        <w:rPr>
          <w:rFonts w:asciiTheme="minorHAnsi" w:eastAsia="Times New Roman" w:hAnsiTheme="minorHAnsi" w:cstheme="minorHAnsi"/>
          <w:sz w:val="22"/>
          <w:szCs w:val="22"/>
          <w:shd w:val="clear" w:color="auto" w:fill="FFFFFF"/>
        </w:rPr>
        <w:t xml:space="preserve"> specialized teaching hospital located in New Haven, CT that performed nearly 27,000 breast imaging studies in 2019.  The hospital also includes the 168-bed Smilow Cancer Hospital, a National Cancer Institute-designated Comprehensive Cancer Center.  The Yale Breast Center is an integral part of Smilow Cancer Hospital and is an ACR Breast Imaging Center of Excellence.  Breast Imaging at Smilow includes upright digital breast tomosynthesis-guided and stereotactic biopsy and a dedicated 3T breast MRI.  </w:t>
      </w:r>
      <w:r w:rsidR="0020557B">
        <w:rPr>
          <w:rFonts w:asciiTheme="minorHAnsi" w:eastAsia="Times New Roman" w:hAnsiTheme="minorHAnsi" w:cstheme="minorHAnsi"/>
          <w:sz w:val="22"/>
          <w:szCs w:val="22"/>
          <w:shd w:val="clear" w:color="auto" w:fill="FFFFFF"/>
        </w:rPr>
        <w:t>YNHH</w:t>
      </w:r>
      <w:r w:rsidRPr="002E0EC9">
        <w:rPr>
          <w:rFonts w:asciiTheme="minorHAnsi" w:eastAsia="Times New Roman" w:hAnsiTheme="minorHAnsi" w:cstheme="minorHAnsi"/>
          <w:sz w:val="22"/>
          <w:szCs w:val="22"/>
          <w:shd w:val="clear" w:color="auto" w:fill="FFFFFF"/>
        </w:rPr>
        <w:t xml:space="preserve"> includes Yale New Haven Hospital, Bridgeport Hospital, Greenwich Hospital, Lawrence + Memorial Hospital and Westerly Hospital in Rhode Island. The Yale Breast Imaging division currently also provides services in multiple satellite offices</w:t>
      </w:r>
      <w:r w:rsidR="006522B3">
        <w:rPr>
          <w:rFonts w:asciiTheme="minorHAnsi" w:eastAsia="Times New Roman" w:hAnsiTheme="minorHAnsi" w:cstheme="minorHAnsi"/>
          <w:sz w:val="22"/>
          <w:szCs w:val="22"/>
          <w:shd w:val="clear" w:color="auto" w:fill="FFFFFF"/>
        </w:rPr>
        <w:t xml:space="preserve"> located within </w:t>
      </w:r>
      <w:r w:rsidR="00B364D4">
        <w:rPr>
          <w:rFonts w:asciiTheme="minorHAnsi" w:eastAsia="Times New Roman" w:hAnsiTheme="minorHAnsi" w:cstheme="minorHAnsi"/>
          <w:sz w:val="22"/>
          <w:szCs w:val="22"/>
          <w:shd w:val="clear" w:color="auto" w:fill="FFFFFF"/>
        </w:rPr>
        <w:t>proximity</w:t>
      </w:r>
      <w:r w:rsidR="006522B3">
        <w:rPr>
          <w:rFonts w:asciiTheme="minorHAnsi" w:eastAsia="Times New Roman" w:hAnsiTheme="minorHAnsi" w:cstheme="minorHAnsi"/>
          <w:sz w:val="22"/>
          <w:szCs w:val="22"/>
          <w:shd w:val="clear" w:color="auto" w:fill="FFFFFF"/>
        </w:rPr>
        <w:t xml:space="preserve"> to the main campus in New Haven,</w:t>
      </w:r>
      <w:r w:rsidRPr="002E0EC9">
        <w:rPr>
          <w:rFonts w:asciiTheme="minorHAnsi" w:eastAsia="Times New Roman" w:hAnsiTheme="minorHAnsi" w:cstheme="minorHAnsi"/>
          <w:sz w:val="22"/>
          <w:szCs w:val="22"/>
          <w:shd w:val="clear" w:color="auto" w:fill="FFFFFF"/>
        </w:rPr>
        <w:t xml:space="preserve"> which together perform an additional </w:t>
      </w:r>
      <w:r w:rsidR="006522B3">
        <w:rPr>
          <w:rFonts w:asciiTheme="minorHAnsi" w:eastAsia="Times New Roman" w:hAnsiTheme="minorHAnsi" w:cstheme="minorHAnsi"/>
          <w:sz w:val="22"/>
          <w:szCs w:val="22"/>
          <w:shd w:val="clear" w:color="auto" w:fill="FFFFFF"/>
        </w:rPr>
        <w:t>90</w:t>
      </w:r>
      <w:r w:rsidRPr="002E0EC9">
        <w:rPr>
          <w:rFonts w:asciiTheme="minorHAnsi" w:eastAsia="Times New Roman" w:hAnsiTheme="minorHAnsi" w:cstheme="minorHAnsi"/>
          <w:sz w:val="22"/>
          <w:szCs w:val="22"/>
          <w:shd w:val="clear" w:color="auto" w:fill="FFFFFF"/>
        </w:rPr>
        <w:t xml:space="preserve">,000 breast imaging studies </w:t>
      </w:r>
      <w:r w:rsidR="006522B3">
        <w:rPr>
          <w:rFonts w:asciiTheme="minorHAnsi" w:eastAsia="Times New Roman" w:hAnsiTheme="minorHAnsi" w:cstheme="minorHAnsi"/>
          <w:sz w:val="22"/>
          <w:szCs w:val="22"/>
          <w:shd w:val="clear" w:color="auto" w:fill="FFFFFF"/>
        </w:rPr>
        <w:t>per year</w:t>
      </w:r>
      <w:r w:rsidRPr="002E0EC9">
        <w:rPr>
          <w:rFonts w:asciiTheme="minorHAnsi" w:eastAsia="Times New Roman" w:hAnsiTheme="minorHAnsi" w:cstheme="minorHAnsi"/>
          <w:sz w:val="22"/>
          <w:szCs w:val="22"/>
          <w:shd w:val="clear" w:color="auto" w:fill="FFFFFF"/>
        </w:rPr>
        <w:t>.</w:t>
      </w:r>
    </w:p>
    <w:p w14:paraId="67359B6E" w14:textId="77777777" w:rsidR="00DE3F07" w:rsidRPr="002E0EC9" w:rsidRDefault="00DE3F07" w:rsidP="00DE3F07">
      <w:pPr>
        <w:rPr>
          <w:rFonts w:asciiTheme="minorHAnsi" w:eastAsia="Times New Roman" w:hAnsiTheme="minorHAnsi" w:cstheme="minorHAnsi"/>
          <w:sz w:val="22"/>
          <w:szCs w:val="22"/>
          <w:shd w:val="clear" w:color="auto" w:fill="FFFFFF"/>
        </w:rPr>
      </w:pPr>
    </w:p>
    <w:p w14:paraId="0E98ABB2" w14:textId="77777777" w:rsidR="00DE3F07" w:rsidRPr="002E0EC9" w:rsidRDefault="00DE3F07" w:rsidP="00DE3F07">
      <w:pPr>
        <w:rPr>
          <w:rFonts w:asciiTheme="minorHAnsi" w:eastAsia="Times New Roman" w:hAnsiTheme="minorHAnsi" w:cstheme="minorHAnsi"/>
          <w:sz w:val="22"/>
          <w:szCs w:val="22"/>
          <w:shd w:val="clear" w:color="auto" w:fill="FFFFFF"/>
        </w:rPr>
      </w:pPr>
      <w:r w:rsidRPr="002E0EC9">
        <w:rPr>
          <w:rFonts w:asciiTheme="minorHAnsi" w:eastAsia="Times New Roman" w:hAnsiTheme="minorHAnsi" w:cstheme="minorHAnsi"/>
          <w:sz w:val="22"/>
          <w:szCs w:val="22"/>
          <w:shd w:val="clear" w:color="auto" w:fill="FFFFFF"/>
        </w:rPr>
        <w:t>Qualifications:</w:t>
      </w:r>
    </w:p>
    <w:p w14:paraId="11FF9240" w14:textId="486FC730" w:rsidR="00DE3F07" w:rsidRDefault="006522B3" w:rsidP="00DE3F07">
      <w:pPr>
        <w:rPr>
          <w:rFonts w:asciiTheme="minorHAnsi" w:eastAsia="Times New Roman" w:hAnsiTheme="minorHAnsi" w:cstheme="minorHAnsi"/>
          <w:sz w:val="22"/>
          <w:szCs w:val="22"/>
          <w:shd w:val="clear" w:color="auto" w:fill="FFFFFF"/>
        </w:rPr>
      </w:pPr>
      <w:r>
        <w:rPr>
          <w:rFonts w:asciiTheme="minorHAnsi" w:eastAsia="Times New Roman" w:hAnsiTheme="minorHAnsi" w:cstheme="minorHAnsi"/>
          <w:color w:val="333333"/>
          <w:sz w:val="22"/>
          <w:szCs w:val="22"/>
          <w:shd w:val="clear" w:color="auto" w:fill="FFFFFF"/>
        </w:rPr>
        <w:t>All a</w:t>
      </w:r>
      <w:r w:rsidR="00DE3F07" w:rsidRPr="002E0EC9">
        <w:rPr>
          <w:rFonts w:asciiTheme="minorHAnsi" w:eastAsia="Times New Roman" w:hAnsiTheme="minorHAnsi" w:cstheme="minorHAnsi"/>
          <w:color w:val="333333"/>
          <w:sz w:val="22"/>
          <w:szCs w:val="22"/>
          <w:shd w:val="clear" w:color="auto" w:fill="FFFFFF"/>
        </w:rPr>
        <w:t>pplicants must be fellowship trained in breast imaging and must display proficiency in screening and diagnostic mammography, breast ultrasound, MRI, and multimodality image-guided breast interventions. </w:t>
      </w:r>
      <w:r>
        <w:rPr>
          <w:rFonts w:asciiTheme="minorHAnsi" w:eastAsia="Times New Roman" w:hAnsiTheme="minorHAnsi" w:cstheme="minorHAnsi"/>
          <w:color w:val="333333"/>
          <w:sz w:val="22"/>
          <w:szCs w:val="22"/>
          <w:shd w:val="clear" w:color="auto" w:fill="FFFFFF"/>
        </w:rPr>
        <w:t>For the Division Chief role, c</w:t>
      </w:r>
      <w:r w:rsidR="00DE3F07" w:rsidRPr="002E0EC9">
        <w:rPr>
          <w:rFonts w:asciiTheme="minorHAnsi" w:eastAsia="Times New Roman" w:hAnsiTheme="minorHAnsi" w:cstheme="minorHAnsi"/>
          <w:color w:val="333333"/>
          <w:sz w:val="22"/>
          <w:szCs w:val="22"/>
          <w:shd w:val="clear" w:color="auto" w:fill="FFFFFF"/>
        </w:rPr>
        <w:t>andidates should be eligible for appointment at the Associate or Full Professor rank.  Interested applicants should be board certified/eligible and must be eligible for licensure in the state of CT. </w:t>
      </w:r>
      <w:r w:rsidR="00DE3F07" w:rsidRPr="002E0EC9">
        <w:rPr>
          <w:rFonts w:asciiTheme="minorHAnsi" w:eastAsia="Times New Roman" w:hAnsiTheme="minorHAnsi" w:cstheme="minorHAnsi"/>
          <w:sz w:val="22"/>
          <w:szCs w:val="22"/>
          <w:shd w:val="clear" w:color="auto" w:fill="FFFFFF"/>
        </w:rPr>
        <w:t xml:space="preserve"> </w:t>
      </w:r>
    </w:p>
    <w:p w14:paraId="03395468" w14:textId="77777777" w:rsidR="00B364D4" w:rsidRPr="002E0EC9" w:rsidRDefault="00B364D4" w:rsidP="00DE3F07">
      <w:pPr>
        <w:rPr>
          <w:rFonts w:asciiTheme="minorHAnsi" w:eastAsia="Times New Roman" w:hAnsiTheme="minorHAnsi" w:cstheme="minorHAnsi"/>
          <w:sz w:val="22"/>
          <w:szCs w:val="22"/>
          <w:shd w:val="clear" w:color="auto" w:fill="FFFFFF"/>
        </w:rPr>
      </w:pPr>
    </w:p>
    <w:p w14:paraId="27146F74" w14:textId="3707D30A" w:rsidR="00D4593C" w:rsidRPr="002E0EC9" w:rsidRDefault="00D4593C" w:rsidP="00D4593C">
      <w:pPr>
        <w:shd w:val="clear" w:color="auto" w:fill="FFFFFF"/>
        <w:spacing w:after="270" w:line="300" w:lineRule="atLeast"/>
        <w:rPr>
          <w:rFonts w:asciiTheme="minorHAnsi" w:hAnsiTheme="minorHAnsi" w:cstheme="minorHAnsi"/>
          <w:color w:val="333333"/>
          <w:sz w:val="22"/>
          <w:szCs w:val="22"/>
        </w:rPr>
      </w:pPr>
      <w:r w:rsidRPr="002E0EC9">
        <w:rPr>
          <w:rFonts w:asciiTheme="minorHAnsi" w:hAnsiTheme="minorHAnsi" w:cstheme="minorHAnsi"/>
          <w:color w:val="333333"/>
          <w:sz w:val="22"/>
          <w:szCs w:val="22"/>
        </w:rPr>
        <w:t xml:space="preserve">Interested applicants should upload their CV, cover letter and three letters of reference to: </w:t>
      </w:r>
      <w:hyperlink r:id="rId4" w:history="1">
        <w:r w:rsidR="00E3318F" w:rsidRPr="008955A1">
          <w:rPr>
            <w:rStyle w:val="Hyperlink"/>
            <w:rFonts w:asciiTheme="minorHAnsi" w:hAnsiTheme="minorHAnsi" w:cstheme="minorHAnsi"/>
            <w:sz w:val="22"/>
            <w:szCs w:val="22"/>
          </w:rPr>
          <w:t>https://apply.interfolio.com/74230</w:t>
        </w:r>
      </w:hyperlink>
      <w:r w:rsidR="00E3318F">
        <w:rPr>
          <w:rFonts w:asciiTheme="minorHAnsi" w:hAnsiTheme="minorHAnsi" w:cstheme="minorHAnsi"/>
          <w:color w:val="333333"/>
          <w:sz w:val="22"/>
          <w:szCs w:val="22"/>
        </w:rPr>
        <w:t xml:space="preserve">. </w:t>
      </w:r>
      <w:r w:rsidRPr="002E0EC9">
        <w:rPr>
          <w:rFonts w:asciiTheme="minorHAnsi" w:hAnsiTheme="minorHAnsi" w:cstheme="minorHAnsi"/>
          <w:color w:val="333333"/>
          <w:sz w:val="22"/>
          <w:szCs w:val="22"/>
        </w:rPr>
        <w:t xml:space="preserve"> Review of applications will begin immediately and continue until </w:t>
      </w:r>
      <w:r w:rsidRPr="002E0EC9">
        <w:rPr>
          <w:rFonts w:asciiTheme="minorHAnsi" w:hAnsiTheme="minorHAnsi" w:cstheme="minorHAnsi"/>
          <w:color w:val="333333"/>
          <w:sz w:val="22"/>
          <w:szCs w:val="22"/>
        </w:rPr>
        <w:lastRenderedPageBreak/>
        <w:t>the position is filled.</w:t>
      </w:r>
      <w:r w:rsidR="009B513E">
        <w:rPr>
          <w:rFonts w:asciiTheme="minorHAnsi" w:hAnsiTheme="minorHAnsi" w:cstheme="minorHAnsi"/>
          <w:color w:val="333333"/>
          <w:sz w:val="22"/>
          <w:szCs w:val="22"/>
        </w:rPr>
        <w:t xml:space="preserve"> For direct inquiries please contact Jay Torio, RVP Academics: </w:t>
      </w:r>
      <w:hyperlink r:id="rId5" w:history="1">
        <w:r w:rsidR="009B513E" w:rsidRPr="00C7506E">
          <w:rPr>
            <w:rStyle w:val="Hyperlink"/>
            <w:rFonts w:asciiTheme="minorHAnsi" w:hAnsiTheme="minorHAnsi" w:cstheme="minorHAnsi"/>
            <w:sz w:val="22"/>
            <w:szCs w:val="22"/>
          </w:rPr>
          <w:t>jay.torio@merritthawkins.com</w:t>
        </w:r>
      </w:hyperlink>
      <w:r w:rsidR="009B513E">
        <w:rPr>
          <w:rFonts w:asciiTheme="minorHAnsi" w:hAnsiTheme="minorHAnsi" w:cstheme="minorHAnsi"/>
          <w:color w:val="333333"/>
          <w:sz w:val="22"/>
          <w:szCs w:val="22"/>
        </w:rPr>
        <w:tab/>
      </w:r>
    </w:p>
    <w:p w14:paraId="231E8C7A" w14:textId="77777777" w:rsidR="00D4593C" w:rsidRPr="002E0EC9" w:rsidRDefault="00D4593C" w:rsidP="00D4593C">
      <w:pPr>
        <w:shd w:val="clear" w:color="auto" w:fill="FFFFFF"/>
        <w:spacing w:after="270" w:line="300" w:lineRule="atLeast"/>
        <w:rPr>
          <w:rFonts w:asciiTheme="minorHAnsi" w:hAnsiTheme="minorHAnsi" w:cstheme="minorHAnsi"/>
          <w:color w:val="333333"/>
          <w:sz w:val="22"/>
          <w:szCs w:val="22"/>
        </w:rPr>
      </w:pPr>
      <w:r w:rsidRPr="002E0EC9">
        <w:rPr>
          <w:rStyle w:val="Emphasis"/>
          <w:rFonts w:asciiTheme="minorHAnsi" w:hAnsiTheme="minorHAnsi" w:cstheme="minorHAnsi"/>
          <w:color w:val="333333"/>
          <w:sz w:val="22"/>
          <w:szCs w:val="22"/>
        </w:rPr>
        <w:t>Yale University is an affirmative action/equal opportunity employer. Yale values diversity in its faculty, staff, and students and strongly encourages applications from women, persons with disabilities, protected veterans, and members of underrepresented minority groups.</w:t>
      </w:r>
    </w:p>
    <w:p w14:paraId="7DC9C495" w14:textId="77777777" w:rsidR="009B513E" w:rsidRDefault="009B513E" w:rsidP="009B513E"/>
    <w:p w14:paraId="4087838A" w14:textId="77777777" w:rsidR="009B513E" w:rsidRDefault="009B513E" w:rsidP="009B513E">
      <w:pPr>
        <w:rPr>
          <w:rFonts w:ascii="Arial" w:eastAsiaTheme="minorEastAsia" w:hAnsi="Arial" w:cs="Arial"/>
          <w:b/>
          <w:noProof/>
          <w:sz w:val="18"/>
          <w:szCs w:val="18"/>
        </w:rPr>
      </w:pPr>
      <w:bookmarkStart w:id="1" w:name="_MailAutoSig"/>
      <w:r>
        <w:rPr>
          <w:rFonts w:ascii="Arial" w:eastAsiaTheme="minorEastAsia" w:hAnsi="Arial" w:cs="Arial"/>
          <w:b/>
          <w:noProof/>
          <w:sz w:val="18"/>
          <w:szCs w:val="18"/>
        </w:rPr>
        <w:t>Jay Torio, MBA</w:t>
      </w:r>
    </w:p>
    <w:p w14:paraId="29CE15D5" w14:textId="77777777" w:rsidR="009B513E" w:rsidRDefault="009B513E" w:rsidP="009B513E">
      <w:pPr>
        <w:rPr>
          <w:rFonts w:ascii="Arial" w:eastAsiaTheme="minorEastAsia" w:hAnsi="Arial" w:cs="Arial"/>
          <w:noProof/>
          <w:sz w:val="18"/>
          <w:szCs w:val="18"/>
        </w:rPr>
      </w:pPr>
      <w:r>
        <w:rPr>
          <w:rFonts w:ascii="Arial" w:eastAsiaTheme="minorEastAsia" w:hAnsi="Arial" w:cs="Arial"/>
          <w:noProof/>
          <w:sz w:val="18"/>
          <w:szCs w:val="18"/>
        </w:rPr>
        <w:t>AMN Leadership Solutions</w:t>
      </w:r>
    </w:p>
    <w:p w14:paraId="622857E8" w14:textId="77777777" w:rsidR="009B513E" w:rsidRDefault="009B513E" w:rsidP="009B513E">
      <w:pPr>
        <w:rPr>
          <w:rFonts w:ascii="Arial" w:eastAsiaTheme="minorEastAsia" w:hAnsi="Arial" w:cs="Arial"/>
          <w:i/>
          <w:noProof/>
          <w:sz w:val="18"/>
          <w:szCs w:val="18"/>
        </w:rPr>
      </w:pPr>
      <w:r>
        <w:rPr>
          <w:rFonts w:ascii="Arial" w:eastAsiaTheme="minorEastAsia" w:hAnsi="Arial" w:cs="Arial"/>
          <w:i/>
          <w:noProof/>
          <w:sz w:val="18"/>
          <w:szCs w:val="18"/>
        </w:rPr>
        <w:t>Regional Vice President, Department of Academics</w:t>
      </w:r>
    </w:p>
    <w:p w14:paraId="40C13CB8" w14:textId="07E22CD6" w:rsidR="009B513E" w:rsidRDefault="009B513E" w:rsidP="009B513E">
      <w:pPr>
        <w:rPr>
          <w:rFonts w:ascii="Arial" w:eastAsiaTheme="minorEastAsia" w:hAnsi="Arial" w:cs="Arial"/>
          <w:noProof/>
          <w:sz w:val="18"/>
          <w:szCs w:val="18"/>
        </w:rPr>
      </w:pPr>
      <w:r>
        <w:rPr>
          <w:rFonts w:ascii="Arial" w:eastAsiaTheme="minorEastAsia" w:hAnsi="Arial" w:cs="Arial"/>
          <w:noProof/>
          <w:sz w:val="18"/>
          <w:szCs w:val="18"/>
        </w:rPr>
        <w:drawing>
          <wp:inline distT="0" distB="0" distL="0" distR="0" wp14:anchorId="4022660D" wp14:editId="448A4768">
            <wp:extent cx="2257425" cy="3333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57425" cy="333375"/>
                    </a:xfrm>
                    <a:prstGeom prst="rect">
                      <a:avLst/>
                    </a:prstGeom>
                    <a:noFill/>
                    <a:ln>
                      <a:noFill/>
                    </a:ln>
                  </pic:spPr>
                </pic:pic>
              </a:graphicData>
            </a:graphic>
          </wp:inline>
        </w:drawing>
      </w:r>
    </w:p>
    <w:p w14:paraId="504325BA" w14:textId="77777777" w:rsidR="009B513E" w:rsidRDefault="009B513E" w:rsidP="009B513E">
      <w:pPr>
        <w:rPr>
          <w:rFonts w:ascii="Arial" w:eastAsiaTheme="minorEastAsia" w:hAnsi="Arial" w:cs="Arial"/>
          <w:noProof/>
          <w:sz w:val="18"/>
          <w:szCs w:val="18"/>
        </w:rPr>
      </w:pPr>
      <w:r>
        <w:rPr>
          <w:rFonts w:ascii="Arial" w:eastAsiaTheme="minorEastAsia" w:hAnsi="Arial" w:cs="Arial"/>
          <w:noProof/>
          <w:sz w:val="18"/>
          <w:szCs w:val="18"/>
        </w:rPr>
        <w:t>Direct: 469.524.1689</w:t>
      </w:r>
    </w:p>
    <w:p w14:paraId="3B0B23F7" w14:textId="77777777" w:rsidR="009B513E" w:rsidRDefault="009B513E" w:rsidP="009B513E">
      <w:pPr>
        <w:rPr>
          <w:rFonts w:ascii="Arial" w:eastAsiaTheme="minorEastAsia" w:hAnsi="Arial" w:cs="Arial"/>
          <w:noProof/>
          <w:sz w:val="18"/>
          <w:szCs w:val="18"/>
        </w:rPr>
      </w:pPr>
      <w:r>
        <w:rPr>
          <w:rFonts w:ascii="Arial" w:eastAsiaTheme="minorEastAsia" w:hAnsi="Arial" w:cs="Arial"/>
          <w:noProof/>
          <w:sz w:val="18"/>
          <w:szCs w:val="18"/>
        </w:rPr>
        <w:t>Cell: 214.727.9505</w:t>
      </w:r>
    </w:p>
    <w:p w14:paraId="356F9AF0" w14:textId="77777777" w:rsidR="009B513E" w:rsidRDefault="009B513E" w:rsidP="009B513E">
      <w:pPr>
        <w:rPr>
          <w:rFonts w:ascii="Arial" w:eastAsiaTheme="minorEastAsia" w:hAnsi="Arial" w:cs="Arial"/>
          <w:noProof/>
          <w:sz w:val="18"/>
          <w:szCs w:val="18"/>
        </w:rPr>
      </w:pPr>
      <w:r>
        <w:rPr>
          <w:rFonts w:ascii="Arial" w:eastAsiaTheme="minorEastAsia" w:hAnsi="Arial" w:cs="Arial"/>
          <w:noProof/>
          <w:sz w:val="18"/>
          <w:szCs w:val="18"/>
        </w:rPr>
        <w:t>LeadershipSolutions.AMNHealthcare.com</w:t>
      </w:r>
    </w:p>
    <w:p w14:paraId="1597CBB9" w14:textId="77777777" w:rsidR="009B513E" w:rsidRDefault="009B513E" w:rsidP="009B513E">
      <w:pPr>
        <w:rPr>
          <w:rFonts w:ascii="Arial" w:eastAsiaTheme="minorEastAsia" w:hAnsi="Arial" w:cs="Arial"/>
          <w:b/>
          <w:noProof/>
          <w:sz w:val="18"/>
          <w:szCs w:val="18"/>
        </w:rPr>
      </w:pPr>
    </w:p>
    <w:p w14:paraId="7B6F2636" w14:textId="77777777" w:rsidR="009B513E" w:rsidRDefault="009B513E" w:rsidP="009B513E">
      <w:pPr>
        <w:rPr>
          <w:rFonts w:ascii="Arial" w:eastAsiaTheme="minorEastAsia" w:hAnsi="Arial" w:cs="Arial"/>
          <w:b/>
          <w:noProof/>
          <w:sz w:val="18"/>
          <w:szCs w:val="18"/>
        </w:rPr>
      </w:pPr>
      <w:r>
        <w:rPr>
          <w:rFonts w:ascii="Arial" w:eastAsiaTheme="minorEastAsia" w:hAnsi="Arial" w:cs="Arial"/>
          <w:b/>
          <w:noProof/>
          <w:sz w:val="18"/>
          <w:szCs w:val="18"/>
        </w:rPr>
        <w:t>AMN Healthcare</w:t>
      </w:r>
    </w:p>
    <w:p w14:paraId="7219D3AF" w14:textId="77777777" w:rsidR="009B513E" w:rsidRDefault="009B513E" w:rsidP="009B513E">
      <w:pPr>
        <w:rPr>
          <w:rFonts w:ascii="Arial" w:eastAsiaTheme="minorEastAsia" w:hAnsi="Arial" w:cs="Arial"/>
          <w:noProof/>
          <w:sz w:val="18"/>
          <w:szCs w:val="18"/>
        </w:rPr>
      </w:pPr>
      <w:r>
        <w:rPr>
          <w:rFonts w:ascii="Arial" w:eastAsiaTheme="minorEastAsia" w:hAnsi="Arial" w:cs="Arial"/>
          <w:noProof/>
          <w:sz w:val="18"/>
          <w:szCs w:val="18"/>
        </w:rPr>
        <w:t>8840 Cypress Water Blvd., #300</w:t>
      </w:r>
    </w:p>
    <w:p w14:paraId="63DADA55" w14:textId="77777777" w:rsidR="009B513E" w:rsidRDefault="009B513E" w:rsidP="009B513E">
      <w:pPr>
        <w:rPr>
          <w:rFonts w:ascii="Arial" w:eastAsiaTheme="minorEastAsia" w:hAnsi="Arial" w:cs="Arial"/>
          <w:noProof/>
          <w:sz w:val="18"/>
          <w:szCs w:val="18"/>
        </w:rPr>
      </w:pPr>
      <w:r>
        <w:rPr>
          <w:rFonts w:ascii="Arial" w:eastAsiaTheme="minorEastAsia" w:hAnsi="Arial" w:cs="Arial"/>
          <w:noProof/>
          <w:sz w:val="18"/>
          <w:szCs w:val="18"/>
        </w:rPr>
        <w:t>Dallas, TX 75019</w:t>
      </w:r>
    </w:p>
    <w:p w14:paraId="5DF6CF29" w14:textId="0DA5614E" w:rsidR="009B513E" w:rsidRDefault="009B513E" w:rsidP="009B513E">
      <w:pPr>
        <w:rPr>
          <w:rFonts w:ascii="Segoe UI" w:eastAsiaTheme="minorEastAsia" w:hAnsi="Segoe UI" w:cs="Segoe UI"/>
          <w:noProof/>
          <w:sz w:val="18"/>
          <w:szCs w:val="18"/>
          <w:shd w:val="clear" w:color="auto" w:fill="FFFFFF"/>
        </w:rPr>
      </w:pPr>
      <w:r>
        <w:rPr>
          <w:rFonts w:ascii="Arial" w:eastAsiaTheme="minorEastAsia" w:hAnsi="Arial" w:cs="Arial"/>
          <w:noProof/>
          <w:sz w:val="18"/>
          <w:szCs w:val="18"/>
        </w:rPr>
        <w:drawing>
          <wp:inline distT="0" distB="0" distL="0" distR="0" wp14:anchorId="02B1E5CE" wp14:editId="0E988EA7">
            <wp:extent cx="171450" cy="161925"/>
            <wp:effectExtent l="0" t="0" r="0" b="9525"/>
            <wp:docPr id="1" name="Picture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l="73637"/>
                    <a:stretch>
                      <a:fillRect/>
                    </a:stretch>
                  </pic:blipFill>
                  <pic:spPr bwMode="auto">
                    <a:xfrm>
                      <a:off x="0" y="0"/>
                      <a:ext cx="171450" cy="161925"/>
                    </a:xfrm>
                    <a:prstGeom prst="rect">
                      <a:avLst/>
                    </a:prstGeom>
                    <a:noFill/>
                    <a:ln>
                      <a:noFill/>
                    </a:ln>
                  </pic:spPr>
                </pic:pic>
              </a:graphicData>
            </a:graphic>
          </wp:inline>
        </w:drawing>
      </w:r>
      <w:r>
        <w:rPr>
          <w:rFonts w:ascii="Segoe UI" w:eastAsiaTheme="minorEastAsia" w:hAnsi="Segoe UI" w:cs="Segoe UI"/>
          <w:noProof/>
          <w:sz w:val="18"/>
          <w:szCs w:val="18"/>
          <w:shd w:val="clear" w:color="auto" w:fill="FFFFFF"/>
        </w:rPr>
        <w:t xml:space="preserve"> </w:t>
      </w:r>
      <w:hyperlink r:id="rId9" w:history="1">
        <w:r>
          <w:rPr>
            <w:rStyle w:val="Hyperlink"/>
            <w:rFonts w:ascii="Segoe UI" w:eastAsiaTheme="minorEastAsia" w:hAnsi="Segoe UI" w:cs="Segoe UI"/>
            <w:noProof/>
            <w:sz w:val="18"/>
            <w:szCs w:val="18"/>
            <w:shd w:val="clear" w:color="auto" w:fill="FFFFFF"/>
          </w:rPr>
          <w:t>https://www.linkedin.com/in/jaytorio</w:t>
        </w:r>
      </w:hyperlink>
      <w:r>
        <w:rPr>
          <w:rFonts w:ascii="Segoe UI" w:eastAsiaTheme="minorEastAsia" w:hAnsi="Segoe UI" w:cs="Segoe UI"/>
          <w:noProof/>
          <w:sz w:val="18"/>
          <w:szCs w:val="18"/>
          <w:shd w:val="clear" w:color="auto" w:fill="FFFFFF"/>
        </w:rPr>
        <w:t xml:space="preserve"> </w:t>
      </w:r>
      <w:bookmarkEnd w:id="1"/>
    </w:p>
    <w:p w14:paraId="416036AE" w14:textId="77777777" w:rsidR="00D4593C" w:rsidRPr="002E0EC9" w:rsidRDefault="00D4593C" w:rsidP="00F75E4E">
      <w:pPr>
        <w:rPr>
          <w:rFonts w:asciiTheme="minorHAnsi" w:eastAsia="Times New Roman" w:hAnsiTheme="minorHAnsi" w:cstheme="minorHAnsi"/>
          <w:sz w:val="22"/>
          <w:szCs w:val="22"/>
          <w:shd w:val="clear" w:color="auto" w:fill="FFFFFF"/>
        </w:rPr>
      </w:pPr>
    </w:p>
    <w:sectPr w:rsidR="00D4593C" w:rsidRPr="002E0EC9" w:rsidSect="00CB4A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6AD"/>
    <w:rsid w:val="0000305F"/>
    <w:rsid w:val="00025DE8"/>
    <w:rsid w:val="00057470"/>
    <w:rsid w:val="00081489"/>
    <w:rsid w:val="00090110"/>
    <w:rsid w:val="00094E7B"/>
    <w:rsid w:val="000A726A"/>
    <w:rsid w:val="000B7136"/>
    <w:rsid w:val="000C361B"/>
    <w:rsid w:val="000F2219"/>
    <w:rsid w:val="00101F57"/>
    <w:rsid w:val="001139AE"/>
    <w:rsid w:val="00121404"/>
    <w:rsid w:val="00153CB9"/>
    <w:rsid w:val="00162F07"/>
    <w:rsid w:val="00170390"/>
    <w:rsid w:val="00186A79"/>
    <w:rsid w:val="001C525A"/>
    <w:rsid w:val="00202512"/>
    <w:rsid w:val="0020557B"/>
    <w:rsid w:val="00216B60"/>
    <w:rsid w:val="002272BB"/>
    <w:rsid w:val="00237C36"/>
    <w:rsid w:val="00254BEF"/>
    <w:rsid w:val="002617BE"/>
    <w:rsid w:val="002624C8"/>
    <w:rsid w:val="002669A9"/>
    <w:rsid w:val="002855ED"/>
    <w:rsid w:val="00292274"/>
    <w:rsid w:val="00293204"/>
    <w:rsid w:val="002B014D"/>
    <w:rsid w:val="002B3320"/>
    <w:rsid w:val="002E0EC9"/>
    <w:rsid w:val="003015E4"/>
    <w:rsid w:val="00304B74"/>
    <w:rsid w:val="00320746"/>
    <w:rsid w:val="003476AD"/>
    <w:rsid w:val="00360661"/>
    <w:rsid w:val="003B6D42"/>
    <w:rsid w:val="003D4BB4"/>
    <w:rsid w:val="003F1313"/>
    <w:rsid w:val="003F4E81"/>
    <w:rsid w:val="00416988"/>
    <w:rsid w:val="00437CF8"/>
    <w:rsid w:val="00455434"/>
    <w:rsid w:val="00494988"/>
    <w:rsid w:val="004A6540"/>
    <w:rsid w:val="004D34CC"/>
    <w:rsid w:val="004E20A7"/>
    <w:rsid w:val="004F21AF"/>
    <w:rsid w:val="00522223"/>
    <w:rsid w:val="00523949"/>
    <w:rsid w:val="005450A9"/>
    <w:rsid w:val="005D05CC"/>
    <w:rsid w:val="005D2C87"/>
    <w:rsid w:val="00635565"/>
    <w:rsid w:val="00645BE9"/>
    <w:rsid w:val="006522B3"/>
    <w:rsid w:val="006C46C0"/>
    <w:rsid w:val="006C4985"/>
    <w:rsid w:val="006E0551"/>
    <w:rsid w:val="006F15A9"/>
    <w:rsid w:val="0075717F"/>
    <w:rsid w:val="00780343"/>
    <w:rsid w:val="007929D8"/>
    <w:rsid w:val="007A11D9"/>
    <w:rsid w:val="0080139C"/>
    <w:rsid w:val="008070B6"/>
    <w:rsid w:val="00836F4C"/>
    <w:rsid w:val="00840095"/>
    <w:rsid w:val="008502E4"/>
    <w:rsid w:val="008947A3"/>
    <w:rsid w:val="008B451E"/>
    <w:rsid w:val="009007C4"/>
    <w:rsid w:val="00933200"/>
    <w:rsid w:val="00943D4A"/>
    <w:rsid w:val="00971389"/>
    <w:rsid w:val="00981F74"/>
    <w:rsid w:val="00987B2C"/>
    <w:rsid w:val="009B513E"/>
    <w:rsid w:val="009D1A5E"/>
    <w:rsid w:val="009E1590"/>
    <w:rsid w:val="00A25247"/>
    <w:rsid w:val="00A3581D"/>
    <w:rsid w:val="00A57E09"/>
    <w:rsid w:val="00A7099A"/>
    <w:rsid w:val="00AA0E3D"/>
    <w:rsid w:val="00AB4CAA"/>
    <w:rsid w:val="00AC6E83"/>
    <w:rsid w:val="00AD6822"/>
    <w:rsid w:val="00AE64E6"/>
    <w:rsid w:val="00B0449D"/>
    <w:rsid w:val="00B1183D"/>
    <w:rsid w:val="00B364D4"/>
    <w:rsid w:val="00B37D2B"/>
    <w:rsid w:val="00B83332"/>
    <w:rsid w:val="00BF1D97"/>
    <w:rsid w:val="00BF391B"/>
    <w:rsid w:val="00BF44C2"/>
    <w:rsid w:val="00C34384"/>
    <w:rsid w:val="00C34A2C"/>
    <w:rsid w:val="00C83EC4"/>
    <w:rsid w:val="00CA1A56"/>
    <w:rsid w:val="00CB4A9E"/>
    <w:rsid w:val="00CC1DDB"/>
    <w:rsid w:val="00CC53FB"/>
    <w:rsid w:val="00CE056F"/>
    <w:rsid w:val="00D30724"/>
    <w:rsid w:val="00D30A91"/>
    <w:rsid w:val="00D4593C"/>
    <w:rsid w:val="00D51E08"/>
    <w:rsid w:val="00D53142"/>
    <w:rsid w:val="00D9458E"/>
    <w:rsid w:val="00DE0C87"/>
    <w:rsid w:val="00DE3F07"/>
    <w:rsid w:val="00E116EC"/>
    <w:rsid w:val="00E11CB3"/>
    <w:rsid w:val="00E25BAB"/>
    <w:rsid w:val="00E3318F"/>
    <w:rsid w:val="00E50B35"/>
    <w:rsid w:val="00E86C4C"/>
    <w:rsid w:val="00E92BDD"/>
    <w:rsid w:val="00F0147F"/>
    <w:rsid w:val="00F1483B"/>
    <w:rsid w:val="00F1681C"/>
    <w:rsid w:val="00F65731"/>
    <w:rsid w:val="00F70904"/>
    <w:rsid w:val="00F75E4E"/>
    <w:rsid w:val="00F774DF"/>
    <w:rsid w:val="00F943ED"/>
    <w:rsid w:val="00FD5905"/>
    <w:rsid w:val="00FF7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462F6"/>
  <w15:chartTrackingRefBased/>
  <w15:docId w15:val="{2C24B487-15C6-7240-AD81-E1BE25001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bzude">
    <w:name w:val="wbzude"/>
    <w:basedOn w:val="DefaultParagraphFont"/>
    <w:rsid w:val="003476AD"/>
  </w:style>
  <w:style w:type="character" w:styleId="CommentReference">
    <w:name w:val="annotation reference"/>
    <w:basedOn w:val="DefaultParagraphFont"/>
    <w:uiPriority w:val="99"/>
    <w:semiHidden/>
    <w:unhideWhenUsed/>
    <w:rsid w:val="004A6540"/>
    <w:rPr>
      <w:sz w:val="16"/>
      <w:szCs w:val="16"/>
    </w:rPr>
  </w:style>
  <w:style w:type="paragraph" w:styleId="CommentText">
    <w:name w:val="annotation text"/>
    <w:basedOn w:val="Normal"/>
    <w:link w:val="CommentTextChar"/>
    <w:uiPriority w:val="99"/>
    <w:semiHidden/>
    <w:unhideWhenUsed/>
    <w:rsid w:val="004A6540"/>
    <w:rPr>
      <w:sz w:val="20"/>
      <w:szCs w:val="20"/>
    </w:rPr>
  </w:style>
  <w:style w:type="character" w:customStyle="1" w:styleId="CommentTextChar">
    <w:name w:val="Comment Text Char"/>
    <w:basedOn w:val="DefaultParagraphFont"/>
    <w:link w:val="CommentText"/>
    <w:uiPriority w:val="99"/>
    <w:semiHidden/>
    <w:rsid w:val="004A6540"/>
    <w:rPr>
      <w:sz w:val="20"/>
      <w:szCs w:val="20"/>
    </w:rPr>
  </w:style>
  <w:style w:type="paragraph" w:styleId="CommentSubject">
    <w:name w:val="annotation subject"/>
    <w:basedOn w:val="CommentText"/>
    <w:next w:val="CommentText"/>
    <w:link w:val="CommentSubjectChar"/>
    <w:uiPriority w:val="99"/>
    <w:semiHidden/>
    <w:unhideWhenUsed/>
    <w:rsid w:val="004A6540"/>
    <w:rPr>
      <w:b/>
      <w:bCs/>
    </w:rPr>
  </w:style>
  <w:style w:type="character" w:customStyle="1" w:styleId="CommentSubjectChar">
    <w:name w:val="Comment Subject Char"/>
    <w:basedOn w:val="CommentTextChar"/>
    <w:link w:val="CommentSubject"/>
    <w:uiPriority w:val="99"/>
    <w:semiHidden/>
    <w:rsid w:val="004A6540"/>
    <w:rPr>
      <w:b/>
      <w:bCs/>
      <w:sz w:val="20"/>
      <w:szCs w:val="20"/>
    </w:rPr>
  </w:style>
  <w:style w:type="paragraph" w:styleId="BalloonText">
    <w:name w:val="Balloon Text"/>
    <w:basedOn w:val="Normal"/>
    <w:link w:val="BalloonTextChar"/>
    <w:uiPriority w:val="99"/>
    <w:semiHidden/>
    <w:unhideWhenUsed/>
    <w:rsid w:val="004A65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6540"/>
    <w:rPr>
      <w:rFonts w:ascii="Segoe UI" w:hAnsi="Segoe UI" w:cs="Segoe UI"/>
      <w:sz w:val="18"/>
      <w:szCs w:val="18"/>
    </w:rPr>
  </w:style>
  <w:style w:type="character" w:styleId="Emphasis">
    <w:name w:val="Emphasis"/>
    <w:basedOn w:val="DefaultParagraphFont"/>
    <w:uiPriority w:val="20"/>
    <w:qFormat/>
    <w:rsid w:val="00D4593C"/>
    <w:rPr>
      <w:i/>
      <w:iCs/>
    </w:rPr>
  </w:style>
  <w:style w:type="character" w:styleId="Hyperlink">
    <w:name w:val="Hyperlink"/>
    <w:basedOn w:val="DefaultParagraphFont"/>
    <w:uiPriority w:val="99"/>
    <w:unhideWhenUsed/>
    <w:rsid w:val="00D4593C"/>
    <w:rPr>
      <w:color w:val="0563C1" w:themeColor="hyperlink"/>
      <w:u w:val="single"/>
    </w:rPr>
  </w:style>
  <w:style w:type="character" w:styleId="FollowedHyperlink">
    <w:name w:val="FollowedHyperlink"/>
    <w:basedOn w:val="DefaultParagraphFont"/>
    <w:uiPriority w:val="99"/>
    <w:semiHidden/>
    <w:unhideWhenUsed/>
    <w:rsid w:val="00B1183D"/>
    <w:rPr>
      <w:color w:val="954F72" w:themeColor="followedHyperlink"/>
      <w:u w:val="single"/>
    </w:rPr>
  </w:style>
  <w:style w:type="character" w:styleId="UnresolvedMention">
    <w:name w:val="Unresolved Mention"/>
    <w:basedOn w:val="DefaultParagraphFont"/>
    <w:uiPriority w:val="99"/>
    <w:semiHidden/>
    <w:unhideWhenUsed/>
    <w:rsid w:val="00E331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8342028">
      <w:bodyDiv w:val="1"/>
      <w:marLeft w:val="0"/>
      <w:marRight w:val="0"/>
      <w:marTop w:val="0"/>
      <w:marBottom w:val="0"/>
      <w:divBdr>
        <w:top w:val="none" w:sz="0" w:space="0" w:color="auto"/>
        <w:left w:val="none" w:sz="0" w:space="0" w:color="auto"/>
        <w:bottom w:val="none" w:sz="0" w:space="0" w:color="auto"/>
        <w:right w:val="none" w:sz="0" w:space="0" w:color="auto"/>
      </w:divBdr>
    </w:div>
    <w:div w:id="1133251132">
      <w:bodyDiv w:val="1"/>
      <w:marLeft w:val="0"/>
      <w:marRight w:val="0"/>
      <w:marTop w:val="0"/>
      <w:marBottom w:val="0"/>
      <w:divBdr>
        <w:top w:val="none" w:sz="0" w:space="0" w:color="auto"/>
        <w:left w:val="none" w:sz="0" w:space="0" w:color="auto"/>
        <w:bottom w:val="none" w:sz="0" w:space="0" w:color="auto"/>
        <w:right w:val="none" w:sz="0" w:space="0" w:color="auto"/>
      </w:divBdr>
    </w:div>
    <w:div w:id="1959605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webSettings" Target="webSettings.xml"/><Relationship Id="rId7" Type="http://schemas.openxmlformats.org/officeDocument/2006/relationships/hyperlink" Target="https://www.linkedin.com/company/amn-healthcar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mailto:jay.torio@merritthawkins.com" TargetMode="External"/><Relationship Id="rId10" Type="http://schemas.openxmlformats.org/officeDocument/2006/relationships/fontTable" Target="fontTable.xml"/><Relationship Id="rId4" Type="http://schemas.openxmlformats.org/officeDocument/2006/relationships/hyperlink" Target="https://apply.interfolio.com/74230" TargetMode="External"/><Relationship Id="rId9" Type="http://schemas.openxmlformats.org/officeDocument/2006/relationships/hyperlink" Target="https://www.linkedin.com/in/jaytor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645</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Goodman, Rob</dc:creator>
  <cp:keywords/>
  <dc:description/>
  <cp:lastModifiedBy>Jay Torio</cp:lastModifiedBy>
  <cp:revision>2</cp:revision>
  <dcterms:created xsi:type="dcterms:W3CDTF">2021-03-11T18:25:00Z</dcterms:created>
  <dcterms:modified xsi:type="dcterms:W3CDTF">2021-03-11T18:25:00Z</dcterms:modified>
</cp:coreProperties>
</file>