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E30C5" w14:textId="251973C2" w:rsidR="00213D9B" w:rsidRDefault="00213D9B" w:rsidP="00213D9B">
      <w:pPr>
        <w:jc w:val="center"/>
      </w:pPr>
      <w:bookmarkStart w:id="0" w:name="_Hlk54874162"/>
      <w:bookmarkStart w:id="1" w:name="_GoBack"/>
      <w:bookmarkEnd w:id="1"/>
    </w:p>
    <w:p w14:paraId="46FE54FA" w14:textId="766F08A1" w:rsidR="00213D9B" w:rsidRDefault="00213D9B" w:rsidP="00213D9B">
      <w:pPr>
        <w:spacing w:after="0" w:line="240" w:lineRule="auto"/>
        <w:jc w:val="center"/>
        <w:rPr>
          <w:sz w:val="28"/>
          <w:szCs w:val="28"/>
        </w:rPr>
      </w:pPr>
      <w:r>
        <w:rPr>
          <w:sz w:val="28"/>
          <w:szCs w:val="28"/>
        </w:rPr>
        <w:t xml:space="preserve">Yale </w:t>
      </w:r>
      <w:r w:rsidRPr="00576F2D">
        <w:rPr>
          <w:sz w:val="28"/>
          <w:szCs w:val="28"/>
        </w:rPr>
        <w:t>School of Medicine</w:t>
      </w:r>
      <w:r>
        <w:rPr>
          <w:sz w:val="28"/>
          <w:szCs w:val="28"/>
        </w:rPr>
        <w:t>,</w:t>
      </w:r>
      <w:r w:rsidRPr="00576F2D">
        <w:rPr>
          <w:sz w:val="28"/>
          <w:szCs w:val="28"/>
        </w:rPr>
        <w:t xml:space="preserve"> Department </w:t>
      </w:r>
      <w:r>
        <w:rPr>
          <w:sz w:val="28"/>
          <w:szCs w:val="28"/>
        </w:rPr>
        <w:t>of</w:t>
      </w:r>
      <w:r w:rsidRPr="00576F2D">
        <w:rPr>
          <w:sz w:val="28"/>
          <w:szCs w:val="28"/>
        </w:rPr>
        <w:t xml:space="preserve"> Medicine</w:t>
      </w:r>
    </w:p>
    <w:p w14:paraId="260EC78C" w14:textId="77777777" w:rsidR="00213D9B" w:rsidRPr="00576F2D" w:rsidRDefault="00213D9B" w:rsidP="00213D9B">
      <w:pPr>
        <w:spacing w:after="0" w:line="240" w:lineRule="auto"/>
        <w:jc w:val="center"/>
        <w:rPr>
          <w:sz w:val="28"/>
          <w:szCs w:val="28"/>
        </w:rPr>
      </w:pPr>
      <w:r>
        <w:rPr>
          <w:sz w:val="28"/>
          <w:szCs w:val="28"/>
        </w:rPr>
        <w:t>Section of Cardiovascular Medicine</w:t>
      </w:r>
    </w:p>
    <w:p w14:paraId="7F40658F" w14:textId="09967488" w:rsidR="00F03CAE" w:rsidRDefault="00213D9B" w:rsidP="00213D9B">
      <w:pPr>
        <w:jc w:val="center"/>
      </w:pPr>
      <w:r w:rsidRPr="00213D9B">
        <w:rPr>
          <w:sz w:val="28"/>
          <w:szCs w:val="28"/>
        </w:rPr>
        <w:t>Cardiac Echocardiography Laborator</w:t>
      </w:r>
      <w:r w:rsidR="00FB430A">
        <w:rPr>
          <w:sz w:val="28"/>
          <w:szCs w:val="28"/>
        </w:rPr>
        <w:t>ies</w:t>
      </w:r>
      <w:r w:rsidR="00EB6FC4">
        <w:rPr>
          <w:sz w:val="28"/>
          <w:szCs w:val="28"/>
        </w:rPr>
        <w:t xml:space="preserve"> Director</w:t>
      </w:r>
    </w:p>
    <w:bookmarkEnd w:id="0"/>
    <w:p w14:paraId="64851CFA" w14:textId="77777777" w:rsidR="00F03CAE" w:rsidRDefault="00F03CAE" w:rsidP="002B0E09"/>
    <w:p w14:paraId="20B09F65" w14:textId="5CF24893" w:rsidR="00EB6FC4" w:rsidRDefault="0061262F" w:rsidP="00B533E8">
      <w:r w:rsidRPr="0061262F">
        <w:t>The Yale</w:t>
      </w:r>
      <w:r w:rsidR="00AB150C">
        <w:t xml:space="preserve"> </w:t>
      </w:r>
      <w:r w:rsidRPr="0061262F">
        <w:t>School of Medicine</w:t>
      </w:r>
      <w:r>
        <w:t>,</w:t>
      </w:r>
      <w:r w:rsidRPr="0061262F">
        <w:t xml:space="preserve"> Department of Internal Medicine is seeking a highly qualified</w:t>
      </w:r>
      <w:r w:rsidR="002B0E09">
        <w:t xml:space="preserve"> </w:t>
      </w:r>
      <w:r w:rsidRPr="0061262F">
        <w:t xml:space="preserve">academic leader </w:t>
      </w:r>
      <w:r>
        <w:t>to join the Section of Cardiovascular Medicine</w:t>
      </w:r>
      <w:r w:rsidR="00C85A87">
        <w:t>.  The incoming faculty member will</w:t>
      </w:r>
      <w:r>
        <w:t xml:space="preserve"> </w:t>
      </w:r>
      <w:r w:rsidR="002B0E09">
        <w:t>serv</w:t>
      </w:r>
      <w:r w:rsidR="00C85A87">
        <w:t>e</w:t>
      </w:r>
      <w:r w:rsidR="002B0E09">
        <w:t xml:space="preserve"> </w:t>
      </w:r>
      <w:r w:rsidRPr="0061262F">
        <w:t>as the new Director for the Yale School of Medicine</w:t>
      </w:r>
      <w:r w:rsidR="00DA110A">
        <w:t xml:space="preserve">, </w:t>
      </w:r>
      <w:r w:rsidRPr="0061262F">
        <w:t xml:space="preserve">Yale New Haven </w:t>
      </w:r>
      <w:r w:rsidR="00685957">
        <w:t>Hospital Cardiac</w:t>
      </w:r>
      <w:r w:rsidRPr="0061262F">
        <w:t xml:space="preserve"> Echocardiography Laboratories. </w:t>
      </w:r>
      <w:r w:rsidR="00EB6FC4" w:rsidRPr="00EB6FC4">
        <w:t xml:space="preserve">The qualified candidate should </w:t>
      </w:r>
      <w:r w:rsidR="00735BCA">
        <w:t>have qualifications</w:t>
      </w:r>
      <w:r w:rsidR="00EB6FC4" w:rsidRPr="00EB6FC4">
        <w:t xml:space="preserve"> for appointment at the Associate Professor or Professor rank</w:t>
      </w:r>
      <w:r w:rsidR="00DA110A">
        <w:t>,</w:t>
      </w:r>
      <w:r w:rsidR="00EB6FC4" w:rsidRPr="00EB6FC4">
        <w:t xml:space="preserve"> have prior leadership experience with a history of demonstrated excellence in clinical care, teaching, and scholarship.  </w:t>
      </w:r>
    </w:p>
    <w:p w14:paraId="14474CBA" w14:textId="0E652BDC" w:rsidR="00685957" w:rsidRDefault="00B533E8" w:rsidP="00B533E8">
      <w:r>
        <w:t xml:space="preserve">The incoming Cardiac Echocardiography </w:t>
      </w:r>
      <w:r w:rsidR="00EB6FC4">
        <w:t>Laboratories</w:t>
      </w:r>
      <w:r>
        <w:t xml:space="preserve"> Director will</w:t>
      </w:r>
      <w:r w:rsidRPr="0061262F">
        <w:t xml:space="preserve"> </w:t>
      </w:r>
      <w:r>
        <w:t xml:space="preserve">lead and manage the development and expansion </w:t>
      </w:r>
      <w:r w:rsidRPr="002F5BCF">
        <w:t xml:space="preserve">of </w:t>
      </w:r>
      <w:r>
        <w:t>the clinical, research, and medical education</w:t>
      </w:r>
      <w:r w:rsidR="00DA110A">
        <w:t>/</w:t>
      </w:r>
      <w:r>
        <w:t xml:space="preserve">training efforts within a vibrant and busy program. The  responsibilities of the incoming Director will include:  leadership and oversight of the Cardiac Echocardiography </w:t>
      </w:r>
      <w:bookmarkStart w:id="2" w:name="_Hlk64386081"/>
      <w:r w:rsidR="00EB6FC4" w:rsidRPr="00EB6FC4">
        <w:t xml:space="preserve">Laboratories at Yale New Haven Hospital and affiliated Yale New Haven Health System Heart and Vascular Center Laboratories, in-patient  and  ambulatory  responsibilities with a key role in clinical care, </w:t>
      </w:r>
      <w:r w:rsidR="00685957">
        <w:t>advancement of the</w:t>
      </w:r>
      <w:r w:rsidR="00EB6FC4" w:rsidRPr="00EB6FC4">
        <w:t xml:space="preserve"> research mission of Yale School of Medicine’s Department of Medicine, </w:t>
      </w:r>
      <w:r w:rsidR="00DA110A" w:rsidRPr="00DA110A">
        <w:t xml:space="preserve">and </w:t>
      </w:r>
      <w:r w:rsidR="00685957" w:rsidRPr="00685957">
        <w:t>commitment to</w:t>
      </w:r>
      <w:r w:rsidR="009549F7">
        <w:t xml:space="preserve"> </w:t>
      </w:r>
      <w:r w:rsidR="009549F7" w:rsidRPr="00685957">
        <w:t>faculty and</w:t>
      </w:r>
      <w:r w:rsidR="00685957" w:rsidRPr="00685957">
        <w:t xml:space="preserve"> staff</w:t>
      </w:r>
      <w:r w:rsidR="009549F7">
        <w:t xml:space="preserve"> development and fellow education</w:t>
      </w:r>
      <w:r w:rsidR="00685957" w:rsidRPr="00685957">
        <w:t xml:space="preserve">.  </w:t>
      </w:r>
    </w:p>
    <w:p w14:paraId="339A7BC6" w14:textId="4F23F270" w:rsidR="00B533E8" w:rsidRDefault="00B533E8" w:rsidP="00B533E8">
      <w:r>
        <w:t xml:space="preserve">The successful candidate should be a nationally recognized thought leader </w:t>
      </w:r>
      <w:r w:rsidR="00685957">
        <w:t>with substantial</w:t>
      </w:r>
      <w:r w:rsidR="00DA110A">
        <w:t xml:space="preserve"> experience </w:t>
      </w:r>
      <w:r w:rsidR="00EB6FC4">
        <w:t>in</w:t>
      </w:r>
      <w:r>
        <w:t xml:space="preserve"> advanced techniques such as strain imaging, </w:t>
      </w:r>
      <w:r w:rsidR="00DA110A">
        <w:t>three-dimensional</w:t>
      </w:r>
      <w:r>
        <w:t xml:space="preserve"> echocardiography, contrast echocardiography, and image guided interventions.  We are seeking an academic leader with experience in the advancement of the field of cardiovascular imaging demonstrated by a strong publication record. Candidates with specific </w:t>
      </w:r>
      <w:r w:rsidR="00DA110A">
        <w:t xml:space="preserve">experience in clinical and/or research-based multimodality collaboration, </w:t>
      </w:r>
      <w:r>
        <w:t xml:space="preserve">translational, </w:t>
      </w:r>
      <w:r w:rsidR="00DA110A">
        <w:t>clinical</w:t>
      </w:r>
      <w:r>
        <w:t xml:space="preserve"> and outcomes research and</w:t>
      </w:r>
      <w:r w:rsidR="00AB150C">
        <w:t>/or</w:t>
      </w:r>
      <w:r>
        <w:t xml:space="preserve"> experience in leading clinical trial core laboratory programs will be </w:t>
      </w:r>
      <w:r w:rsidR="00DA110A">
        <w:t xml:space="preserve">highly </w:t>
      </w:r>
      <w:r>
        <w:t>competitive. Required qualifications include BE/ BC in Cardiovascular Medicine and Echocardiography (Level Ill) and expertise in transesophageal echocardiography support of structural interventional procedures.</w:t>
      </w:r>
    </w:p>
    <w:bookmarkEnd w:id="2"/>
    <w:p w14:paraId="1C8BFB22" w14:textId="716B077C" w:rsidR="00AB150C" w:rsidRDefault="00EB6FC4" w:rsidP="00AB150C">
      <w:r w:rsidRPr="00EB6FC4">
        <w:t xml:space="preserve">Located in New Haven, Connecticut, Yale University is home to 12 professional schools in addition to the School of Medicine. Yale School of Medicine was founded in 1810 and is one of the world’s leading centers for biomedical research, advanced clinical care, and medical education. The Yale Department of Internal Medicine is home to more than </w:t>
      </w:r>
      <w:r w:rsidR="00C965C0">
        <w:t>1,200</w:t>
      </w:r>
      <w:r w:rsidRPr="00EB6FC4">
        <w:t xml:space="preserve"> faculty members and more than 350 residents and fellows. With the mission of providing outstanding, compassionate, and equitable care to </w:t>
      </w:r>
      <w:proofErr w:type="gramStart"/>
      <w:r w:rsidRPr="00EB6FC4">
        <w:t>all of</w:t>
      </w:r>
      <w:proofErr w:type="gramEnd"/>
      <w:r w:rsidRPr="00EB6FC4">
        <w:t xml:space="preserve"> its patients, the Department is committed to the development of novel ideas and discoveries through innovative basic biomedical and clinical research and to ensuring that these discoveries translate into advanced treatment for patients.  </w:t>
      </w:r>
    </w:p>
    <w:p w14:paraId="29E3777B" w14:textId="3C5C0678" w:rsidR="00B533E8" w:rsidRDefault="00AB150C" w:rsidP="00B533E8">
      <w:r>
        <w:t xml:space="preserve">The </w:t>
      </w:r>
      <w:r w:rsidR="00EB6FC4">
        <w:t xml:space="preserve">Yale </w:t>
      </w:r>
      <w:r w:rsidR="00B533E8">
        <w:t xml:space="preserve">Section of Cardiovascular Medicine </w:t>
      </w:r>
      <w:r w:rsidR="007A6F6D">
        <w:t>which has</w:t>
      </w:r>
      <w:r w:rsidR="00B533E8">
        <w:t xml:space="preserve"> more </w:t>
      </w:r>
      <w:r w:rsidR="00B533E8" w:rsidRPr="00C965C0">
        <w:t>than 120 faculty</w:t>
      </w:r>
      <w:r w:rsidR="00B533E8">
        <w:t xml:space="preserve"> members</w:t>
      </w:r>
      <w:r w:rsidR="00DA110A">
        <w:t>,</w:t>
      </w:r>
      <w:r w:rsidR="00B533E8">
        <w:t xml:space="preserve"> operates four specialized research centers, provides a full spectrum of clinical cardiovascular care and offers an array of training programs in cardiovascular medicine</w:t>
      </w:r>
      <w:r w:rsidR="00735BCA">
        <w:t xml:space="preserve"> and research</w:t>
      </w:r>
      <w:r w:rsidR="00B533E8">
        <w:t xml:space="preserve">.  </w:t>
      </w:r>
    </w:p>
    <w:p w14:paraId="454238C0" w14:textId="77777777" w:rsidR="00EB6FC4" w:rsidRDefault="00EB6FC4" w:rsidP="00EB6FC4">
      <w:r>
        <w:lastRenderedPageBreak/>
        <w:t xml:space="preserve">Yale New Haven Health System is a complex delivery network consisting of five hospitals encompassing 7 campuses, which include four community hospitals and one academic medical center with a total bed capacity of 2,681.  With a history of pioneering cardiology specialists and innovation, Yale New Haven Hospital, the 4th largest hospital in the country, is one of the nation’s leading providers of heart and vascular services, offering the most advanced technology and facilities, and serving the diverse population in New Haven and across New England. </w:t>
      </w:r>
    </w:p>
    <w:p w14:paraId="1BBE74B2" w14:textId="4A34C3C0" w:rsidR="00B533E8" w:rsidRDefault="00EB6FC4" w:rsidP="00EB6FC4">
      <w:pPr>
        <w:rPr>
          <w:b/>
          <w:bCs/>
        </w:rPr>
      </w:pPr>
      <w:r>
        <w:t xml:space="preserve">Each year, the YNHHS Heart and Vascular Center (HVC) treats the most patients with cardiovascular conditions of any facility in Connecticut and performs virtually all cardiac and vascular procedures available worldwide. The multidisciplinary team of physicians, nurses and other professionals </w:t>
      </w:r>
      <w:proofErr w:type="gramStart"/>
      <w:r w:rsidR="00C965C0">
        <w:t>is</w:t>
      </w:r>
      <w:r>
        <w:t xml:space="preserve"> dedicated to providing</w:t>
      </w:r>
      <w:proofErr w:type="gramEnd"/>
      <w:r>
        <w:t xml:space="preserve"> patients with excellence in cardiovascular care. The Heart and Vascular Center delivery team includes more than 213 providers who work across the 37 delivery network laboratories and 27 ambulatory locations. The Heart and Vascular service line has a strong presence in YNHHS which serves 149,121 inpatients and 2,151,769 outpatients annually. In the last year HVC achieved strong performance and growth across a wide-ranging portfolio of high impact programs. Yale has a tradition of research innovation that continues to be demonstrated through the Section’s participation in a variety of multicenter clinical trials, multicenter clinical device development trials, academic research and vertical device development, from bench to regulatory approval.  YNHHS is actively involved in over 90 collaborative research trials currently.  </w:t>
      </w:r>
    </w:p>
    <w:p w14:paraId="67FF7BA5" w14:textId="1FA5190B" w:rsidR="00191459" w:rsidRDefault="00F03CAE" w:rsidP="00F03CAE">
      <w:pPr>
        <w:rPr>
          <w:b/>
          <w:bCs/>
        </w:rPr>
      </w:pPr>
      <w:r w:rsidRPr="00191459">
        <w:rPr>
          <w:b/>
          <w:bCs/>
        </w:rPr>
        <w:t xml:space="preserve">Interested candidates should confidentially forward their CVs to Ashlie Korb, Merritt Hawkins Academic Senior Managing Consultant at ashlie.korb@merritthawkins.com to schedule an exploratory discussion of the position in more detail. </w:t>
      </w:r>
    </w:p>
    <w:p w14:paraId="08D88464" w14:textId="6C6BB658" w:rsidR="00F03CAE" w:rsidRDefault="00F03CAE" w:rsidP="00F03CAE">
      <w:r w:rsidRPr="00B533E8">
        <w:rPr>
          <w:b/>
          <w:bCs/>
        </w:rPr>
        <w:t xml:space="preserve">After deciding to apply formally, the application link is: </w:t>
      </w:r>
    </w:p>
    <w:p w14:paraId="755BAE24" w14:textId="77777777" w:rsidR="00386505" w:rsidRDefault="00386505" w:rsidP="00386505"/>
    <w:p w14:paraId="2A095A15" w14:textId="77777777" w:rsidR="00191459" w:rsidRPr="00191459" w:rsidRDefault="00191459" w:rsidP="00191459">
      <w:pPr>
        <w:rPr>
          <w:i/>
          <w:iCs/>
          <w:sz w:val="20"/>
          <w:szCs w:val="20"/>
        </w:rPr>
      </w:pPr>
      <w:r w:rsidRPr="00191459">
        <w:rPr>
          <w:i/>
          <w:iCs/>
          <w:sz w:val="20"/>
          <w:szCs w:val="20"/>
        </w:rPr>
        <w:t>Yale University School of Medicine is an equal opportunity, affirmative action employer and encourages applications from women, individuals with disabilities, covered veterans, and members of underrepresented minority groups.</w:t>
      </w:r>
    </w:p>
    <w:p w14:paraId="593495A9" w14:textId="77777777" w:rsidR="00386505" w:rsidRDefault="00386505" w:rsidP="00386505">
      <w:pPr>
        <w:rPr>
          <w:color w:val="000000"/>
          <w:sz w:val="27"/>
          <w:szCs w:val="27"/>
        </w:rPr>
      </w:pPr>
    </w:p>
    <w:p w14:paraId="515E5487" w14:textId="77777777" w:rsidR="00386505" w:rsidRDefault="00386505" w:rsidP="00386505">
      <w:pPr>
        <w:rPr>
          <w:color w:val="000000"/>
          <w:sz w:val="27"/>
          <w:szCs w:val="27"/>
        </w:rPr>
      </w:pPr>
    </w:p>
    <w:p w14:paraId="2ADD9A9B" w14:textId="77777777" w:rsidR="00386505" w:rsidRDefault="00386505" w:rsidP="00386505"/>
    <w:p w14:paraId="128104CD" w14:textId="77777777" w:rsidR="00386505" w:rsidRDefault="00386505" w:rsidP="00386505"/>
    <w:p w14:paraId="7AA1F3CD" w14:textId="77777777" w:rsidR="00386505" w:rsidRDefault="00386505" w:rsidP="00386505"/>
    <w:p w14:paraId="3212FCAE" w14:textId="77777777" w:rsidR="0029067C" w:rsidRDefault="0029067C"/>
    <w:sectPr w:rsidR="00290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05"/>
    <w:rsid w:val="000336FB"/>
    <w:rsid w:val="000C1BAD"/>
    <w:rsid w:val="00191459"/>
    <w:rsid w:val="00213D9B"/>
    <w:rsid w:val="0029067C"/>
    <w:rsid w:val="002B0E09"/>
    <w:rsid w:val="002F5BCF"/>
    <w:rsid w:val="00386505"/>
    <w:rsid w:val="003B3EA0"/>
    <w:rsid w:val="00540AD9"/>
    <w:rsid w:val="0061262F"/>
    <w:rsid w:val="00621BE1"/>
    <w:rsid w:val="00685957"/>
    <w:rsid w:val="006E2F58"/>
    <w:rsid w:val="00725724"/>
    <w:rsid w:val="00735BCA"/>
    <w:rsid w:val="007A6F6D"/>
    <w:rsid w:val="008773FA"/>
    <w:rsid w:val="009549F7"/>
    <w:rsid w:val="00995E42"/>
    <w:rsid w:val="009D2179"/>
    <w:rsid w:val="00A2568A"/>
    <w:rsid w:val="00AB150C"/>
    <w:rsid w:val="00B146FD"/>
    <w:rsid w:val="00B533E8"/>
    <w:rsid w:val="00BE5B7B"/>
    <w:rsid w:val="00C10C9B"/>
    <w:rsid w:val="00C85A87"/>
    <w:rsid w:val="00C965C0"/>
    <w:rsid w:val="00DA110A"/>
    <w:rsid w:val="00E0328C"/>
    <w:rsid w:val="00EB6FC4"/>
    <w:rsid w:val="00F03CAE"/>
    <w:rsid w:val="00FB430A"/>
    <w:rsid w:val="00FD11C3"/>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58F4"/>
  <w15:chartTrackingRefBased/>
  <w15:docId w15:val="{AF3ACD88-1AF9-4FE8-9167-DBA9E530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505"/>
    <w:rPr>
      <w:color w:val="0000FF"/>
      <w:u w:val="single"/>
    </w:rPr>
  </w:style>
  <w:style w:type="character" w:styleId="UnresolvedMention">
    <w:name w:val="Unresolved Mention"/>
    <w:basedOn w:val="DefaultParagraphFont"/>
    <w:uiPriority w:val="99"/>
    <w:semiHidden/>
    <w:unhideWhenUsed/>
    <w:rsid w:val="00191459"/>
    <w:rPr>
      <w:color w:val="605E5C"/>
      <w:shd w:val="clear" w:color="auto" w:fill="E1DFDD"/>
    </w:rPr>
  </w:style>
  <w:style w:type="paragraph" w:styleId="BalloonText">
    <w:name w:val="Balloon Text"/>
    <w:basedOn w:val="Normal"/>
    <w:link w:val="BalloonTextChar"/>
    <w:uiPriority w:val="99"/>
    <w:semiHidden/>
    <w:unhideWhenUsed/>
    <w:rsid w:val="00AB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0C"/>
    <w:rPr>
      <w:rFonts w:ascii="Segoe UI" w:hAnsi="Segoe UI" w:cs="Segoe UI"/>
      <w:sz w:val="18"/>
      <w:szCs w:val="18"/>
    </w:rPr>
  </w:style>
  <w:style w:type="character" w:styleId="CommentReference">
    <w:name w:val="annotation reference"/>
    <w:basedOn w:val="DefaultParagraphFont"/>
    <w:uiPriority w:val="99"/>
    <w:semiHidden/>
    <w:unhideWhenUsed/>
    <w:rsid w:val="00AB150C"/>
    <w:rPr>
      <w:sz w:val="16"/>
      <w:szCs w:val="16"/>
    </w:rPr>
  </w:style>
  <w:style w:type="paragraph" w:styleId="CommentText">
    <w:name w:val="annotation text"/>
    <w:basedOn w:val="Normal"/>
    <w:link w:val="CommentTextChar"/>
    <w:uiPriority w:val="99"/>
    <w:semiHidden/>
    <w:unhideWhenUsed/>
    <w:rsid w:val="00AB150C"/>
    <w:pPr>
      <w:spacing w:line="240" w:lineRule="auto"/>
    </w:pPr>
    <w:rPr>
      <w:sz w:val="20"/>
      <w:szCs w:val="20"/>
    </w:rPr>
  </w:style>
  <w:style w:type="character" w:customStyle="1" w:styleId="CommentTextChar">
    <w:name w:val="Comment Text Char"/>
    <w:basedOn w:val="DefaultParagraphFont"/>
    <w:link w:val="CommentText"/>
    <w:uiPriority w:val="99"/>
    <w:semiHidden/>
    <w:rsid w:val="00AB150C"/>
    <w:rPr>
      <w:sz w:val="20"/>
      <w:szCs w:val="20"/>
    </w:rPr>
  </w:style>
  <w:style w:type="paragraph" w:styleId="CommentSubject">
    <w:name w:val="annotation subject"/>
    <w:basedOn w:val="CommentText"/>
    <w:next w:val="CommentText"/>
    <w:link w:val="CommentSubjectChar"/>
    <w:uiPriority w:val="99"/>
    <w:semiHidden/>
    <w:unhideWhenUsed/>
    <w:rsid w:val="00AB150C"/>
    <w:rPr>
      <w:b/>
      <w:bCs/>
    </w:rPr>
  </w:style>
  <w:style w:type="character" w:customStyle="1" w:styleId="CommentSubjectChar">
    <w:name w:val="Comment Subject Char"/>
    <w:basedOn w:val="CommentTextChar"/>
    <w:link w:val="CommentSubject"/>
    <w:uiPriority w:val="99"/>
    <w:semiHidden/>
    <w:rsid w:val="00AB15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702C-6C1B-441A-A652-E518A630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Ann</dc:creator>
  <cp:keywords/>
  <dc:description/>
  <cp:lastModifiedBy>Ashlie Korb</cp:lastModifiedBy>
  <cp:revision>2</cp:revision>
  <dcterms:created xsi:type="dcterms:W3CDTF">2021-03-10T16:19:00Z</dcterms:created>
  <dcterms:modified xsi:type="dcterms:W3CDTF">2021-03-10T16:19:00Z</dcterms:modified>
</cp:coreProperties>
</file>