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209" w:rsidRPr="009A6209" w:rsidRDefault="009A6209" w:rsidP="009A6209">
      <w:pPr>
        <w:ind w:left="360"/>
        <w:rPr>
          <w:rFonts w:ascii="Calibri" w:eastAsia="Calibri" w:hAnsi="Calibri" w:cs="Times New Roman"/>
          <w:b/>
          <w:sz w:val="28"/>
          <w:szCs w:val="28"/>
        </w:rPr>
      </w:pPr>
      <w:r w:rsidRPr="009A6209">
        <w:rPr>
          <w:b/>
          <w:sz w:val="28"/>
          <w:szCs w:val="28"/>
        </w:rPr>
        <w:t>2.</w:t>
      </w:r>
      <w:r w:rsidRPr="009A6209">
        <w:t xml:space="preserve"> </w:t>
      </w:r>
      <w:r w:rsidRPr="009A6209">
        <w:rPr>
          <w:rFonts w:ascii="Calibri" w:eastAsia="Calibri" w:hAnsi="Calibri" w:cs="Times New Roman"/>
          <w:b/>
          <w:sz w:val="28"/>
          <w:szCs w:val="28"/>
        </w:rPr>
        <w:t>Building problem-solving skills</w:t>
      </w:r>
    </w:p>
    <w:p w:rsidR="009A6209" w:rsidRPr="009A6209" w:rsidRDefault="009A6209" w:rsidP="009A6209">
      <w:pPr>
        <w:rPr>
          <w:rFonts w:ascii="Calibri" w:eastAsia="Calibri" w:hAnsi="Calibri" w:cs="Times New Roman"/>
          <w:sz w:val="28"/>
          <w:szCs w:val="28"/>
        </w:rPr>
      </w:pPr>
    </w:p>
    <w:p w:rsidR="009A6209" w:rsidRPr="009A6209" w:rsidRDefault="009A6209" w:rsidP="009A6209">
      <w:pPr>
        <w:rPr>
          <w:rFonts w:ascii="Calibri" w:eastAsia="Calibri" w:hAnsi="Calibri" w:cs="Times New Roman"/>
          <w:sz w:val="28"/>
          <w:szCs w:val="28"/>
        </w:rPr>
      </w:pPr>
      <w:r w:rsidRPr="009A6209">
        <w:rPr>
          <w:rFonts w:ascii="Calibri" w:eastAsia="Calibri" w:hAnsi="Calibri" w:cs="Times New Roman"/>
          <w:sz w:val="28"/>
          <w:szCs w:val="28"/>
        </w:rPr>
        <w:t>There are many ways to talk through problems. This structure shows one way.</w:t>
      </w:r>
    </w:p>
    <w:p w:rsidR="009A6209" w:rsidRPr="009A6209" w:rsidRDefault="009A6209" w:rsidP="009A6209">
      <w:pPr>
        <w:rPr>
          <w:rFonts w:ascii="Calibri" w:eastAsia="Calibri" w:hAnsi="Calibri" w:cs="Times New Roman"/>
          <w:sz w:val="28"/>
          <w:szCs w:val="28"/>
        </w:rPr>
      </w:pPr>
    </w:p>
    <w:p w:rsidR="009A6209" w:rsidRPr="009A6209" w:rsidRDefault="009A6209" w:rsidP="009A6209">
      <w:pPr>
        <w:rPr>
          <w:rFonts w:ascii="Calibri" w:eastAsia="Calibri" w:hAnsi="Calibri" w:cs="Times New Roman"/>
          <w:sz w:val="28"/>
          <w:szCs w:val="28"/>
        </w:rPr>
      </w:pPr>
      <w:r w:rsidRPr="009A6209">
        <w:rPr>
          <w:rFonts w:ascii="Calibri" w:eastAsia="Calibri" w:hAnsi="Calibri" w:cs="Times New Roman"/>
          <w:sz w:val="28"/>
          <w:szCs w:val="28"/>
        </w:rPr>
        <w:t xml:space="preserve">With students, we read </w:t>
      </w:r>
      <w:r w:rsidRPr="009A6209">
        <w:rPr>
          <w:rFonts w:ascii="Calibri" w:eastAsia="Calibri" w:hAnsi="Calibri" w:cs="Times New Roman"/>
          <w:i/>
          <w:sz w:val="28"/>
          <w:szCs w:val="28"/>
        </w:rPr>
        <w:t>Jack Sprat</w:t>
      </w:r>
      <w:r w:rsidRPr="009A6209">
        <w:rPr>
          <w:rFonts w:ascii="Calibri" w:eastAsia="Calibri" w:hAnsi="Calibri" w:cs="Times New Roman"/>
          <w:sz w:val="28"/>
          <w:szCs w:val="28"/>
        </w:rPr>
        <w:t xml:space="preserve"> and explore the nursery rhyme.  Jack and his wife had that terrible problem – he didn’t want to eat fat meat, and she didn’t want to eat lean meat. We can see how they solved their problem, and that takes us to our own lives. We turn the reading into writing, now exploring how this may have happened in our own lives. Sandwiches with or without the crusts, cookie outsides/cookie fillings, donuts/donut holes. Students can talk through or write down their own win-wins, whether it’s about food or something else.</w:t>
      </w:r>
    </w:p>
    <w:p w:rsidR="009A6209" w:rsidRPr="009A6209" w:rsidRDefault="009A6209" w:rsidP="009A6209">
      <w:pPr>
        <w:rPr>
          <w:rFonts w:ascii="Calibri" w:eastAsia="Calibri" w:hAnsi="Calibri" w:cs="Times New Roman"/>
          <w:sz w:val="28"/>
          <w:szCs w:val="28"/>
        </w:rPr>
      </w:pPr>
    </w:p>
    <w:p w:rsidR="009A6209" w:rsidRPr="009A6209" w:rsidRDefault="009A6209" w:rsidP="009A6209">
      <w:pPr>
        <w:rPr>
          <w:rFonts w:ascii="Calibri" w:eastAsia="Calibri" w:hAnsi="Calibri" w:cs="Times New Roman"/>
          <w:sz w:val="28"/>
          <w:szCs w:val="28"/>
        </w:rPr>
      </w:pPr>
      <w:r w:rsidRPr="009A6209">
        <w:rPr>
          <w:rFonts w:ascii="Calibri" w:eastAsia="Calibri" w:hAnsi="Calibri" w:cs="Times New Roman"/>
          <w:noProof/>
          <w:sz w:val="28"/>
          <w:szCs w:val="28"/>
        </w:rPr>
        <w:drawing>
          <wp:inline distT="0" distB="0" distL="0" distR="0" wp14:anchorId="5C66B083" wp14:editId="6A8E729F">
            <wp:extent cx="5943600" cy="1555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1555115"/>
                    </a:xfrm>
                    <a:prstGeom prst="rect">
                      <a:avLst/>
                    </a:prstGeom>
                  </pic:spPr>
                </pic:pic>
              </a:graphicData>
            </a:graphic>
          </wp:inline>
        </w:drawing>
      </w:r>
    </w:p>
    <w:p w:rsidR="009A6209" w:rsidRPr="009A6209" w:rsidRDefault="009A6209" w:rsidP="009A6209">
      <w:pPr>
        <w:rPr>
          <w:rFonts w:ascii="Calibri" w:eastAsia="Calibri" w:hAnsi="Calibri" w:cs="Times New Roman"/>
          <w:sz w:val="28"/>
          <w:szCs w:val="28"/>
        </w:rPr>
      </w:pPr>
    </w:p>
    <w:p w:rsidR="009A6209" w:rsidRPr="009A6209" w:rsidRDefault="009A6209" w:rsidP="009A6209">
      <w:pPr>
        <w:ind w:left="720"/>
        <w:rPr>
          <w:rFonts w:ascii="Calibri" w:eastAsia="Calibri" w:hAnsi="Calibri" w:cs="Times New Roman"/>
          <w:i/>
          <w:sz w:val="28"/>
          <w:szCs w:val="28"/>
        </w:rPr>
      </w:pPr>
      <w:r w:rsidRPr="009A6209">
        <w:rPr>
          <w:rFonts w:ascii="Calibri" w:eastAsia="Calibri" w:hAnsi="Calibri" w:cs="Times New Roman"/>
          <w:i/>
          <w:sz w:val="28"/>
          <w:szCs w:val="28"/>
        </w:rPr>
        <w:t>I like to hear music, but I don’t like to sing.</w:t>
      </w:r>
    </w:p>
    <w:p w:rsidR="009A6209" w:rsidRPr="009A6209" w:rsidRDefault="009A6209" w:rsidP="009A6209">
      <w:pPr>
        <w:ind w:left="720"/>
        <w:rPr>
          <w:rFonts w:ascii="Calibri" w:eastAsia="Calibri" w:hAnsi="Calibri" w:cs="Times New Roman"/>
          <w:i/>
          <w:sz w:val="28"/>
          <w:szCs w:val="28"/>
        </w:rPr>
      </w:pPr>
      <w:r w:rsidRPr="009A6209">
        <w:rPr>
          <w:rFonts w:ascii="Calibri" w:eastAsia="Calibri" w:hAnsi="Calibri" w:cs="Times New Roman"/>
          <w:i/>
          <w:sz w:val="28"/>
          <w:szCs w:val="28"/>
        </w:rPr>
        <w:t>My sister likes to sing.</w:t>
      </w:r>
    </w:p>
    <w:p w:rsidR="009A6209" w:rsidRPr="009A6209" w:rsidRDefault="009A6209" w:rsidP="009A6209">
      <w:pPr>
        <w:ind w:left="720"/>
        <w:rPr>
          <w:rFonts w:ascii="Calibri" w:eastAsia="Calibri" w:hAnsi="Calibri" w:cs="Times New Roman"/>
          <w:i/>
          <w:sz w:val="28"/>
          <w:szCs w:val="28"/>
        </w:rPr>
      </w:pPr>
      <w:r w:rsidRPr="009A6209">
        <w:rPr>
          <w:rFonts w:ascii="Calibri" w:eastAsia="Calibri" w:hAnsi="Calibri" w:cs="Times New Roman"/>
          <w:i/>
          <w:sz w:val="28"/>
          <w:szCs w:val="28"/>
        </w:rPr>
        <w:t>She sings to me on our road trips.</w:t>
      </w:r>
    </w:p>
    <w:p w:rsidR="009A6209" w:rsidRPr="009A6209" w:rsidRDefault="009A6209" w:rsidP="009A6209">
      <w:pPr>
        <w:rPr>
          <w:rFonts w:ascii="Calibri" w:eastAsia="Calibri" w:hAnsi="Calibri" w:cs="Times New Roman"/>
          <w:sz w:val="28"/>
          <w:szCs w:val="28"/>
        </w:rPr>
      </w:pPr>
    </w:p>
    <w:p w:rsidR="009A6209" w:rsidRPr="009A6209" w:rsidRDefault="009A6209" w:rsidP="009A6209">
      <w:pPr>
        <w:rPr>
          <w:rFonts w:ascii="Calibri" w:eastAsia="Calibri" w:hAnsi="Calibri" w:cs="Times New Roman"/>
          <w:sz w:val="28"/>
          <w:szCs w:val="28"/>
        </w:rPr>
      </w:pPr>
    </w:p>
    <w:p w:rsidR="009A6209" w:rsidRPr="009A6209" w:rsidRDefault="009A6209" w:rsidP="009A6209">
      <w:pPr>
        <w:pStyle w:val="ListParagraph"/>
        <w:numPr>
          <w:ilvl w:val="0"/>
          <w:numId w:val="2"/>
        </w:numPr>
        <w:rPr>
          <w:rFonts w:ascii="Calibri" w:eastAsia="Calibri" w:hAnsi="Calibri" w:cs="Times New Roman"/>
          <w:b/>
          <w:sz w:val="28"/>
          <w:szCs w:val="28"/>
        </w:rPr>
      </w:pPr>
      <w:bookmarkStart w:id="0" w:name="_GoBack"/>
      <w:bookmarkEnd w:id="0"/>
      <w:r w:rsidRPr="009A6209">
        <w:rPr>
          <w:rFonts w:ascii="Calibri" w:eastAsia="Calibri" w:hAnsi="Calibri" w:cs="Times New Roman"/>
          <w:b/>
          <w:sz w:val="28"/>
          <w:szCs w:val="28"/>
        </w:rPr>
        <w:t>Developing empathy</w:t>
      </w:r>
    </w:p>
    <w:p w:rsidR="009A6209" w:rsidRPr="009A6209" w:rsidRDefault="009A6209" w:rsidP="009A6209">
      <w:pPr>
        <w:rPr>
          <w:rFonts w:ascii="Calibri" w:eastAsia="Calibri" w:hAnsi="Calibri" w:cs="Times New Roman"/>
          <w:sz w:val="28"/>
          <w:szCs w:val="28"/>
        </w:rPr>
      </w:pPr>
      <w:r w:rsidRPr="009A6209">
        <w:rPr>
          <w:rFonts w:ascii="Calibri" w:eastAsia="Calibri" w:hAnsi="Calibri" w:cs="Times New Roman"/>
          <w:sz w:val="28"/>
          <w:szCs w:val="28"/>
        </w:rPr>
        <w:t>Essential to a civilized world is the ability to put ourselves into other people’s shoes.  Many nursery rhymes offer us a chance to be curious about others and imagine their outlook.</w:t>
      </w:r>
    </w:p>
    <w:p w:rsidR="009A6209" w:rsidRPr="009A6209" w:rsidRDefault="009A6209" w:rsidP="009A6209">
      <w:pPr>
        <w:rPr>
          <w:rFonts w:ascii="Calibri" w:eastAsia="Calibri" w:hAnsi="Calibri" w:cs="Times New Roman"/>
          <w:sz w:val="28"/>
          <w:szCs w:val="28"/>
        </w:rPr>
      </w:pPr>
    </w:p>
    <w:p w:rsidR="009A6209" w:rsidRPr="009A6209" w:rsidRDefault="009A6209" w:rsidP="009A6209">
      <w:pPr>
        <w:rPr>
          <w:rFonts w:ascii="Calibri" w:eastAsia="Calibri" w:hAnsi="Calibri" w:cs="Times New Roman"/>
          <w:sz w:val="28"/>
          <w:szCs w:val="28"/>
        </w:rPr>
      </w:pPr>
      <w:r w:rsidRPr="009A6209">
        <w:rPr>
          <w:rFonts w:ascii="Calibri" w:eastAsia="Calibri" w:hAnsi="Calibri" w:cs="Times New Roman"/>
          <w:sz w:val="28"/>
          <w:szCs w:val="28"/>
        </w:rPr>
        <w:t>For example, there’s Little Tommy Tucker.  After we read it and enjoy the language, the rhythms, the silliness of it, we look again at the structure.  We brainstorm with our students about times we have seem someone do something that made us curious.</w:t>
      </w:r>
    </w:p>
    <w:p w:rsidR="009A6209" w:rsidRPr="009A6209" w:rsidRDefault="009A6209" w:rsidP="009A6209">
      <w:pPr>
        <w:rPr>
          <w:rFonts w:ascii="Calibri" w:eastAsia="Calibri" w:hAnsi="Calibri" w:cs="Times New Roman"/>
          <w:sz w:val="28"/>
          <w:szCs w:val="28"/>
        </w:rPr>
      </w:pPr>
    </w:p>
    <w:p w:rsidR="009A6209" w:rsidRPr="009A6209" w:rsidRDefault="009A6209" w:rsidP="009A6209">
      <w:pPr>
        <w:rPr>
          <w:rFonts w:ascii="Calibri" w:eastAsia="Calibri" w:hAnsi="Calibri" w:cs="Times New Roman"/>
          <w:sz w:val="28"/>
          <w:szCs w:val="28"/>
        </w:rPr>
      </w:pPr>
      <w:r w:rsidRPr="009A6209">
        <w:rPr>
          <w:rFonts w:ascii="Calibri" w:eastAsia="Calibri" w:hAnsi="Calibri" w:cs="Times New Roman"/>
          <w:noProof/>
          <w:sz w:val="28"/>
          <w:szCs w:val="28"/>
        </w:rPr>
        <w:lastRenderedPageBreak/>
        <w:drawing>
          <wp:inline distT="0" distB="0" distL="0" distR="0" wp14:anchorId="75D02037" wp14:editId="4C70D1BF">
            <wp:extent cx="5943600" cy="161544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615440"/>
                    </a:xfrm>
                    <a:prstGeom prst="rect">
                      <a:avLst/>
                    </a:prstGeom>
                  </pic:spPr>
                </pic:pic>
              </a:graphicData>
            </a:graphic>
          </wp:inline>
        </w:drawing>
      </w:r>
    </w:p>
    <w:p w:rsidR="009A6209" w:rsidRPr="009A6209" w:rsidRDefault="009A6209" w:rsidP="009A6209">
      <w:pPr>
        <w:rPr>
          <w:rFonts w:ascii="Calibri" w:eastAsia="Calibri" w:hAnsi="Calibri" w:cs="Times New Roman"/>
          <w:sz w:val="28"/>
          <w:szCs w:val="28"/>
        </w:rPr>
      </w:pPr>
      <w:r w:rsidRPr="009A6209">
        <w:rPr>
          <w:rFonts w:ascii="Calibri" w:eastAsia="Calibri" w:hAnsi="Calibri" w:cs="Times New Roman"/>
          <w:sz w:val="28"/>
          <w:szCs w:val="28"/>
        </w:rPr>
        <w:t xml:space="preserve"> </w:t>
      </w:r>
    </w:p>
    <w:p w:rsidR="009A6209" w:rsidRPr="009A6209" w:rsidRDefault="009A6209" w:rsidP="009A6209">
      <w:pPr>
        <w:ind w:left="720"/>
        <w:rPr>
          <w:rFonts w:ascii="Calibri" w:eastAsia="Calibri" w:hAnsi="Calibri" w:cs="Times New Roman"/>
          <w:i/>
          <w:sz w:val="28"/>
          <w:szCs w:val="28"/>
        </w:rPr>
      </w:pPr>
      <w:r w:rsidRPr="009A6209">
        <w:rPr>
          <w:rFonts w:ascii="Calibri" w:eastAsia="Calibri" w:hAnsi="Calibri" w:cs="Times New Roman"/>
          <w:i/>
          <w:sz w:val="28"/>
          <w:szCs w:val="28"/>
        </w:rPr>
        <w:t>The lady at the drive-through window was laughing when she gave us our food.</w:t>
      </w:r>
    </w:p>
    <w:p w:rsidR="009A6209" w:rsidRPr="009A6209" w:rsidRDefault="009A6209" w:rsidP="009A6209">
      <w:pPr>
        <w:ind w:left="720"/>
        <w:rPr>
          <w:rFonts w:ascii="Calibri" w:eastAsia="Calibri" w:hAnsi="Calibri" w:cs="Times New Roman"/>
          <w:i/>
          <w:sz w:val="28"/>
          <w:szCs w:val="28"/>
        </w:rPr>
      </w:pPr>
      <w:r w:rsidRPr="009A6209">
        <w:rPr>
          <w:rFonts w:ascii="Calibri" w:eastAsia="Calibri" w:hAnsi="Calibri" w:cs="Times New Roman"/>
          <w:i/>
          <w:sz w:val="28"/>
          <w:szCs w:val="28"/>
        </w:rPr>
        <w:t>What was funny?</w:t>
      </w:r>
    </w:p>
    <w:p w:rsidR="009A6209" w:rsidRPr="009A6209" w:rsidRDefault="009A6209" w:rsidP="009A6209">
      <w:pPr>
        <w:ind w:left="720"/>
        <w:rPr>
          <w:rFonts w:ascii="Calibri" w:eastAsia="Calibri" w:hAnsi="Calibri" w:cs="Times New Roman"/>
          <w:i/>
          <w:sz w:val="28"/>
          <w:szCs w:val="28"/>
        </w:rPr>
      </w:pPr>
      <w:r w:rsidRPr="009A6209">
        <w:rPr>
          <w:rFonts w:ascii="Calibri" w:eastAsia="Calibri" w:hAnsi="Calibri" w:cs="Times New Roman"/>
          <w:i/>
          <w:sz w:val="28"/>
          <w:szCs w:val="28"/>
        </w:rPr>
        <w:t>Does she always have fun and laugh, even while she’s not at work?</w:t>
      </w:r>
    </w:p>
    <w:p w:rsidR="009A6209" w:rsidRPr="009A6209" w:rsidRDefault="009A6209" w:rsidP="009A6209">
      <w:pPr>
        <w:ind w:left="720"/>
        <w:rPr>
          <w:rFonts w:ascii="Calibri" w:eastAsia="Calibri" w:hAnsi="Calibri" w:cs="Times New Roman"/>
          <w:i/>
          <w:sz w:val="28"/>
          <w:szCs w:val="28"/>
        </w:rPr>
      </w:pPr>
      <w:r w:rsidRPr="009A6209">
        <w:rPr>
          <w:rFonts w:ascii="Calibri" w:eastAsia="Calibri" w:hAnsi="Calibri" w:cs="Times New Roman"/>
          <w:i/>
          <w:sz w:val="28"/>
          <w:szCs w:val="28"/>
        </w:rPr>
        <w:t>Does she have laughing children?</w:t>
      </w:r>
    </w:p>
    <w:p w:rsidR="009A6209" w:rsidRPr="009A6209" w:rsidRDefault="009A6209" w:rsidP="009A6209"/>
    <w:sectPr w:rsidR="009A6209" w:rsidRPr="009A62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B048B"/>
    <w:multiLevelType w:val="hybridMultilevel"/>
    <w:tmpl w:val="DED63C3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437688"/>
    <w:multiLevelType w:val="hybridMultilevel"/>
    <w:tmpl w:val="20C69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4D4"/>
    <w:rsid w:val="001134D4"/>
    <w:rsid w:val="009A6209"/>
    <w:rsid w:val="00A61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76CFBB-2CE0-4A76-8856-D20B0CA4F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209"/>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62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212</Words>
  <Characters>1215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Young</dc:creator>
  <cp:keywords/>
  <dc:description/>
  <cp:lastModifiedBy>Lorraine Young</cp:lastModifiedBy>
  <cp:revision>2</cp:revision>
  <dcterms:created xsi:type="dcterms:W3CDTF">2018-07-17T13:55:00Z</dcterms:created>
  <dcterms:modified xsi:type="dcterms:W3CDTF">2018-07-17T14:00:00Z</dcterms:modified>
</cp:coreProperties>
</file>