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2CC14" w14:textId="77777777" w:rsidR="00347BA9" w:rsidRPr="001E2939" w:rsidRDefault="00347BA9" w:rsidP="00347BA9">
      <w:pPr>
        <w:ind w:left="-720"/>
        <w:jc w:val="right"/>
        <w:rPr>
          <w:rFonts w:ascii="Times New Roman" w:hAnsi="Times New Roman" w:cs="Times New Roman"/>
          <w:color w:val="60943D"/>
          <w:sz w:val="20"/>
          <w:szCs w:val="20"/>
        </w:rPr>
      </w:pPr>
    </w:p>
    <w:p w14:paraId="463BBBC9" w14:textId="77777777" w:rsidR="00347BA9" w:rsidRDefault="00347BA9" w:rsidP="00347BA9">
      <w:pPr>
        <w:ind w:left="-720"/>
        <w:jc w:val="right"/>
        <w:rPr>
          <w:rFonts w:ascii="Times New Roman" w:hAnsi="Times New Roman" w:cs="Times New Roman"/>
          <w:color w:val="385623" w:themeColor="accent6" w:themeShade="80"/>
          <w:sz w:val="20"/>
          <w:szCs w:val="20"/>
        </w:rPr>
      </w:pPr>
    </w:p>
    <w:p w14:paraId="7C9FE16A" w14:textId="77777777" w:rsidR="00347BA9" w:rsidRDefault="00347BA9" w:rsidP="00347BA9">
      <w:pPr>
        <w:rPr>
          <w:rFonts w:ascii="Times New Roman" w:hAnsi="Times New Roman" w:cs="Times New Roman"/>
          <w:color w:val="385623" w:themeColor="accent6" w:themeShade="80"/>
          <w:sz w:val="20"/>
          <w:szCs w:val="20"/>
        </w:rPr>
      </w:pPr>
    </w:p>
    <w:p w14:paraId="1C978B2F" w14:textId="77777777" w:rsidR="00347BA9" w:rsidRDefault="00347BA9" w:rsidP="00347BA9">
      <w:pPr>
        <w:ind w:left="-720"/>
        <w:jc w:val="right"/>
        <w:rPr>
          <w:rFonts w:ascii="Times New Roman" w:hAnsi="Times New Roman" w:cs="Times New Roman"/>
          <w:color w:val="385623" w:themeColor="accent6" w:themeShade="80"/>
          <w:sz w:val="20"/>
          <w:szCs w:val="20"/>
        </w:rPr>
      </w:pPr>
    </w:p>
    <w:p w14:paraId="7CC33E4C" w14:textId="77777777" w:rsidR="00347BA9" w:rsidRDefault="00347BA9" w:rsidP="00347BA9">
      <w:pPr>
        <w:ind w:left="-720"/>
        <w:jc w:val="right"/>
        <w:rPr>
          <w:rFonts w:ascii="Times New Roman" w:hAnsi="Times New Roman" w:cs="Times New Roman"/>
          <w:color w:val="385623" w:themeColor="accent6" w:themeShade="80"/>
          <w:sz w:val="20"/>
          <w:szCs w:val="20"/>
        </w:rPr>
      </w:pPr>
    </w:p>
    <w:p w14:paraId="6939DA99" w14:textId="77777777" w:rsidR="00347BA9" w:rsidRDefault="00347BA9" w:rsidP="00347BA9">
      <w:pPr>
        <w:ind w:left="-720"/>
        <w:jc w:val="right"/>
        <w:rPr>
          <w:rFonts w:ascii="Times New Roman" w:hAnsi="Times New Roman" w:cs="Times New Roman"/>
          <w:color w:val="385623" w:themeColor="accent6" w:themeShade="80"/>
          <w:sz w:val="20"/>
          <w:szCs w:val="20"/>
        </w:rPr>
      </w:pPr>
    </w:p>
    <w:p w14:paraId="6B841C7C" w14:textId="77777777" w:rsidR="00347BA9" w:rsidRDefault="00347BA9" w:rsidP="00347BA9">
      <w:pPr>
        <w:ind w:left="-720"/>
        <w:jc w:val="right"/>
        <w:rPr>
          <w:rFonts w:ascii="Times New Roman" w:hAnsi="Times New Roman" w:cs="Times New Roman"/>
          <w:color w:val="385623" w:themeColor="accent6" w:themeShade="80"/>
          <w:sz w:val="20"/>
          <w:szCs w:val="20"/>
        </w:rPr>
      </w:pPr>
    </w:p>
    <w:p w14:paraId="4645B962"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BOARD OF DIRECTORS</w:t>
      </w:r>
    </w:p>
    <w:p w14:paraId="7BE5B3A6" w14:textId="77777777" w:rsidR="00347BA9" w:rsidRPr="00CA174A" w:rsidRDefault="00347BA9" w:rsidP="00347BA9">
      <w:pPr>
        <w:ind w:left="-720"/>
        <w:rPr>
          <w:rFonts w:ascii="Times New Roman" w:hAnsi="Times New Roman" w:cs="Times New Roman"/>
          <w:color w:val="385623" w:themeColor="accent6" w:themeShade="80"/>
          <w:sz w:val="20"/>
          <w:szCs w:val="20"/>
        </w:rPr>
      </w:pPr>
    </w:p>
    <w:p w14:paraId="3629D959"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Donovan Husat</w:t>
      </w:r>
    </w:p>
    <w:p w14:paraId="7E83F07D" w14:textId="77777777" w:rsidR="00347BA9" w:rsidRPr="00CA174A" w:rsidRDefault="00347BA9" w:rsidP="00347BA9">
      <w:pPr>
        <w:ind w:left="-720"/>
        <w:jc w:val="right"/>
        <w:rPr>
          <w:rFonts w:ascii="Times New Roman" w:hAnsi="Times New Roman" w:cs="Times New Roman"/>
          <w:i/>
          <w:color w:val="385623" w:themeColor="accent6" w:themeShade="80"/>
          <w:sz w:val="20"/>
          <w:szCs w:val="20"/>
        </w:rPr>
      </w:pPr>
      <w:r w:rsidRPr="00CA174A">
        <w:rPr>
          <w:rFonts w:ascii="Times New Roman" w:hAnsi="Times New Roman" w:cs="Times New Roman"/>
          <w:i/>
          <w:color w:val="385623" w:themeColor="accent6" w:themeShade="80"/>
          <w:sz w:val="20"/>
          <w:szCs w:val="20"/>
        </w:rPr>
        <w:t xml:space="preserve">         Co-President</w:t>
      </w:r>
    </w:p>
    <w:p w14:paraId="26ADDE5A" w14:textId="77777777" w:rsidR="00347BA9" w:rsidRPr="00CA174A" w:rsidRDefault="00347BA9" w:rsidP="00347BA9">
      <w:pPr>
        <w:ind w:left="-720"/>
        <w:jc w:val="right"/>
        <w:rPr>
          <w:rFonts w:ascii="Times New Roman" w:hAnsi="Times New Roman" w:cs="Times New Roman"/>
          <w:i/>
          <w:color w:val="385623" w:themeColor="accent6" w:themeShade="80"/>
          <w:sz w:val="20"/>
          <w:szCs w:val="20"/>
        </w:rPr>
      </w:pPr>
    </w:p>
    <w:p w14:paraId="7737EEBF"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Inga Walker         </w:t>
      </w:r>
    </w:p>
    <w:p w14:paraId="37CEFD3D" w14:textId="77777777" w:rsidR="00347BA9" w:rsidRPr="00CA174A" w:rsidRDefault="00347BA9" w:rsidP="00347BA9">
      <w:pPr>
        <w:ind w:left="-720"/>
        <w:jc w:val="right"/>
        <w:rPr>
          <w:rFonts w:ascii="Times New Roman" w:hAnsi="Times New Roman" w:cs="Times New Roman"/>
          <w:i/>
          <w:color w:val="385623" w:themeColor="accent6" w:themeShade="80"/>
          <w:sz w:val="20"/>
          <w:szCs w:val="20"/>
        </w:rPr>
      </w:pPr>
      <w:r w:rsidRPr="00CA174A">
        <w:rPr>
          <w:rFonts w:ascii="Times New Roman" w:hAnsi="Times New Roman" w:cs="Times New Roman"/>
          <w:i/>
          <w:color w:val="385623" w:themeColor="accent6" w:themeShade="80"/>
          <w:sz w:val="20"/>
          <w:szCs w:val="20"/>
        </w:rPr>
        <w:t>Co-President</w:t>
      </w:r>
    </w:p>
    <w:p w14:paraId="1AD5DDB6"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19A74CB6"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Julie Ann Hancsak</w:t>
      </w:r>
    </w:p>
    <w:p w14:paraId="4236A16F" w14:textId="77777777" w:rsidR="00347BA9" w:rsidRPr="00CA174A" w:rsidRDefault="00347BA9" w:rsidP="00347BA9">
      <w:pPr>
        <w:ind w:left="-720"/>
        <w:jc w:val="right"/>
        <w:rPr>
          <w:rFonts w:ascii="Times New Roman" w:hAnsi="Times New Roman" w:cs="Times New Roman"/>
          <w:i/>
          <w:color w:val="385623" w:themeColor="accent6" w:themeShade="80"/>
          <w:sz w:val="20"/>
          <w:szCs w:val="20"/>
        </w:rPr>
      </w:pPr>
      <w:r w:rsidRPr="00CA174A">
        <w:rPr>
          <w:rFonts w:ascii="Times New Roman" w:hAnsi="Times New Roman" w:cs="Times New Roman"/>
          <w:i/>
          <w:color w:val="385623" w:themeColor="accent6" w:themeShade="80"/>
          <w:sz w:val="20"/>
          <w:szCs w:val="20"/>
        </w:rPr>
        <w:t xml:space="preserve">               Secretary</w:t>
      </w:r>
    </w:p>
    <w:p w14:paraId="44DBE575"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42FE93F1"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Pr>
          <w:rFonts w:ascii="Times New Roman" w:hAnsi="Times New Roman" w:cs="Times New Roman"/>
          <w:color w:val="385623" w:themeColor="accent6" w:themeShade="80"/>
          <w:sz w:val="20"/>
          <w:szCs w:val="20"/>
        </w:rPr>
        <w:t xml:space="preserve">        Kathy Russel</w:t>
      </w:r>
      <w:r w:rsidRPr="00CA174A">
        <w:rPr>
          <w:rFonts w:ascii="Times New Roman" w:hAnsi="Times New Roman" w:cs="Times New Roman"/>
          <w:color w:val="385623" w:themeColor="accent6" w:themeShade="80"/>
          <w:sz w:val="20"/>
          <w:szCs w:val="20"/>
        </w:rPr>
        <w:t xml:space="preserve">l          </w:t>
      </w:r>
    </w:p>
    <w:p w14:paraId="3B7E679B" w14:textId="77777777" w:rsidR="00347BA9" w:rsidRPr="00CA174A" w:rsidRDefault="00347BA9" w:rsidP="00347BA9">
      <w:pPr>
        <w:ind w:left="-720"/>
        <w:jc w:val="right"/>
        <w:rPr>
          <w:rFonts w:ascii="Times New Roman" w:hAnsi="Times New Roman" w:cs="Times New Roman"/>
          <w:i/>
          <w:color w:val="385623" w:themeColor="accent6" w:themeShade="80"/>
          <w:sz w:val="20"/>
          <w:szCs w:val="20"/>
        </w:rPr>
      </w:pPr>
      <w:r w:rsidRPr="00CA174A">
        <w:rPr>
          <w:rFonts w:ascii="Times New Roman" w:hAnsi="Times New Roman" w:cs="Times New Roman"/>
          <w:i/>
          <w:color w:val="385623" w:themeColor="accent6" w:themeShade="80"/>
          <w:sz w:val="20"/>
          <w:szCs w:val="20"/>
        </w:rPr>
        <w:t>Treasurer</w:t>
      </w:r>
    </w:p>
    <w:p w14:paraId="7B598417"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342D5DF1"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Katie Coulton</w:t>
      </w:r>
    </w:p>
    <w:p w14:paraId="4B79BC7E"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184114BA"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John Debo</w:t>
      </w:r>
    </w:p>
    <w:p w14:paraId="13C4ED14"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04C7D303"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Pat Eldredge</w:t>
      </w:r>
    </w:p>
    <w:p w14:paraId="00F6DD28"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198EEA73"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Mary Lohman</w:t>
      </w:r>
    </w:p>
    <w:p w14:paraId="1AC509FC"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141CBD1D"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2D8FB1FA"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ADVISORY BOARD</w:t>
      </w:r>
    </w:p>
    <w:p w14:paraId="7CAB9AFF"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5E6622A8"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David Basil</w:t>
      </w:r>
    </w:p>
    <w:p w14:paraId="0F4C6C90"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01ED8883"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William Currin</w:t>
      </w:r>
    </w:p>
    <w:p w14:paraId="109AC5E9"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1CA73798"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Angela Strach-Gotthardt</w:t>
      </w:r>
    </w:p>
    <w:p w14:paraId="560C7252"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368AA528"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Amy Jordan</w:t>
      </w:r>
    </w:p>
    <w:p w14:paraId="7FEEC28C"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05AA7EF5"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 xml:space="preserve">            Jason Klein</w:t>
      </w:r>
    </w:p>
    <w:p w14:paraId="78D5277C"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2458BFE0"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Alison Quagliata</w:t>
      </w:r>
    </w:p>
    <w:p w14:paraId="7BC5C9B7"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p>
    <w:p w14:paraId="6DD86D69" w14:textId="77777777" w:rsidR="00347BA9" w:rsidRPr="00CA174A" w:rsidRDefault="00347BA9" w:rsidP="00347BA9">
      <w:pPr>
        <w:ind w:left="-720"/>
        <w:jc w:val="right"/>
        <w:rPr>
          <w:rFonts w:ascii="Times New Roman" w:hAnsi="Times New Roman" w:cs="Times New Roman"/>
          <w:color w:val="385623" w:themeColor="accent6" w:themeShade="80"/>
          <w:sz w:val="20"/>
          <w:szCs w:val="20"/>
        </w:rPr>
      </w:pPr>
      <w:r w:rsidRPr="00CA174A">
        <w:rPr>
          <w:rFonts w:ascii="Times New Roman" w:hAnsi="Times New Roman" w:cs="Times New Roman"/>
          <w:color w:val="385623" w:themeColor="accent6" w:themeShade="80"/>
          <w:sz w:val="20"/>
          <w:szCs w:val="20"/>
        </w:rPr>
        <w:t>John Quagliata</w:t>
      </w:r>
    </w:p>
    <w:p w14:paraId="22EA3FC5" w14:textId="77777777" w:rsidR="00347BA9" w:rsidRDefault="00347BA9" w:rsidP="00347BA9">
      <w:pPr>
        <w:ind w:left="-720"/>
        <w:jc w:val="right"/>
        <w:rPr>
          <w:rFonts w:ascii="Times New Roman" w:hAnsi="Times New Roman" w:cs="Times New Roman"/>
          <w:color w:val="60943D"/>
          <w:sz w:val="20"/>
          <w:szCs w:val="20"/>
        </w:rPr>
      </w:pPr>
    </w:p>
    <w:p w14:paraId="0F9D2E54" w14:textId="77777777" w:rsidR="00347BA9" w:rsidRDefault="00347BA9" w:rsidP="00347BA9">
      <w:pPr>
        <w:ind w:left="-720"/>
        <w:jc w:val="right"/>
        <w:rPr>
          <w:rFonts w:ascii="Times New Roman" w:hAnsi="Times New Roman" w:cs="Times New Roman"/>
          <w:color w:val="60943D"/>
          <w:sz w:val="20"/>
          <w:szCs w:val="20"/>
        </w:rPr>
      </w:pPr>
    </w:p>
    <w:p w14:paraId="1C07041D" w14:textId="77777777" w:rsidR="00347BA9" w:rsidRDefault="00347BA9" w:rsidP="00347BA9">
      <w:pPr>
        <w:ind w:left="-720"/>
        <w:jc w:val="right"/>
        <w:rPr>
          <w:rFonts w:ascii="Times New Roman" w:hAnsi="Times New Roman" w:cs="Times New Roman"/>
          <w:color w:val="60943D"/>
          <w:sz w:val="20"/>
          <w:szCs w:val="20"/>
        </w:rPr>
      </w:pPr>
    </w:p>
    <w:p w14:paraId="54359DD5" w14:textId="77777777" w:rsidR="00347BA9" w:rsidRDefault="00347BA9" w:rsidP="00347BA9">
      <w:pPr>
        <w:ind w:left="-720"/>
        <w:jc w:val="right"/>
        <w:rPr>
          <w:rFonts w:ascii="Times New Roman" w:hAnsi="Times New Roman" w:cs="Times New Roman"/>
          <w:color w:val="60943D"/>
          <w:sz w:val="20"/>
          <w:szCs w:val="20"/>
        </w:rPr>
      </w:pPr>
    </w:p>
    <w:p w14:paraId="7A51D244" w14:textId="77777777" w:rsidR="00347BA9" w:rsidRDefault="00347BA9" w:rsidP="00347BA9">
      <w:pPr>
        <w:rPr>
          <w:rFonts w:ascii="Times New Roman" w:hAnsi="Times New Roman" w:cs="Times New Roman"/>
          <w:sz w:val="22"/>
          <w:szCs w:val="22"/>
        </w:rPr>
      </w:pPr>
    </w:p>
    <w:p w14:paraId="2FFC7450" w14:textId="77777777" w:rsidR="00347BA9" w:rsidRDefault="00347BA9" w:rsidP="00347BA9">
      <w:pPr>
        <w:rPr>
          <w:rFonts w:ascii="Times New Roman" w:hAnsi="Times New Roman" w:cs="Times New Roman"/>
          <w:sz w:val="22"/>
          <w:szCs w:val="22"/>
        </w:rPr>
      </w:pPr>
    </w:p>
    <w:p w14:paraId="3CB4CE86" w14:textId="77777777" w:rsidR="00347BA9" w:rsidRDefault="00347BA9" w:rsidP="00347BA9">
      <w:pPr>
        <w:rPr>
          <w:rFonts w:ascii="Times New Roman" w:hAnsi="Times New Roman" w:cs="Times New Roman"/>
          <w:sz w:val="22"/>
          <w:szCs w:val="22"/>
        </w:rPr>
      </w:pPr>
    </w:p>
    <w:p w14:paraId="1C2C2A55" w14:textId="77777777" w:rsidR="001D2FAC" w:rsidRDefault="001D2FAC" w:rsidP="008F3582">
      <w:pPr>
        <w:rPr>
          <w:rFonts w:ascii="Helvetica" w:eastAsia="Times New Roman" w:hAnsi="Helvetica" w:cs="Times New Roman"/>
          <w:color w:val="000000"/>
        </w:rPr>
      </w:pPr>
    </w:p>
    <w:p w14:paraId="49CC7D0D" w14:textId="77777777" w:rsidR="001D2FAC" w:rsidRDefault="001D2FAC" w:rsidP="008F3582">
      <w:pPr>
        <w:rPr>
          <w:rFonts w:ascii="Helvetica" w:eastAsia="Times New Roman" w:hAnsi="Helvetica" w:cs="Times New Roman"/>
          <w:color w:val="000000"/>
        </w:rPr>
      </w:pPr>
    </w:p>
    <w:p w14:paraId="4C48E203" w14:textId="77777777" w:rsidR="001D2FAC" w:rsidRDefault="001D2FAC" w:rsidP="008F3582">
      <w:pPr>
        <w:rPr>
          <w:rFonts w:ascii="Helvetica" w:eastAsia="Times New Roman" w:hAnsi="Helvetica" w:cs="Times New Roman"/>
          <w:color w:val="000000"/>
        </w:rPr>
      </w:pPr>
    </w:p>
    <w:p w14:paraId="3CE74D09" w14:textId="77777777" w:rsidR="001D2FAC" w:rsidRDefault="001D2FAC" w:rsidP="008F3582">
      <w:pPr>
        <w:rPr>
          <w:rFonts w:ascii="Helvetica" w:eastAsia="Times New Roman" w:hAnsi="Helvetica" w:cs="Times New Roman"/>
          <w:color w:val="000000"/>
        </w:rPr>
      </w:pPr>
    </w:p>
    <w:p w14:paraId="1234ABE0" w14:textId="77777777" w:rsidR="001D2FAC" w:rsidRDefault="001D2FAC" w:rsidP="008F3582">
      <w:pPr>
        <w:rPr>
          <w:rFonts w:ascii="Helvetica" w:eastAsia="Times New Roman" w:hAnsi="Helvetica" w:cs="Times New Roman"/>
          <w:color w:val="000000"/>
        </w:rPr>
      </w:pPr>
    </w:p>
    <w:p w14:paraId="6B1FECE9" w14:textId="06FA24CB" w:rsidR="008F3582" w:rsidRPr="008F3582" w:rsidRDefault="00652633" w:rsidP="008F3582">
      <w:pPr>
        <w:rPr>
          <w:rFonts w:ascii="Helvetica" w:eastAsia="Times New Roman" w:hAnsi="Helvetica" w:cs="Times New Roman"/>
          <w:color w:val="000000"/>
        </w:rPr>
      </w:pPr>
      <w:r>
        <w:rPr>
          <w:rFonts w:ascii="Helvetica" w:eastAsia="Times New Roman" w:hAnsi="Helvetica" w:cs="Times New Roman"/>
          <w:color w:val="000000"/>
        </w:rPr>
        <w:t xml:space="preserve">December 15, </w:t>
      </w:r>
      <w:proofErr w:type="gramStart"/>
      <w:r>
        <w:rPr>
          <w:rFonts w:ascii="Helvetica" w:eastAsia="Times New Roman" w:hAnsi="Helvetica" w:cs="Times New Roman"/>
          <w:color w:val="000000"/>
        </w:rPr>
        <w:t>2020  --</w:t>
      </w:r>
      <w:proofErr w:type="gramEnd"/>
      <w:r>
        <w:rPr>
          <w:rFonts w:ascii="Helvetica" w:eastAsia="Times New Roman" w:hAnsi="Helvetica" w:cs="Times New Roman"/>
          <w:color w:val="000000"/>
        </w:rPr>
        <w:t xml:space="preserve"> </w:t>
      </w:r>
      <w:r w:rsidR="008F3582" w:rsidRPr="008F3582">
        <w:rPr>
          <w:rFonts w:ascii="Helvetica" w:eastAsia="Times New Roman" w:hAnsi="Helvetica" w:cs="Times New Roman"/>
          <w:color w:val="000000"/>
        </w:rPr>
        <w:t>The restoration of Hudson’s historic and architecturally significant Baldwin-Buss House has received a major boost, thanks to a $150,000 grant from the State of Ohio Capital Budget.  The grant was announced on December 15 by State Senator Kristina Roegner, a Hudson resident.</w:t>
      </w:r>
    </w:p>
    <w:p w14:paraId="42D099CF" w14:textId="77777777" w:rsidR="008F3582" w:rsidRPr="008F3582" w:rsidRDefault="008F3582" w:rsidP="008F3582">
      <w:pPr>
        <w:rPr>
          <w:rFonts w:ascii="Helvetica" w:eastAsia="Times New Roman" w:hAnsi="Helvetica" w:cs="Times New Roman"/>
          <w:color w:val="000000"/>
        </w:rPr>
      </w:pPr>
    </w:p>
    <w:p w14:paraId="57A97B15" w14:textId="77777777" w:rsidR="008F3582" w:rsidRPr="008F3582" w:rsidRDefault="008F3582" w:rsidP="008F3582">
      <w:pPr>
        <w:rPr>
          <w:rFonts w:ascii="Helvetica" w:eastAsia="Times New Roman" w:hAnsi="Helvetica" w:cs="Times New Roman"/>
          <w:color w:val="000000"/>
        </w:rPr>
      </w:pPr>
      <w:r w:rsidRPr="008F3582">
        <w:rPr>
          <w:rFonts w:ascii="Helvetica" w:eastAsia="Times New Roman" w:hAnsi="Helvetica" w:cs="Times New Roman"/>
          <w:color w:val="000000"/>
        </w:rPr>
        <w:t>Efforts to save the long vacant and deteriorating 1825 Federal style house began in early 2019 with the formation of the Baldwin-Buss House Foundation (BBHF) by three Hudson residents.  Over the course of the next nine months, the Foundation raised more than $900,000 with the intent to purchase the house and two commercial buildings located on the same property adjacent to Hudson’s southwest Village Green.</w:t>
      </w:r>
    </w:p>
    <w:p w14:paraId="1BE3A927" w14:textId="77777777" w:rsidR="008F3582" w:rsidRPr="008F3582" w:rsidRDefault="008F3582" w:rsidP="008F3582">
      <w:pPr>
        <w:rPr>
          <w:rFonts w:ascii="Helvetica" w:eastAsia="Times New Roman" w:hAnsi="Helvetica" w:cs="Times New Roman"/>
          <w:color w:val="000000"/>
        </w:rPr>
      </w:pPr>
    </w:p>
    <w:p w14:paraId="07DCEC74" w14:textId="03CADB81" w:rsidR="008F3582" w:rsidRPr="008F3582" w:rsidRDefault="008F3582" w:rsidP="008F3582">
      <w:pPr>
        <w:rPr>
          <w:rFonts w:ascii="Helvetica" w:eastAsia="Times New Roman" w:hAnsi="Helvetica" w:cs="Times New Roman"/>
          <w:color w:val="000000"/>
        </w:rPr>
      </w:pPr>
      <w:r w:rsidRPr="008F3582">
        <w:rPr>
          <w:rFonts w:ascii="Helvetica" w:eastAsia="Times New Roman" w:hAnsi="Helvetica" w:cs="Times New Roman"/>
          <w:color w:val="000000"/>
        </w:rPr>
        <w:t xml:space="preserve">When BBHF did not achieve the funding needed by the deadline set by the property owner, Hudson’s Margaret Clark Morgan Foundation, familiarly known as Peg’s Foundation, </w:t>
      </w:r>
      <w:r w:rsidR="000E1E28">
        <w:rPr>
          <w:rFonts w:ascii="Helvetica" w:eastAsia="Times New Roman" w:hAnsi="Helvetica" w:cs="Times New Roman"/>
          <w:color w:val="000000"/>
        </w:rPr>
        <w:t xml:space="preserve">agreed to </w:t>
      </w:r>
      <w:r w:rsidRPr="008F3582">
        <w:rPr>
          <w:rFonts w:ascii="Helvetica" w:eastAsia="Times New Roman" w:hAnsi="Helvetica" w:cs="Times New Roman"/>
          <w:color w:val="000000"/>
        </w:rPr>
        <w:t>ma</w:t>
      </w:r>
      <w:r w:rsidR="000E1E28">
        <w:rPr>
          <w:rFonts w:ascii="Helvetica" w:eastAsia="Times New Roman" w:hAnsi="Helvetica" w:cs="Times New Roman"/>
          <w:color w:val="000000"/>
        </w:rPr>
        <w:t>k</w:t>
      </w:r>
      <w:r w:rsidRPr="008F3582">
        <w:rPr>
          <w:rFonts w:ascii="Helvetica" w:eastAsia="Times New Roman" w:hAnsi="Helvetica" w:cs="Times New Roman"/>
          <w:color w:val="000000"/>
        </w:rPr>
        <w:t xml:space="preserve">e the purchase in </w:t>
      </w:r>
      <w:r w:rsidR="000E1E28">
        <w:rPr>
          <w:rFonts w:ascii="Helvetica" w:eastAsia="Times New Roman" w:hAnsi="Helvetica" w:cs="Times New Roman"/>
          <w:color w:val="000000"/>
        </w:rPr>
        <w:t>December 2019</w:t>
      </w:r>
      <w:r w:rsidRPr="008F3582">
        <w:rPr>
          <w:rFonts w:ascii="Helvetica" w:eastAsia="Times New Roman" w:hAnsi="Helvetica" w:cs="Times New Roman"/>
          <w:color w:val="000000"/>
        </w:rPr>
        <w:t xml:space="preserve"> </w:t>
      </w:r>
      <w:r w:rsidR="000E1E28">
        <w:rPr>
          <w:rFonts w:ascii="Helvetica" w:eastAsia="Times New Roman" w:hAnsi="Helvetica" w:cs="Times New Roman"/>
          <w:color w:val="000000"/>
        </w:rPr>
        <w:t xml:space="preserve">and </w:t>
      </w:r>
      <w:r w:rsidRPr="008F3582">
        <w:rPr>
          <w:rFonts w:ascii="Helvetica" w:eastAsia="Times New Roman" w:hAnsi="Helvetica" w:cs="Times New Roman"/>
          <w:color w:val="000000"/>
        </w:rPr>
        <w:t xml:space="preserve">formed a partnership with BBHF.  </w:t>
      </w:r>
      <w:r w:rsidR="000E1E28">
        <w:rPr>
          <w:rFonts w:ascii="Helvetica" w:eastAsia="Times New Roman" w:hAnsi="Helvetica" w:cs="Times New Roman"/>
          <w:color w:val="000000"/>
        </w:rPr>
        <w:t xml:space="preserve">The sale was completed in September 2020.  </w:t>
      </w:r>
      <w:r w:rsidRPr="008F3582">
        <w:rPr>
          <w:rFonts w:ascii="Helvetica" w:eastAsia="Times New Roman" w:hAnsi="Helvetica" w:cs="Times New Roman"/>
          <w:color w:val="000000"/>
        </w:rPr>
        <w:t xml:space="preserve">The money raised by BBHF now is being allocated exclusively for the restoration and future operation of the house as a community educational and cultural asset.   </w:t>
      </w:r>
    </w:p>
    <w:p w14:paraId="4167C2DB" w14:textId="77777777" w:rsidR="008F3582" w:rsidRPr="008F3582" w:rsidRDefault="008F3582" w:rsidP="008F3582">
      <w:pPr>
        <w:rPr>
          <w:rFonts w:ascii="Helvetica" w:eastAsia="Times New Roman" w:hAnsi="Helvetica" w:cs="Times New Roman"/>
          <w:color w:val="000000"/>
        </w:rPr>
      </w:pPr>
    </w:p>
    <w:p w14:paraId="756619C9" w14:textId="77777777" w:rsidR="008F3582" w:rsidRDefault="008F3582" w:rsidP="008F3582">
      <w:pPr>
        <w:rPr>
          <w:rFonts w:ascii="Helvetica" w:eastAsia="Times New Roman" w:hAnsi="Helvetica" w:cs="Times New Roman"/>
          <w:color w:val="000000"/>
        </w:rPr>
      </w:pPr>
      <w:r w:rsidRPr="008F3582">
        <w:rPr>
          <w:rFonts w:ascii="Helvetica" w:eastAsia="Times New Roman" w:hAnsi="Helvetica" w:cs="Times New Roman"/>
          <w:color w:val="000000"/>
        </w:rPr>
        <w:t>“I was very impressed with the professionalism and passion of those driving the purchase and restoration of the Baldwin-Buss House,” said Senator Roegner.  “It is critical to the preservation of our heritage and charm that we protect these historical buildings.  Therefore, I was delighted to be able to direct some of the state’s capital budget to supporting this effort in Hudson.”</w:t>
      </w:r>
    </w:p>
    <w:p w14:paraId="165410BC" w14:textId="77777777" w:rsidR="008F3582" w:rsidRDefault="008F3582" w:rsidP="008F3582">
      <w:pPr>
        <w:rPr>
          <w:rFonts w:ascii="Helvetica" w:eastAsia="Times New Roman" w:hAnsi="Helvetica" w:cs="Times New Roman"/>
          <w:color w:val="000000"/>
        </w:rPr>
      </w:pPr>
    </w:p>
    <w:p w14:paraId="44AB258C" w14:textId="67FDE93D" w:rsidR="008F3582" w:rsidRPr="008F3582" w:rsidRDefault="008F3582" w:rsidP="008F3582">
      <w:pPr>
        <w:rPr>
          <w:rFonts w:ascii="Helvetica" w:eastAsia="Times New Roman" w:hAnsi="Helvetica" w:cs="Times New Roman"/>
          <w:color w:val="000000"/>
        </w:rPr>
      </w:pPr>
      <w:r w:rsidRPr="008F3582">
        <w:rPr>
          <w:rFonts w:ascii="Helvetica" w:eastAsia="Times New Roman" w:hAnsi="Helvetica" w:cs="Times New Roman"/>
          <w:color w:val="000000"/>
        </w:rPr>
        <w:t>“We began discussions with Senator Roegner and her staff about state support in 2019,” says Inga Walker, co-president of BBHF.  “We emphasized the importance of saving, restoring and returning to productive use one of Hudson’s oldest houses, and one of the most architecturally significant houses in the Western Reserve</w:t>
      </w:r>
      <w:r w:rsidR="00AB58C9">
        <w:rPr>
          <w:rFonts w:ascii="Helvetica" w:eastAsia="Times New Roman" w:hAnsi="Helvetica" w:cs="Times New Roman"/>
          <w:color w:val="000000"/>
        </w:rPr>
        <w:t xml:space="preserve">.  </w:t>
      </w:r>
      <w:r w:rsidRPr="008F3582">
        <w:rPr>
          <w:rFonts w:ascii="Helvetica" w:eastAsia="Times New Roman" w:hAnsi="Helvetica" w:cs="Times New Roman"/>
          <w:color w:val="000000"/>
        </w:rPr>
        <w:t xml:space="preserve">We are grateful that she supported our efforts and worked hard to secure funding for the restoration, especially given the many financial challenges posed by the pandemic.”  </w:t>
      </w:r>
    </w:p>
    <w:p w14:paraId="74CC4B77" w14:textId="77777777" w:rsidR="008F3582" w:rsidRPr="008F3582" w:rsidRDefault="008F3582" w:rsidP="008F3582">
      <w:pPr>
        <w:rPr>
          <w:rFonts w:ascii="Helvetica" w:eastAsia="Times New Roman" w:hAnsi="Helvetica" w:cs="Times New Roman"/>
          <w:color w:val="000000"/>
        </w:rPr>
      </w:pPr>
    </w:p>
    <w:p w14:paraId="749280BC" w14:textId="77777777" w:rsidR="008F3582" w:rsidRPr="008F3582" w:rsidRDefault="008F3582" w:rsidP="008F3582">
      <w:pPr>
        <w:rPr>
          <w:rFonts w:ascii="Helvetica" w:eastAsia="Times New Roman" w:hAnsi="Helvetica" w:cs="Times New Roman"/>
          <w:color w:val="000000"/>
        </w:rPr>
        <w:sectPr w:rsidR="008F3582" w:rsidRPr="008F3582" w:rsidSect="00347BA9">
          <w:headerReference w:type="default" r:id="rId6"/>
          <w:footerReference w:type="default" r:id="rId7"/>
          <w:pgSz w:w="12240" w:h="15840"/>
          <w:pgMar w:top="720" w:right="720" w:bottom="720" w:left="720" w:header="720" w:footer="720" w:gutter="0"/>
          <w:cols w:num="2" w:space="720" w:equalWidth="0">
            <w:col w:w="2592" w:space="720"/>
            <w:col w:w="7488"/>
          </w:cols>
          <w:docGrid w:linePitch="360"/>
        </w:sectPr>
      </w:pPr>
    </w:p>
    <w:p w14:paraId="045901DA" w14:textId="77777777" w:rsidR="008F3582" w:rsidRDefault="008F3582" w:rsidP="008F3582">
      <w:pPr>
        <w:rPr>
          <w:rFonts w:ascii="Helvetica" w:eastAsia="Times New Roman" w:hAnsi="Helvetica" w:cs="Times New Roman"/>
          <w:color w:val="000000"/>
        </w:rPr>
      </w:pPr>
    </w:p>
    <w:p w14:paraId="69FED5E2" w14:textId="56D9A2A6" w:rsidR="008F3582" w:rsidRDefault="00652633" w:rsidP="00652633">
      <w:pPr>
        <w:jc w:val="center"/>
        <w:rPr>
          <w:rFonts w:ascii="Helvetica" w:eastAsia="Times New Roman" w:hAnsi="Helvetica" w:cs="Times New Roman"/>
          <w:color w:val="000000"/>
        </w:rPr>
      </w:pPr>
      <w:r>
        <w:rPr>
          <w:rFonts w:ascii="Helvetica" w:eastAsia="Times New Roman" w:hAnsi="Helvetica" w:cs="Times New Roman"/>
          <w:color w:val="000000"/>
        </w:rPr>
        <w:t>(2)</w:t>
      </w:r>
    </w:p>
    <w:p w14:paraId="35445DB6" w14:textId="77777777" w:rsidR="008F3582" w:rsidRDefault="008F3582" w:rsidP="008F3582">
      <w:pPr>
        <w:rPr>
          <w:rFonts w:ascii="Helvetica" w:eastAsia="Times New Roman" w:hAnsi="Helvetica" w:cs="Times New Roman"/>
          <w:color w:val="000000"/>
        </w:rPr>
      </w:pPr>
    </w:p>
    <w:p w14:paraId="41384975" w14:textId="4B4531B9" w:rsidR="008F3582" w:rsidRPr="008F3582" w:rsidRDefault="008F3582" w:rsidP="008F3582">
      <w:pPr>
        <w:rPr>
          <w:rFonts w:ascii="Helvetica" w:eastAsia="Times New Roman" w:hAnsi="Helvetica" w:cs="Times New Roman"/>
          <w:color w:val="000000"/>
        </w:rPr>
        <w:sectPr w:rsidR="008F3582" w:rsidRPr="008F3582" w:rsidSect="001D2FAC">
          <w:type w:val="continuous"/>
          <w:pgSz w:w="12240" w:h="15840"/>
          <w:pgMar w:top="720" w:right="720" w:bottom="720" w:left="720" w:header="720" w:footer="720" w:gutter="0"/>
          <w:cols w:space="720"/>
          <w:docGrid w:linePitch="360"/>
        </w:sectPr>
      </w:pPr>
      <w:r w:rsidRPr="008F3582">
        <w:rPr>
          <w:rFonts w:ascii="Helvetica" w:eastAsia="Times New Roman" w:hAnsi="Helvetica" w:cs="Times New Roman"/>
          <w:color w:val="000000"/>
        </w:rPr>
        <w:t>Release of the funds in the spring of 2021 will boost the money available for the project to just over one million dollars.</w:t>
      </w:r>
      <w:r w:rsidR="00AB58C9">
        <w:rPr>
          <w:rFonts w:ascii="Helvetica" w:eastAsia="Times New Roman" w:hAnsi="Helvetica" w:cs="Times New Roman"/>
          <w:color w:val="000000"/>
        </w:rPr>
        <w:t xml:space="preserve">  </w:t>
      </w:r>
      <w:r w:rsidRPr="008F3582">
        <w:rPr>
          <w:rFonts w:ascii="Helvetica" w:eastAsia="Times New Roman" w:hAnsi="Helvetica" w:cs="Times New Roman"/>
          <w:color w:val="000000"/>
        </w:rPr>
        <w:t>BBHF co-president Donovan Husat notes that community support for the project has been overwhelming.  “That we raised more than $900,000 in abo</w:t>
      </w:r>
      <w:r w:rsidR="001D2FAC">
        <w:rPr>
          <w:rFonts w:ascii="Helvetica" w:eastAsia="Times New Roman" w:hAnsi="Helvetica" w:cs="Times New Roman"/>
          <w:color w:val="000000"/>
        </w:rPr>
        <w:t xml:space="preserve">ut </w:t>
      </w:r>
    </w:p>
    <w:p w14:paraId="091E6F95" w14:textId="48988C07" w:rsidR="008F3582" w:rsidRPr="008F3582" w:rsidRDefault="008F3582" w:rsidP="008F3582">
      <w:pPr>
        <w:rPr>
          <w:rFonts w:ascii="Helvetica" w:eastAsia="Times New Roman" w:hAnsi="Helvetica" w:cs="Times New Roman"/>
          <w:color w:val="000000"/>
        </w:rPr>
      </w:pPr>
      <w:r w:rsidRPr="008F3582">
        <w:rPr>
          <w:rFonts w:ascii="Helvetica" w:eastAsia="Times New Roman" w:hAnsi="Helvetica" w:cs="Times New Roman"/>
          <w:color w:val="000000"/>
        </w:rPr>
        <w:t xml:space="preserve">eight months in 2019 is a testament to the love that Hudson residents have for their community and the pride they have in it,” </w:t>
      </w:r>
      <w:r w:rsidR="00AB58C9">
        <w:rPr>
          <w:rFonts w:ascii="Helvetica" w:eastAsia="Times New Roman" w:hAnsi="Helvetica" w:cs="Times New Roman"/>
          <w:color w:val="000000"/>
        </w:rPr>
        <w:t>Husat</w:t>
      </w:r>
      <w:r w:rsidRPr="008F3582">
        <w:rPr>
          <w:rFonts w:ascii="Helvetica" w:eastAsia="Times New Roman" w:hAnsi="Helvetica" w:cs="Times New Roman"/>
          <w:color w:val="000000"/>
        </w:rPr>
        <w:t xml:space="preserve"> says.  “While the pandemic significantly retarded the </w:t>
      </w:r>
      <w:proofErr w:type="gramStart"/>
      <w:r w:rsidRPr="008F3582">
        <w:rPr>
          <w:rFonts w:ascii="Helvetica" w:eastAsia="Times New Roman" w:hAnsi="Helvetica" w:cs="Times New Roman"/>
          <w:color w:val="000000"/>
        </w:rPr>
        <w:t>progress</w:t>
      </w:r>
      <w:proofErr w:type="gramEnd"/>
      <w:r w:rsidRPr="008F3582">
        <w:rPr>
          <w:rFonts w:ascii="Helvetica" w:eastAsia="Times New Roman" w:hAnsi="Helvetica" w:cs="Times New Roman"/>
          <w:color w:val="000000"/>
        </w:rPr>
        <w:t xml:space="preserve"> we had hoped to make in 2020, we are now moving ahead.  We will remove the unsympathetic additions that hide the house’s beautiful architectural detail, accurately restore the house to its original design and make it a true community cultural, educational asset.</w:t>
      </w:r>
      <w:r w:rsidR="001D2FAC">
        <w:rPr>
          <w:rFonts w:ascii="Helvetica" w:eastAsia="Times New Roman" w:hAnsi="Helvetica" w:cs="Times New Roman"/>
          <w:color w:val="000000"/>
        </w:rPr>
        <w:t>”</w:t>
      </w:r>
    </w:p>
    <w:p w14:paraId="6FAB6C23" w14:textId="77777777" w:rsidR="008F3582" w:rsidRPr="008F3582" w:rsidRDefault="008F3582" w:rsidP="008F3582">
      <w:pPr>
        <w:rPr>
          <w:rFonts w:ascii="Helvetica" w:eastAsia="Times New Roman" w:hAnsi="Helvetica" w:cs="Times New Roman"/>
          <w:color w:val="000000"/>
        </w:rPr>
      </w:pPr>
    </w:p>
    <w:p w14:paraId="1E605FB8" w14:textId="120C3280" w:rsidR="008F3582" w:rsidRDefault="008F3582"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r w:rsidRPr="008F3582">
        <w:rPr>
          <w:rFonts w:ascii="Helvetica" w:hAnsi="Helvetica"/>
          <w:b w:val="0"/>
          <w:bCs w:val="0"/>
          <w:sz w:val="24"/>
          <w:szCs w:val="24"/>
        </w:rPr>
        <w:t xml:space="preserve">Built in 1825 by Lemuel Porter, the house has been owned by only three families, the Baldwins (1825 – 1856), the Buss family (1856 – 1907) and from 1907 until 2019 by the Carano and Merino family.  It is listed on the National Register of Historic Places, and </w:t>
      </w:r>
      <w:r w:rsidRPr="008F3582">
        <w:rPr>
          <w:rFonts w:ascii="Helvetica" w:hAnsi="Helvetica"/>
          <w:b w:val="0"/>
          <w:bCs w:val="0"/>
          <w:sz w:val="24"/>
          <w:szCs w:val="24"/>
          <w:bdr w:val="none" w:sz="0" w:space="0" w:color="auto" w:frame="1"/>
        </w:rPr>
        <w:t xml:space="preserve">its architectural significance is further corroborated by its inclusion in the Historic American Buildings Survey (HABS), whose drawings and photographs are archived in the Library of Congress.  Visit </w:t>
      </w:r>
      <w:r w:rsidRPr="001D2FAC">
        <w:rPr>
          <w:rFonts w:ascii="Helvetica" w:hAnsi="Helvetica"/>
          <w:b w:val="0"/>
          <w:bCs w:val="0"/>
          <w:sz w:val="24"/>
          <w:szCs w:val="24"/>
          <w:bdr w:val="none" w:sz="0" w:space="0" w:color="auto" w:frame="1"/>
        </w:rPr>
        <w:t>www.bbhfoundation.org</w:t>
      </w:r>
      <w:r w:rsidRPr="008F3582">
        <w:rPr>
          <w:rFonts w:ascii="Helvetica" w:hAnsi="Helvetica"/>
          <w:b w:val="0"/>
          <w:bCs w:val="0"/>
          <w:sz w:val="24"/>
          <w:szCs w:val="24"/>
          <w:bdr w:val="none" w:sz="0" w:space="0" w:color="auto" w:frame="1"/>
        </w:rPr>
        <w:t xml:space="preserve"> to learn more about the Baldwin-Buss House.</w:t>
      </w:r>
    </w:p>
    <w:p w14:paraId="78FA0707" w14:textId="2AEC9007" w:rsidR="00652633" w:rsidRDefault="00652633"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p>
    <w:p w14:paraId="6F17DCE9" w14:textId="77777777" w:rsidR="00652633" w:rsidRPr="00652633" w:rsidRDefault="00652633" w:rsidP="00652633">
      <w:pPr>
        <w:rPr>
          <w:rFonts w:ascii="Helvetica" w:eastAsia="Times New Roman" w:hAnsi="Helvetica" w:cs="Times New Roman"/>
          <w:color w:val="000000" w:themeColor="text1"/>
        </w:rPr>
      </w:pPr>
      <w:r w:rsidRPr="00652633">
        <w:rPr>
          <w:rFonts w:ascii="Helvetica" w:eastAsia="Times New Roman" w:hAnsi="Helvetica" w:cs="Times New Roman"/>
          <w:color w:val="000000" w:themeColor="text1"/>
          <w:spacing w:val="2"/>
          <w:shd w:val="clear" w:color="auto" w:fill="FFFFFF"/>
        </w:rPr>
        <w:t>The State of Ohio's biennial Capital Budget, enacted in each even-numbered year, provides appropriations for the repair, reconstruction and construction of capital assets of state agencies, colleges, universities and school districts. In some years, funds may also be allocated for community projects of local or regional interest. </w:t>
      </w:r>
    </w:p>
    <w:p w14:paraId="0182CA30" w14:textId="77777777" w:rsidR="00652633" w:rsidRPr="00652633" w:rsidRDefault="00652633" w:rsidP="00652633">
      <w:pPr>
        <w:rPr>
          <w:rFonts w:ascii="Helvetica" w:eastAsia="Times New Roman" w:hAnsi="Helvetica" w:cs="Times New Roman"/>
          <w:color w:val="000000" w:themeColor="text1"/>
        </w:rPr>
      </w:pPr>
    </w:p>
    <w:p w14:paraId="505E3961" w14:textId="77777777" w:rsidR="00652633" w:rsidRPr="00652633" w:rsidRDefault="00652633" w:rsidP="008F3582">
      <w:pPr>
        <w:pStyle w:val="Heading2"/>
        <w:spacing w:before="0" w:beforeAutospacing="0" w:after="0" w:afterAutospacing="0" w:line="288" w:lineRule="atLeast"/>
        <w:textAlignment w:val="baseline"/>
        <w:rPr>
          <w:rFonts w:ascii="Helvetica" w:hAnsi="Helvetica"/>
          <w:b w:val="0"/>
          <w:bCs w:val="0"/>
          <w:color w:val="000000" w:themeColor="text1"/>
          <w:sz w:val="24"/>
          <w:szCs w:val="24"/>
          <w:bdr w:val="none" w:sz="0" w:space="0" w:color="auto" w:frame="1"/>
        </w:rPr>
      </w:pPr>
    </w:p>
    <w:p w14:paraId="3ECF2FFE" w14:textId="51677386" w:rsidR="00D62718" w:rsidRDefault="00D62718"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p>
    <w:p w14:paraId="08C7C82E" w14:textId="77777777" w:rsidR="00D62718" w:rsidRDefault="00D62718"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p>
    <w:p w14:paraId="62F2EFF9" w14:textId="698CA84E" w:rsidR="00D62718" w:rsidRDefault="00D62718"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r>
        <w:rPr>
          <w:rFonts w:ascii="Helvetica" w:hAnsi="Helvetica"/>
          <w:b w:val="0"/>
          <w:bCs w:val="0"/>
          <w:sz w:val="24"/>
          <w:szCs w:val="24"/>
          <w:bdr w:val="none" w:sz="0" w:space="0" w:color="auto" w:frame="1"/>
        </w:rPr>
        <w:t>Media Contact:</w:t>
      </w:r>
    </w:p>
    <w:p w14:paraId="5421B4DE" w14:textId="596CB1EE" w:rsidR="00D62718" w:rsidRDefault="00D62718"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r>
        <w:rPr>
          <w:rFonts w:ascii="Helvetica" w:hAnsi="Helvetica"/>
          <w:b w:val="0"/>
          <w:bCs w:val="0"/>
          <w:sz w:val="24"/>
          <w:szCs w:val="24"/>
          <w:bdr w:val="none" w:sz="0" w:space="0" w:color="auto" w:frame="1"/>
        </w:rPr>
        <w:t>Donovan Husat</w:t>
      </w:r>
    </w:p>
    <w:p w14:paraId="39F2ED66" w14:textId="3AEC9166" w:rsidR="00D62718" w:rsidRDefault="00A47D82"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hyperlink r:id="rId8" w:history="1">
        <w:r w:rsidR="00D62718" w:rsidRPr="00A11DFE">
          <w:rPr>
            <w:rStyle w:val="Hyperlink"/>
            <w:rFonts w:ascii="Helvetica" w:hAnsi="Helvetica"/>
            <w:b w:val="0"/>
            <w:bCs w:val="0"/>
            <w:sz w:val="24"/>
            <w:szCs w:val="24"/>
            <w:bdr w:val="none" w:sz="0" w:space="0" w:color="auto" w:frame="1"/>
          </w:rPr>
          <w:t>dhusat46@gmail.com</w:t>
        </w:r>
      </w:hyperlink>
    </w:p>
    <w:p w14:paraId="4A6054D4" w14:textId="37D715AE" w:rsidR="00D62718" w:rsidRPr="008F3582" w:rsidRDefault="00D62718" w:rsidP="008F3582">
      <w:pPr>
        <w:pStyle w:val="Heading2"/>
        <w:spacing w:before="0" w:beforeAutospacing="0" w:after="0" w:afterAutospacing="0" w:line="288" w:lineRule="atLeast"/>
        <w:textAlignment w:val="baseline"/>
        <w:rPr>
          <w:rFonts w:ascii="Helvetica" w:hAnsi="Helvetica"/>
          <w:b w:val="0"/>
          <w:bCs w:val="0"/>
          <w:sz w:val="24"/>
          <w:szCs w:val="24"/>
          <w:bdr w:val="none" w:sz="0" w:space="0" w:color="auto" w:frame="1"/>
        </w:rPr>
      </w:pPr>
      <w:r>
        <w:rPr>
          <w:rFonts w:ascii="Helvetica" w:hAnsi="Helvetica"/>
          <w:b w:val="0"/>
          <w:bCs w:val="0"/>
          <w:sz w:val="24"/>
          <w:szCs w:val="24"/>
          <w:bdr w:val="none" w:sz="0" w:space="0" w:color="auto" w:frame="1"/>
        </w:rPr>
        <w:t>(330) 571-5927</w:t>
      </w:r>
    </w:p>
    <w:p w14:paraId="610E888D" w14:textId="0D7B1175" w:rsidR="008F3582" w:rsidRDefault="008F3582" w:rsidP="008F3582">
      <w:pPr>
        <w:pStyle w:val="Heading2"/>
        <w:spacing w:before="0" w:beforeAutospacing="0" w:after="0" w:afterAutospacing="0" w:line="288" w:lineRule="atLeast"/>
        <w:textAlignment w:val="baseline"/>
        <w:rPr>
          <w:rFonts w:ascii="Helvetica" w:hAnsi="Helvetica"/>
          <w:b w:val="0"/>
          <w:bCs w:val="0"/>
          <w:sz w:val="28"/>
          <w:szCs w:val="28"/>
          <w:bdr w:val="none" w:sz="0" w:space="0" w:color="auto" w:frame="1"/>
        </w:rPr>
      </w:pPr>
    </w:p>
    <w:p w14:paraId="45598095" w14:textId="77777777" w:rsidR="008F3582" w:rsidRPr="00F3655D" w:rsidRDefault="008F3582" w:rsidP="008F3582">
      <w:pPr>
        <w:pStyle w:val="Heading2"/>
        <w:spacing w:before="0" w:beforeAutospacing="0" w:after="0" w:afterAutospacing="0" w:line="288" w:lineRule="atLeast"/>
        <w:textAlignment w:val="baseline"/>
        <w:rPr>
          <w:rFonts w:ascii="Helvetica" w:hAnsi="Helvetica"/>
          <w:b w:val="0"/>
          <w:bCs w:val="0"/>
          <w:sz w:val="28"/>
          <w:szCs w:val="28"/>
        </w:rPr>
      </w:pPr>
    </w:p>
    <w:p w14:paraId="4D220111" w14:textId="0063257B" w:rsidR="000C7AC4" w:rsidRDefault="000C7AC4">
      <w:r>
        <w:t>The 1825 Baldwin-Buss House in downtown Hudson is pictured below.</w:t>
      </w:r>
    </w:p>
    <w:p w14:paraId="5D3BB42E" w14:textId="0F2A8F91" w:rsidR="000C7AC4" w:rsidRDefault="000C7AC4"/>
    <w:p w14:paraId="6ED2577C" w14:textId="4878871A" w:rsidR="000C7AC4" w:rsidRDefault="000C7AC4">
      <w:r>
        <w:rPr>
          <w:noProof/>
        </w:rPr>
        <w:drawing>
          <wp:inline distT="0" distB="0" distL="0" distR="0" wp14:anchorId="52E3D4EC" wp14:editId="45CEAC56">
            <wp:extent cx="3523957" cy="264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923ABA-A0E7-4C3B-8A55-528B4DDCB5CE.jpeg"/>
                    <pic:cNvPicPr/>
                  </pic:nvPicPr>
                  <pic:blipFill>
                    <a:blip r:embed="rId9">
                      <a:extLst>
                        <a:ext uri="{28A0092B-C50C-407E-A947-70E740481C1C}">
                          <a14:useLocalDpi xmlns:a14="http://schemas.microsoft.com/office/drawing/2010/main" val="0"/>
                        </a:ext>
                      </a:extLst>
                    </a:blip>
                    <a:stretch>
                      <a:fillRect/>
                    </a:stretch>
                  </pic:blipFill>
                  <pic:spPr>
                    <a:xfrm>
                      <a:off x="0" y="0"/>
                      <a:ext cx="3628427" cy="2721320"/>
                    </a:xfrm>
                    <a:prstGeom prst="rect">
                      <a:avLst/>
                    </a:prstGeom>
                  </pic:spPr>
                </pic:pic>
              </a:graphicData>
            </a:graphic>
          </wp:inline>
        </w:drawing>
      </w:r>
      <w:bookmarkStart w:id="0" w:name="_GoBack"/>
      <w:bookmarkEnd w:id="0"/>
    </w:p>
    <w:sectPr w:rsidR="000C7AC4" w:rsidSect="001D2FA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4A101" w14:textId="77777777" w:rsidR="00A47D82" w:rsidRDefault="00A47D82" w:rsidP="00347BA9">
      <w:r>
        <w:separator/>
      </w:r>
    </w:p>
  </w:endnote>
  <w:endnote w:type="continuationSeparator" w:id="0">
    <w:p w14:paraId="710B45B5" w14:textId="77777777" w:rsidR="00A47D82" w:rsidRDefault="00A47D82" w:rsidP="0034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43C0E" w14:textId="77777777" w:rsidR="00347BA9" w:rsidRDefault="00347BA9">
    <w:pPr>
      <w:pStyle w:val="Footer"/>
    </w:pPr>
    <w:r w:rsidRPr="0045375E">
      <w:rPr>
        <w:color w:val="385623" w:themeColor="accent6" w:themeShade="80"/>
        <w:sz w:val="22"/>
        <w:szCs w:val="22"/>
      </w:rPr>
      <w:t xml:space="preserve">PO Box 1401 </w:t>
    </w:r>
    <w:r w:rsidRPr="0045375E">
      <w:rPr>
        <w:color w:val="385623" w:themeColor="accent6" w:themeShade="80"/>
        <w:sz w:val="22"/>
        <w:szCs w:val="22"/>
      </w:rPr>
      <w:sym w:font="Symbol" w:char="F0D7"/>
    </w:r>
    <w:r w:rsidRPr="0045375E">
      <w:rPr>
        <w:color w:val="385623" w:themeColor="accent6" w:themeShade="80"/>
        <w:sz w:val="22"/>
        <w:szCs w:val="22"/>
      </w:rPr>
      <w:t xml:space="preserve"> Hudson, Ohio </w:t>
    </w:r>
    <w:r w:rsidRPr="0045375E">
      <w:rPr>
        <w:color w:val="385623" w:themeColor="accent6" w:themeShade="80"/>
        <w:sz w:val="22"/>
        <w:szCs w:val="22"/>
      </w:rPr>
      <w:sym w:font="Symbol" w:char="F0D7"/>
    </w:r>
    <w:r w:rsidRPr="0045375E">
      <w:rPr>
        <w:color w:val="385623" w:themeColor="accent6" w:themeShade="80"/>
        <w:sz w:val="22"/>
        <w:szCs w:val="22"/>
      </w:rPr>
      <w:t xml:space="preserve"> 44236       </w:t>
    </w:r>
    <w:r w:rsidRPr="00347BA9">
      <w:rPr>
        <w:rFonts w:ascii="Calibri" w:hAnsi="Calibri"/>
        <w:color w:val="538135" w:themeColor="accent6" w:themeShade="BF"/>
        <w:sz w:val="22"/>
        <w:szCs w:val="22"/>
      </w:rPr>
      <w:t xml:space="preserve">•        </w:t>
    </w:r>
    <w:r w:rsidRPr="00347BA9">
      <w:rPr>
        <w:rFonts w:ascii="Calibri" w:hAnsi="Calibri"/>
        <w:color w:val="385623" w:themeColor="accent6" w:themeShade="80"/>
        <w:sz w:val="22"/>
        <w:szCs w:val="22"/>
      </w:rPr>
      <w:t>info@</w:t>
    </w:r>
    <w:r w:rsidRPr="0045375E">
      <w:rPr>
        <w:rFonts w:ascii="Calibri" w:hAnsi="Calibri"/>
        <w:color w:val="385623" w:themeColor="accent6" w:themeShade="80"/>
        <w:sz w:val="22"/>
        <w:szCs w:val="22"/>
      </w:rPr>
      <w:t>BBHFoundation.org</w:t>
    </w:r>
    <w:r w:rsidRPr="00347BA9">
      <w:rPr>
        <w:rFonts w:ascii="Calibri" w:hAnsi="Calibri"/>
        <w:color w:val="538135" w:themeColor="accent6" w:themeShade="BF"/>
        <w:sz w:val="22"/>
        <w:szCs w:val="22"/>
      </w:rPr>
      <w:t xml:space="preserve">   </w:t>
    </w:r>
    <w:r w:rsidRPr="0045375E">
      <w:rPr>
        <w:rFonts w:ascii="Calibri" w:hAnsi="Calibri"/>
        <w:color w:val="385623" w:themeColor="accent6" w:themeShade="80"/>
        <w:sz w:val="22"/>
        <w:szCs w:val="22"/>
      </w:rPr>
      <w:t>•         www.BBHFoundation.org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6EB1C" w14:textId="77777777" w:rsidR="00A47D82" w:rsidRDefault="00A47D82" w:rsidP="00347BA9">
      <w:r>
        <w:separator/>
      </w:r>
    </w:p>
  </w:footnote>
  <w:footnote w:type="continuationSeparator" w:id="0">
    <w:p w14:paraId="2456811B" w14:textId="77777777" w:rsidR="00A47D82" w:rsidRDefault="00A47D82" w:rsidP="00347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070E2" w14:textId="77777777" w:rsidR="00347BA9" w:rsidRDefault="00347BA9" w:rsidP="00347BA9">
    <w:pPr>
      <w:pStyle w:val="Header"/>
      <w:jc w:val="center"/>
    </w:pPr>
    <w:r>
      <w:rPr>
        <w:noProof/>
      </w:rPr>
      <w:drawing>
        <wp:inline distT="0" distB="0" distL="0" distR="0" wp14:anchorId="1205F61A" wp14:editId="09BEEFF5">
          <wp:extent cx="1756881" cy="106421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HF Logo PNG.png"/>
                  <pic:cNvPicPr/>
                </pic:nvPicPr>
                <pic:blipFill>
                  <a:blip r:embed="rId1">
                    <a:extLst>
                      <a:ext uri="{28A0092B-C50C-407E-A947-70E740481C1C}">
                        <a14:useLocalDpi xmlns:a14="http://schemas.microsoft.com/office/drawing/2010/main" val="0"/>
                      </a:ext>
                    </a:extLst>
                  </a:blip>
                  <a:stretch>
                    <a:fillRect/>
                  </a:stretch>
                </pic:blipFill>
                <pic:spPr>
                  <a:xfrm>
                    <a:off x="0" y="0"/>
                    <a:ext cx="1798338" cy="108932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BA9"/>
    <w:rsid w:val="000118B5"/>
    <w:rsid w:val="00012377"/>
    <w:rsid w:val="00017DC1"/>
    <w:rsid w:val="0004799E"/>
    <w:rsid w:val="0006235F"/>
    <w:rsid w:val="00066AAE"/>
    <w:rsid w:val="00093111"/>
    <w:rsid w:val="000B7945"/>
    <w:rsid w:val="000C7AC4"/>
    <w:rsid w:val="000E1E28"/>
    <w:rsid w:val="001474A8"/>
    <w:rsid w:val="00196B7A"/>
    <w:rsid w:val="001C7919"/>
    <w:rsid w:val="001D2FAC"/>
    <w:rsid w:val="001D44CA"/>
    <w:rsid w:val="001E4E9F"/>
    <w:rsid w:val="001F2044"/>
    <w:rsid w:val="001F4747"/>
    <w:rsid w:val="00210946"/>
    <w:rsid w:val="00285DB6"/>
    <w:rsid w:val="002A611E"/>
    <w:rsid w:val="002B2A10"/>
    <w:rsid w:val="002B3AD9"/>
    <w:rsid w:val="002B4924"/>
    <w:rsid w:val="002C6C8A"/>
    <w:rsid w:val="002E602D"/>
    <w:rsid w:val="00310E7F"/>
    <w:rsid w:val="00325413"/>
    <w:rsid w:val="00326AA7"/>
    <w:rsid w:val="00347BA9"/>
    <w:rsid w:val="00370A43"/>
    <w:rsid w:val="003713A6"/>
    <w:rsid w:val="00375F6E"/>
    <w:rsid w:val="0038058A"/>
    <w:rsid w:val="003B539D"/>
    <w:rsid w:val="003C7B89"/>
    <w:rsid w:val="00457E9D"/>
    <w:rsid w:val="00476567"/>
    <w:rsid w:val="004A3FA5"/>
    <w:rsid w:val="004A508F"/>
    <w:rsid w:val="004A5179"/>
    <w:rsid w:val="004B593A"/>
    <w:rsid w:val="005075D1"/>
    <w:rsid w:val="005426C9"/>
    <w:rsid w:val="00582EC9"/>
    <w:rsid w:val="005B4B9D"/>
    <w:rsid w:val="005C3EE3"/>
    <w:rsid w:val="005C69AD"/>
    <w:rsid w:val="00652633"/>
    <w:rsid w:val="00684FD6"/>
    <w:rsid w:val="006863DF"/>
    <w:rsid w:val="006D3A64"/>
    <w:rsid w:val="006F297F"/>
    <w:rsid w:val="00741A9D"/>
    <w:rsid w:val="007540EC"/>
    <w:rsid w:val="00762EEE"/>
    <w:rsid w:val="007D1E13"/>
    <w:rsid w:val="007F604A"/>
    <w:rsid w:val="008A1EE4"/>
    <w:rsid w:val="008B2AB4"/>
    <w:rsid w:val="008F3582"/>
    <w:rsid w:val="00924AA5"/>
    <w:rsid w:val="00930740"/>
    <w:rsid w:val="009473F4"/>
    <w:rsid w:val="009A4B96"/>
    <w:rsid w:val="009C4473"/>
    <w:rsid w:val="009D5373"/>
    <w:rsid w:val="009E16EA"/>
    <w:rsid w:val="00A04B73"/>
    <w:rsid w:val="00A239EE"/>
    <w:rsid w:val="00A471D0"/>
    <w:rsid w:val="00A4795A"/>
    <w:rsid w:val="00A47D82"/>
    <w:rsid w:val="00A82344"/>
    <w:rsid w:val="00AA75AF"/>
    <w:rsid w:val="00AB58C9"/>
    <w:rsid w:val="00AB68D9"/>
    <w:rsid w:val="00AC5877"/>
    <w:rsid w:val="00B05AA2"/>
    <w:rsid w:val="00B16FDE"/>
    <w:rsid w:val="00B21F9C"/>
    <w:rsid w:val="00B325E4"/>
    <w:rsid w:val="00B5278F"/>
    <w:rsid w:val="00B831D4"/>
    <w:rsid w:val="00B85149"/>
    <w:rsid w:val="00BA7423"/>
    <w:rsid w:val="00BB7152"/>
    <w:rsid w:val="00BF5931"/>
    <w:rsid w:val="00C00EED"/>
    <w:rsid w:val="00C21C9D"/>
    <w:rsid w:val="00C778CD"/>
    <w:rsid w:val="00C9298E"/>
    <w:rsid w:val="00C949FF"/>
    <w:rsid w:val="00CC1AC2"/>
    <w:rsid w:val="00CF27B0"/>
    <w:rsid w:val="00D0637A"/>
    <w:rsid w:val="00D46F56"/>
    <w:rsid w:val="00D537FD"/>
    <w:rsid w:val="00D53E27"/>
    <w:rsid w:val="00D62718"/>
    <w:rsid w:val="00D92392"/>
    <w:rsid w:val="00DE5D77"/>
    <w:rsid w:val="00DF0632"/>
    <w:rsid w:val="00E26976"/>
    <w:rsid w:val="00E41C95"/>
    <w:rsid w:val="00E57EE8"/>
    <w:rsid w:val="00E6102C"/>
    <w:rsid w:val="00E67079"/>
    <w:rsid w:val="00E95658"/>
    <w:rsid w:val="00EA5508"/>
    <w:rsid w:val="00ED0F67"/>
    <w:rsid w:val="00F521DB"/>
    <w:rsid w:val="00F807AE"/>
    <w:rsid w:val="00F940F6"/>
    <w:rsid w:val="00FA4742"/>
    <w:rsid w:val="00FB3632"/>
    <w:rsid w:val="00FD6574"/>
    <w:rsid w:val="00FE0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903057"/>
  <w14:defaultImageDpi w14:val="32767"/>
  <w15:chartTrackingRefBased/>
  <w15:docId w15:val="{3E33789D-1E03-AD44-A232-87677055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link w:val="Heading2Char"/>
    <w:uiPriority w:val="9"/>
    <w:qFormat/>
    <w:rsid w:val="008F358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BA9"/>
    <w:pPr>
      <w:tabs>
        <w:tab w:val="center" w:pos="4680"/>
        <w:tab w:val="right" w:pos="9360"/>
      </w:tabs>
    </w:pPr>
  </w:style>
  <w:style w:type="character" w:customStyle="1" w:styleId="HeaderChar">
    <w:name w:val="Header Char"/>
    <w:basedOn w:val="DefaultParagraphFont"/>
    <w:link w:val="Header"/>
    <w:uiPriority w:val="99"/>
    <w:rsid w:val="00347BA9"/>
    <w:rPr>
      <w:rFonts w:eastAsiaTheme="minorEastAsia"/>
    </w:rPr>
  </w:style>
  <w:style w:type="paragraph" w:styleId="Footer">
    <w:name w:val="footer"/>
    <w:basedOn w:val="Normal"/>
    <w:link w:val="FooterChar"/>
    <w:uiPriority w:val="99"/>
    <w:unhideWhenUsed/>
    <w:rsid w:val="00347BA9"/>
    <w:pPr>
      <w:tabs>
        <w:tab w:val="center" w:pos="4680"/>
        <w:tab w:val="right" w:pos="9360"/>
      </w:tabs>
    </w:pPr>
  </w:style>
  <w:style w:type="character" w:customStyle="1" w:styleId="FooterChar">
    <w:name w:val="Footer Char"/>
    <w:basedOn w:val="DefaultParagraphFont"/>
    <w:link w:val="Footer"/>
    <w:uiPriority w:val="99"/>
    <w:rsid w:val="00347BA9"/>
    <w:rPr>
      <w:rFonts w:eastAsiaTheme="minorEastAsia"/>
    </w:rPr>
  </w:style>
  <w:style w:type="character" w:styleId="Hyperlink">
    <w:name w:val="Hyperlink"/>
    <w:basedOn w:val="DefaultParagraphFont"/>
    <w:uiPriority w:val="99"/>
    <w:unhideWhenUsed/>
    <w:rsid w:val="00347BA9"/>
    <w:rPr>
      <w:color w:val="0563C1" w:themeColor="hyperlink"/>
      <w:u w:val="single"/>
    </w:rPr>
  </w:style>
  <w:style w:type="character" w:styleId="FollowedHyperlink">
    <w:name w:val="FollowedHyperlink"/>
    <w:basedOn w:val="DefaultParagraphFont"/>
    <w:uiPriority w:val="99"/>
    <w:semiHidden/>
    <w:unhideWhenUsed/>
    <w:rsid w:val="00347BA9"/>
    <w:rPr>
      <w:color w:val="954F72" w:themeColor="followedHyperlink"/>
      <w:u w:val="single"/>
    </w:rPr>
  </w:style>
  <w:style w:type="character" w:customStyle="1" w:styleId="Heading2Char">
    <w:name w:val="Heading 2 Char"/>
    <w:basedOn w:val="DefaultParagraphFont"/>
    <w:link w:val="Heading2"/>
    <w:uiPriority w:val="9"/>
    <w:rsid w:val="008F3582"/>
    <w:rPr>
      <w:rFonts w:ascii="Times New Roman" w:eastAsia="Times New Roman" w:hAnsi="Times New Roman" w:cs="Times New Roman"/>
      <w:b/>
      <w:bCs/>
      <w:sz w:val="36"/>
      <w:szCs w:val="36"/>
    </w:rPr>
  </w:style>
  <w:style w:type="character" w:styleId="UnresolvedMention">
    <w:name w:val="Unresolved Mention"/>
    <w:basedOn w:val="DefaultParagraphFont"/>
    <w:uiPriority w:val="99"/>
    <w:rsid w:val="00D62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252769">
      <w:bodyDiv w:val="1"/>
      <w:marLeft w:val="0"/>
      <w:marRight w:val="0"/>
      <w:marTop w:val="0"/>
      <w:marBottom w:val="0"/>
      <w:divBdr>
        <w:top w:val="none" w:sz="0" w:space="0" w:color="auto"/>
        <w:left w:val="none" w:sz="0" w:space="0" w:color="auto"/>
        <w:bottom w:val="none" w:sz="0" w:space="0" w:color="auto"/>
        <w:right w:val="none" w:sz="0" w:space="0" w:color="auto"/>
      </w:divBdr>
      <w:divsChild>
        <w:div w:id="1899125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usat46@gmail.com"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2020-12-15T16:47:00Z</dcterms:created>
  <dcterms:modified xsi:type="dcterms:W3CDTF">2020-12-16T01:10:00Z</dcterms:modified>
</cp:coreProperties>
</file>