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-180"/>
        <w:jc w:val="center"/>
        <w:rPr>
          <w:rFonts w:ascii="Arial" w:cs="Arial" w:eastAsia="Arial" w:hAnsi="Arial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UUCNH 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right="-18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 20, 2025, 7:00 PM via Zoom</w:t>
      </w:r>
    </w:p>
    <w:p w:rsidR="00000000" w:rsidDel="00000000" w:rsidP="00000000" w:rsidRDefault="00000000" w:rsidRPr="00000000" w14:paraId="00000003">
      <w:pPr>
        <w:widowControl w:val="0"/>
        <w:ind w:right="-180"/>
        <w:jc w:val="center"/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https://us02web.zoom.us/j/83061143220?pwd=N0N6SkR6eXdZOXdTYUFCNGRQRUdsZz09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ind w:right="-18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right="-180"/>
        <w:rPr>
          <w:rFonts w:ascii="Arial" w:cs="Arial" w:eastAsia="Arial" w:hAnsi="Arial"/>
          <w:i w:val="1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By building a loving religious community that nourishes the spirit, celebrates life, and cherishes the connectedness of all things, we will transform ourselves and our world.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720" w:right="-187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ind w:left="810" w:right="-187" w:hanging="45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Call to Order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Geoff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360" w:right="-18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ind w:left="810" w:right="-187" w:hanging="45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Roll Call (Attendees)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right="-187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2"/>
        <w:gridCol w:w="590"/>
        <w:gridCol w:w="236"/>
        <w:gridCol w:w="3612"/>
        <w:gridCol w:w="590"/>
        <w:tblGridChange w:id="0">
          <w:tblGrid>
            <w:gridCol w:w="3612"/>
            <w:gridCol w:w="590"/>
            <w:gridCol w:w="236"/>
            <w:gridCol w:w="3612"/>
            <w:gridCol w:w="59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widowControl w:val="0"/>
              <w:ind w:right="-187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Elected Members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(Quorum = 4+)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widowControl w:val="0"/>
              <w:ind w:right="-187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widowControl w:val="0"/>
              <w:ind w:right="-187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 Officio Members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Chuck Berry, Member</w:t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Rev. Lee Anne Washington, Minister</w:t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Jody Clark, Vice President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000000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Lindsay Scott, Treasurer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Geoff Coleman, President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David Miles, Member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2">
            <w:pPr>
              <w:widowControl w:val="0"/>
              <w:ind w:right="-187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Guests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Lynn Richards, Member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27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Robyn Travers</w:t>
            </w:r>
          </w:p>
          <w:p w:rsidR="00000000" w:rsidDel="00000000" w:rsidP="00000000" w:rsidRDefault="00000000" w:rsidRPr="00000000" w14:paraId="00000028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Alison Smith, Past President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Erin Terrizzi, Member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ind w:left="360" w:right="-18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ind w:left="810" w:right="-187" w:hanging="45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Chalice Lighting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Jody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ind w:left="360" w:right="-18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ind w:left="810" w:right="-187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Check-In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All 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ind w:left="810" w:right="-180" w:hanging="45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Administrative Items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Geoff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2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 of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Minutes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from the 4/15/2025 Board Meeting </w:t>
      </w:r>
    </w:p>
    <w:p w:rsidR="00000000" w:rsidDel="00000000" w:rsidP="00000000" w:rsidRDefault="00000000" w:rsidRPr="00000000" w14:paraId="0000003C">
      <w:pPr>
        <w:widowControl w:val="0"/>
        <w:ind w:left="108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505.0" w:type="dxa"/>
        <w:jc w:val="left"/>
        <w:tblInd w:w="14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8"/>
        <w:gridCol w:w="1168"/>
        <w:gridCol w:w="1169"/>
        <w:tblGridChange w:id="0">
          <w:tblGrid>
            <w:gridCol w:w="1168"/>
            <w:gridCol w:w="1168"/>
            <w:gridCol w:w="116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Motion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Second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Vote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ind w:left="720" w:right="-18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2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 of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Minutes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from the 5/5/2025 Special Board Meeting </w:t>
      </w:r>
    </w:p>
    <w:p w:rsidR="00000000" w:rsidDel="00000000" w:rsidP="00000000" w:rsidRDefault="00000000" w:rsidRPr="00000000" w14:paraId="00000045">
      <w:pPr>
        <w:widowControl w:val="0"/>
        <w:ind w:left="108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505.0" w:type="dxa"/>
        <w:jc w:val="left"/>
        <w:tblInd w:w="14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8"/>
        <w:gridCol w:w="1168"/>
        <w:gridCol w:w="1169"/>
        <w:tblGridChange w:id="0">
          <w:tblGrid>
            <w:gridCol w:w="1168"/>
            <w:gridCol w:w="1168"/>
            <w:gridCol w:w="116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Motion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Second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Vote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ind w:left="720" w:right="-18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2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Liaison Reports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(A vote is not needed unless the Board elects to affirm a statement or act on a recommendation in a report.)</w:t>
      </w:r>
    </w:p>
    <w:p w:rsidR="00000000" w:rsidDel="00000000" w:rsidP="00000000" w:rsidRDefault="00000000" w:rsidRPr="00000000" w14:paraId="0000004E">
      <w:pPr>
        <w:widowControl w:val="0"/>
        <w:ind w:left="720" w:right="-18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2"/>
        </w:numPr>
        <w:ind w:left="810" w:right="-180" w:hanging="450"/>
        <w:rPr>
          <w:rFonts w:ascii="Arial" w:cs="Arial" w:eastAsia="Arial" w:hAnsi="Arial"/>
          <w:b w:val="1"/>
        </w:rPr>
      </w:pPr>
      <w:bookmarkStart w:colFirst="0" w:colLast="0" w:name="_heading=h.kg1qf9nzdrye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Finance/Stewardship Report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Lindsay (15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13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Review of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Financial Statements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52">
      <w:pPr>
        <w:widowControl w:val="0"/>
        <w:ind w:left="108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13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Review of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Investment Statement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ind w:left="108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6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Budget/Stewardship Update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Fund</w:t>
      </w:r>
    </w:p>
    <w:p w:rsidR="00000000" w:rsidDel="00000000" w:rsidP="00000000" w:rsidRDefault="00000000" w:rsidRPr="00000000" w14:paraId="00000057">
      <w:pPr>
        <w:widowControl w:val="0"/>
        <w:ind w:left="144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2"/>
        </w:numPr>
        <w:ind w:left="810" w:right="-180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Minister’s Report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Rev. Lee Anne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ind w:left="360" w:right="-18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5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Minister’s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ind w:right="-18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2"/>
        </w:numPr>
        <w:ind w:left="810" w:right="-180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Old Business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(60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ind w:right="-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1"/>
          <w:numId w:val="3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Bylaws Revision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Jody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ind w:left="108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1"/>
          <w:numId w:val="3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Fundraising/Service Auction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Chuck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1">
      <w:pPr>
        <w:widowControl w:val="0"/>
        <w:ind w:left="108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3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Installation Ceremony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Rev. Lee 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of vows</w:t>
      </w:r>
    </w:p>
    <w:p w:rsidR="00000000" w:rsidDel="00000000" w:rsidP="00000000" w:rsidRDefault="00000000" w:rsidRPr="00000000" w14:paraId="00000064">
      <w:pPr>
        <w:widowControl w:val="0"/>
        <w:ind w:left="234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numPr>
          <w:ilvl w:val="1"/>
          <w:numId w:val="3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Web Site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Robyn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 regarding setup and rollout schedule for “Member’s Only” area on Google Drive; reference guide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 review requirements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YouTube vs. Zoom</w:t>
      </w:r>
    </w:p>
    <w:p w:rsidR="00000000" w:rsidDel="00000000" w:rsidP="00000000" w:rsidRDefault="00000000" w:rsidRPr="00000000" w14:paraId="00000069">
      <w:pPr>
        <w:widowControl w:val="0"/>
        <w:ind w:left="108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numPr>
          <w:ilvl w:val="1"/>
          <w:numId w:val="3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Policy Review Process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Geoff</w:t>
      </w:r>
      <w:r w:rsidDel="00000000" w:rsidR="00000000" w:rsidRPr="00000000">
        <w:rPr>
          <w:rFonts w:ascii="Arial" w:cs="Arial" w:eastAsia="Arial" w:hAnsi="Arial"/>
          <w:rtl w:val="0"/>
        </w:rPr>
        <w:t xml:space="preserve">   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Board Policy Manual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not approved, needs to be reviewed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Electronic Lock Code Policy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Robyn will review the policy and make suggestions for revision, if needed. 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Other Policies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 Policy Procedure, Bonfire, Building and Ground Reserve Fund, Investment, Smoking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-18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numPr>
          <w:ilvl w:val="1"/>
          <w:numId w:val="3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Congregational Survey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Chuck/Geoff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Follow-up with Anne Moore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-1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numPr>
          <w:ilvl w:val="1"/>
          <w:numId w:val="3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General Assembly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Attendees:  Jody Clark, Geoff Coleman, Jonathan Murray, Robin Travers (virtual), Rev. Lee Anne Washington; Others?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Delegates – vote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Assistance – Up to $2000 to help with registration costs for delegates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Items/Votes – Denominational Affairs/congregational input</w:t>
      </w:r>
    </w:p>
    <w:p w:rsidR="00000000" w:rsidDel="00000000" w:rsidP="00000000" w:rsidRDefault="00000000" w:rsidRPr="00000000" w14:paraId="00000077">
      <w:pPr>
        <w:widowControl w:val="0"/>
        <w:ind w:left="108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numPr>
          <w:ilvl w:val="1"/>
          <w:numId w:val="3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Annual Meeting, June 1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Geoff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Agenda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Celebration Garden?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Activities:  food (installation task force), check-in and quorum validation (Ally, Chuck, Erin), child care (Chuck), minutes recording (Robyn), recognitions (Jody), preparation of proxies and ballots (with write-in option) (Robyn), announcement and agenda/proxy/bio distribution (by 5/24, Robyn), report collection (Robyn)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time:  12:30PM?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Zoom option (members only; monitor for questions; need to loop in Wranglers)</w:t>
      </w:r>
    </w:p>
    <w:p w:rsidR="00000000" w:rsidDel="00000000" w:rsidP="00000000" w:rsidRDefault="00000000" w:rsidRPr="00000000" w14:paraId="0000007D">
      <w:pPr>
        <w:widowControl w:val="0"/>
        <w:ind w:left="198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numPr>
          <w:ilvl w:val="1"/>
          <w:numId w:val="3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Caring Community Team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Updates regarding team recruitment, sub-team status with Lay Pastoral Care Team, CAR document revision</w:t>
      </w:r>
    </w:p>
    <w:p w:rsidR="00000000" w:rsidDel="00000000" w:rsidP="00000000" w:rsidRDefault="00000000" w:rsidRPr="00000000" w14:paraId="00000080">
      <w:pPr>
        <w:widowControl w:val="0"/>
        <w:ind w:right="-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1"/>
          <w:numId w:val="3"/>
        </w:numPr>
        <w:ind w:left="1440" w:right="-180" w:hanging="360"/>
        <w:rPr>
          <w:rFonts w:ascii="Arial" w:cs="Arial" w:eastAsia="Arial" w:hAnsi="Arial"/>
        </w:rPr>
      </w:pPr>
      <w:hyperlink r:id="rId1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PA Annual Reporting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– Robyn</w:t>
      </w:r>
    </w:p>
    <w:p w:rsidR="00000000" w:rsidDel="00000000" w:rsidP="00000000" w:rsidRDefault="00000000" w:rsidRPr="00000000" w14:paraId="00000082">
      <w:pPr>
        <w:widowControl w:val="0"/>
        <w:ind w:right="-18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1"/>
        <w:widowControl w:val="0"/>
        <w:numPr>
          <w:ilvl w:val="0"/>
          <w:numId w:val="2"/>
        </w:numPr>
        <w:ind w:left="810" w:right="-180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New Business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All 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1"/>
        <w:ind w:left="360" w:right="-187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numPr>
          <w:ilvl w:val="1"/>
          <w:numId w:val="12"/>
        </w:numPr>
        <w:ind w:left="1440" w:right="-180" w:hanging="360"/>
        <w:rPr>
          <w:rFonts w:ascii="Arial" w:cs="Arial" w:eastAsia="Arial" w:hAnsi="Arial"/>
        </w:rPr>
      </w:pPr>
      <w:hyperlink r:id="rId1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Technology Support Committee CAR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Update – Ally (5 minutes)</w:t>
      </w:r>
    </w:p>
    <w:p w:rsidR="00000000" w:rsidDel="00000000" w:rsidP="00000000" w:rsidRDefault="00000000" w:rsidRPr="00000000" w14:paraId="00000086">
      <w:pPr>
        <w:widowControl w:val="0"/>
        <w:ind w:left="108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numPr>
          <w:ilvl w:val="1"/>
          <w:numId w:val="12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Facilities Rental Policy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Geoff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Discounted rates for staff as well as members?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501(c)(3) rentals?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-18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numPr>
          <w:ilvl w:val="1"/>
          <w:numId w:val="12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Strategic Planning with Bellwood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Geoff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Legal relationships and implications for bylaws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Activities – Jody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retreat date and location (Sewickley YMCA?  War Memorial Park?)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“goodbye meeting” June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with drinks and hors d’oeuvres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-1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team-building exercises</w:t>
      </w:r>
    </w:p>
    <w:p w:rsidR="00000000" w:rsidDel="00000000" w:rsidP="00000000" w:rsidRDefault="00000000" w:rsidRPr="00000000" w14:paraId="00000091">
      <w:pPr>
        <w:keepNext w:val="1"/>
        <w:widowControl w:val="0"/>
        <w:ind w:right="-187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2"/>
        </w:numPr>
        <w:ind w:left="810" w:right="-180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Chalice Extinguishing &amp; Adjournment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Jody (5 minutes)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93">
      <w:pPr>
        <w:ind w:left="720" w:right="-187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2"/>
        </w:numPr>
        <w:ind w:left="810" w:right="-180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Adjournment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Geoff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tabs>
          <w:tab w:val="right" w:leader="none" w:pos="9360"/>
        </w:tabs>
        <w:ind w:left="36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2"/>
        </w:numPr>
        <w:ind w:left="810" w:right="-180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Next Board Meeting – Tuesday, June 17, 2025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Geoff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ind w:left="360" w:right="-18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2"/>
        </w:numPr>
        <w:ind w:left="810" w:right="-180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Action Items</w:t>
      </w:r>
    </w:p>
    <w:p w:rsidR="00000000" w:rsidDel="00000000" w:rsidP="00000000" w:rsidRDefault="00000000" w:rsidRPr="00000000" w14:paraId="00000099">
      <w:pPr>
        <w:keepNext w:val="1"/>
        <w:widowControl w:val="0"/>
        <w:ind w:right="-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30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5562"/>
        <w:gridCol w:w="1350"/>
        <w:tblGridChange w:id="0">
          <w:tblGrid>
            <w:gridCol w:w="1818"/>
            <w:gridCol w:w="5562"/>
            <w:gridCol w:w="1350"/>
          </w:tblGrid>
        </w:tblGridChange>
      </w:tblGrid>
      <w:tr>
        <w:trPr>
          <w:cantSplit w:val="1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9A">
            <w:pPr>
              <w:keepNext w:val="1"/>
              <w:widowControl w:val="0"/>
              <w:ind w:right="-3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Who?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B">
            <w:pPr>
              <w:keepNext w:val="1"/>
              <w:widowControl w:val="0"/>
              <w:ind w:right="-4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C">
            <w:pPr>
              <w:keepNext w:val="1"/>
              <w:widowControl w:val="0"/>
              <w:ind w:right="-3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Due Date</w:t>
            </w:r>
          </w:p>
        </w:tc>
      </w:tr>
      <w:tr>
        <w:trPr>
          <w:cantSplit w:val="1"/>
          <w:trHeight w:val="32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widowControl w:val="0"/>
              <w:ind w:right="-3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ind w:right="-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ind w:left="-90" w:right="-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ind w:right="-3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ind w:right="-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ind w:left="-90" w:right="-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widowControl w:val="0"/>
              <w:ind w:right="-3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ind w:right="-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ind w:left="-90" w:right="-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0"/>
              <w:ind w:right="-3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ind w:right="-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ind w:left="-90" w:right="-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widowControl w:val="0"/>
              <w:ind w:right="-3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ind w:right="-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ind w:left="-90" w:right="-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ind w:right="-3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ind w:right="-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ind w:left="-90" w:right="-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widowControl w:val="0"/>
        <w:spacing w:before="120" w:line="288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UUCNH Board of Trustees Covenant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We, the Board of the Unitarian Universalist Church of the North Hills, freely enter into this covenant.  Together, we will work for the benefit of the mission of UUCNH.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 agree to: 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Attend on time and fully participate in scheduled meetings.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 the President when we are unable to attend.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Speak freely and listen attentively to each other.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Assume good intentions unless shown otherwise.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Seek discernment greater than the wisdom of individual group participants, with all members able to support the group decision-making process knowing that their insights and concerns were respected and carefully considered.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Manage any interpersonal conflicts in a constructive way through private conversation and by avoiding triangulation.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Respond to one another, recognizing that silence may be interpreted as agreement, and that constructive response is preferred.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Each do our share of the work in a timely fashion, asking for assistance if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Accept our roles as Board members as more than monthly meeting participation and use between meeting time for work on our goals and action items.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Foster a healthy balance between our Church duties and our individual personal time, remembering that we each have families, homes, and interests that also require our attention and care.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Maintain transparent processes and open Board meetings to the fullest extent possible, while meeting our obligation to hold in confidence information that we as a Board may receive in confidence or that we have a legal, fiduciary, or ethical responsibility to keep confidential.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53" w:hanging="393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Participate in, as we are able, Sunday morning and other UUCNH events.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53" w:hanging="393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73" w:hanging="392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93" w:hanging="393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913" w:hanging="393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33" w:hanging="393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53" w:hanging="393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73" w:hanging="393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93" w:hanging="393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13" w:hanging="393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5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4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5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C85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8599A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E77E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793744"/>
    <w:pPr>
      <w:ind w:left="720"/>
      <w:contextualSpacing w:val="1"/>
    </w:pPr>
  </w:style>
  <w:style w:type="table" w:styleId="a3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paragraph" w:styleId="NormalWeb">
    <w:name w:val="Normal (Web)"/>
    <w:basedOn w:val="Normal"/>
    <w:uiPriority w:val="99"/>
    <w:unhideWhenUsed w:val="1"/>
    <w:rsid w:val="001D6D65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d/1BV7Vp66ncShIJl2zlfLGHwTbZXYna0BA/edit?usp=sharing&amp;ouid=106699935617013737124&amp;rtpof=true&amp;sd=true" TargetMode="External"/><Relationship Id="rId10" Type="http://schemas.openxmlformats.org/officeDocument/2006/relationships/hyperlink" Target="https://docs.google.com/document/d/180ODl9TMGSTZPf5OWFzZuHHBFezOp0JG/edit?usp=sharing&amp;ouid=106699935617013737124&amp;rtpof=true&amp;sd=true" TargetMode="External"/><Relationship Id="rId13" Type="http://schemas.openxmlformats.org/officeDocument/2006/relationships/hyperlink" Target="https://drive.google.com/drive/folders/1yDtnywbRriToWqW_1dDCSUxT_h4bzWX-" TargetMode="External"/><Relationship Id="rId12" Type="http://schemas.openxmlformats.org/officeDocument/2006/relationships/hyperlink" Target="https://drive.google.com/file/d/1gEdr5YHtDxJylH3DKV6qM558v6rYWI57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cmKfQ_0_nBaQujJ71tZnId1p98O5Fl5h/edit?usp=sharing&amp;ouid=106699935617013737124&amp;rtpof=true&amp;sd=true" TargetMode="External"/><Relationship Id="rId15" Type="http://schemas.openxmlformats.org/officeDocument/2006/relationships/hyperlink" Target="https://drive.google.com/drive/folders/1xr7EgDXPmn4AtxgERGaea_YNiq63YQ6R" TargetMode="External"/><Relationship Id="rId14" Type="http://schemas.openxmlformats.org/officeDocument/2006/relationships/hyperlink" Target="https://drive.google.com/drive/folders/1z-6JFKnxKLWNvtlaUfRgodpSHRo55gAY" TargetMode="External"/><Relationship Id="rId17" Type="http://schemas.openxmlformats.org/officeDocument/2006/relationships/hyperlink" Target="https://www.pa.gov/agencies/dos/programs/business/types-of-filings-and-registrations/annual-reports.html" TargetMode="External"/><Relationship Id="rId16" Type="http://schemas.openxmlformats.org/officeDocument/2006/relationships/hyperlink" Target="https://docs.google.com/document/d/1VEpO8KV_r9MXx78JAksM-AumkFcv8lQK/edit?usp=sharing&amp;ouid=106699935617013737124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yperlink" Target="https://docs.google.com/document/d/1G0-1AcrvIdbuod7Btvl35dMTVq8Svy9e/edit?usp=sharing&amp;ouid=106699935617013737124&amp;rtpof=true&amp;sd=true" TargetMode="External"/><Relationship Id="rId7" Type="http://schemas.openxmlformats.org/officeDocument/2006/relationships/hyperlink" Target="https://us02web.zoom.us/j/83061143220?pwd=N0N6SkR6eXdZOXdTYUFCNGRQRUdsZz09" TargetMode="External"/><Relationship Id="rId8" Type="http://schemas.openxmlformats.org/officeDocument/2006/relationships/hyperlink" Target="https://docs.google.com/document/d/1Vks19J0pnYJByXOyC0-BwvQu0MO3lWet/edit?usp=sharing&amp;ouid=106699935617013737124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g2J+CbGcZxqZNJWV3UpaR3wqSQ==">CgMxLjAyDmgua2cxcWY5bnpkcnllOAByITFEcjBzWWhwbUd4SjJSV1lKcEY0ZFJHMzhRc3FSSWsydQ==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2025-05-14T00:37:00Z</dcterms:created>
</cp:coreProperties>
</file>