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Systemic Change Team</w:t>
      </w:r>
    </w:p>
    <w:p w:rsidR="00000000" w:rsidDel="00000000" w:rsidP="00000000" w:rsidRDefault="00000000" w:rsidRPr="00000000" w14:paraId="00000002">
      <w:pPr>
        <w:spacing w:after="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Meeting with Rep. Arvind Venkat and Sen. Lindsey Williams</w:t>
      </w:r>
    </w:p>
    <w:p w:rsidR="00000000" w:rsidDel="00000000" w:rsidP="00000000" w:rsidRDefault="00000000" w:rsidRPr="00000000" w14:paraId="00000003">
      <w:pPr>
        <w:spacing w:after="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Monday, Dec. 2, 2024</w:t>
      </w:r>
    </w:p>
    <w:p w:rsidR="00000000" w:rsidDel="00000000" w:rsidP="00000000" w:rsidRDefault="00000000" w:rsidRPr="00000000" w14:paraId="00000004">
      <w:pPr>
        <w:spacing w:after="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spacing w:after="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spacing w:after="0" w:lineRule="auto"/>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Present:</w:t>
      </w:r>
      <w:r w:rsidDel="00000000" w:rsidR="00000000" w:rsidRPr="00000000">
        <w:rPr>
          <w:rFonts w:ascii="Calibri" w:cs="Calibri" w:eastAsia="Calibri" w:hAnsi="Calibri"/>
          <w:sz w:val="28"/>
          <w:szCs w:val="28"/>
          <w:rtl w:val="0"/>
        </w:rPr>
        <w:t xml:space="preserve"> Carol Ballance, Suzanne Broughton, Mike Giazzoni, Diana Hull, Connie Hester, Julie Kant, Susan Minton, Liz Perkins, Cheryl Rampelt, Lisa Robl, Peggy Trevanion</w:t>
      </w:r>
    </w:p>
    <w:p w:rsidR="00000000" w:rsidDel="00000000" w:rsidP="00000000" w:rsidRDefault="00000000" w:rsidRPr="00000000" w14:paraId="00000007">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Carol led the discussion, asking our two guest speakers for their opinions on which social justice issues have a chance of being addressed in the Pennsylvania legislature over the next few years? In what arena can we make an impact? The SCT will make recommendations to the congregation at the Jan. 19, 2025 Mid-year Congregational Meeting.</w:t>
      </w:r>
    </w:p>
    <w:p w:rsidR="00000000" w:rsidDel="00000000" w:rsidP="00000000" w:rsidRDefault="00000000" w:rsidRPr="00000000" w14:paraId="00000009">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Venkat stressed that the actions of progressive legislators will depend in large part on what happens at the Federal level. In PA Democrats hold the majority (by a slim margin) in the House; Republicans dominate the Senate. In his opinion, the best chance to do anything significant will come in 2025, before legislators begin to campaign for the 2026 midterms. This coming summer and early fall, we will want to educate our congregation on the importance of the coming 2025 primary (May) and general election where 3 state supreme court justices are up for retention.</w:t>
      </w:r>
    </w:p>
    <w:p w:rsidR="00000000" w:rsidDel="00000000" w:rsidP="00000000" w:rsidRDefault="00000000" w:rsidRPr="00000000" w14:paraId="0000000B">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after="0" w:lineRule="auto"/>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Gerrymandering</w:t>
      </w:r>
      <w:r w:rsidDel="00000000" w:rsidR="00000000" w:rsidRPr="00000000">
        <w:rPr>
          <w:rFonts w:ascii="Calibri" w:cs="Calibri" w:eastAsia="Calibri" w:hAnsi="Calibri"/>
          <w:sz w:val="28"/>
          <w:szCs w:val="28"/>
          <w:rtl w:val="0"/>
        </w:rPr>
        <w:t xml:space="preserve"> – Not much hope for the Senate to pass legislation for an independent redistricting commission.</w:t>
      </w:r>
    </w:p>
    <w:p w:rsidR="00000000" w:rsidDel="00000000" w:rsidP="00000000" w:rsidRDefault="00000000" w:rsidRPr="00000000" w14:paraId="0000000D">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after="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Anti-Racism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Voting rights protection for minorities. We are playing a defensive game. Venkat voted for a broad type of voter ID. He doesn’t think we have a problem with this kind of voter suppression in PA. They will need to defend against probable federal restrictions.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Criminal justice – He has seen some bipartisan support for probation and parole reforms, but just baby steps. Since the states surrounding PA have legalized marijuana, the measure will likely pass to allow the PA economy to also benefit.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is significant opposition to open primaries in both parties.</w:t>
      </w:r>
    </w:p>
    <w:p w:rsidR="00000000" w:rsidDel="00000000" w:rsidP="00000000" w:rsidRDefault="00000000" w:rsidRPr="00000000" w14:paraId="00000012">
      <w:pPr>
        <w:spacing w:after="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13">
      <w:pPr>
        <w:spacing w:after="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Climate Change</w:t>
      </w:r>
    </w:p>
    <w:p w:rsidR="00000000" w:rsidDel="00000000" w:rsidP="00000000" w:rsidRDefault="00000000" w:rsidRPr="00000000" w14:paraId="00000014">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Legislators receive huge contributions from oil and gas companies. Williams feels that there is some room for compromise on a RGGI like plan (name?) but Venkat disagrees. Success may come from focusing on specific projects like legislation for community solar and updating energy efficiency standards. Since most of the funds from the Inflation Reduction Act have been pushed out, it will be hard for the Trump administration to end these projects. But restraints on oil and gas companies will be removed.</w:t>
      </w:r>
    </w:p>
    <w:p w:rsidR="00000000" w:rsidDel="00000000" w:rsidP="00000000" w:rsidRDefault="00000000" w:rsidRPr="00000000" w14:paraId="00000015">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spacing w:after="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Rights of LGBTQ community</w:t>
      </w:r>
    </w:p>
    <w:p w:rsidR="00000000" w:rsidDel="00000000" w:rsidP="00000000" w:rsidRDefault="00000000" w:rsidRPr="00000000" w14:paraId="00000017">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 Williams suggests supporting legislation that increases investment in community health centers, or makes it easier to change one’s name, as well as supporting public and school librarians in fighting books bans. Dr. Venkat reports that the House passed the Fairness Act (?). He notes that rhetoric matters – focus on equal protection under the law, extending opportunity for everyone in the state. Do not fall into the trap of how the opposition frames the issue, e.g. the battle over trans people participating in sports; this is a tiny problem that should be decided by sports authorities at the local level. </w:t>
      </w:r>
    </w:p>
    <w:p w:rsidR="00000000" w:rsidDel="00000000" w:rsidP="00000000" w:rsidRDefault="00000000" w:rsidRPr="00000000" w14:paraId="00000018">
      <w:pPr>
        <w:spacing w:after="0" w:lineRule="auto"/>
        <w:jc w:val="both"/>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19">
      <w:pPr>
        <w:spacing w:after="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Anti Gun Violence</w:t>
      </w:r>
    </w:p>
    <w:p w:rsidR="00000000" w:rsidDel="00000000" w:rsidP="00000000" w:rsidRDefault="00000000" w:rsidRPr="00000000" w14:paraId="0000001A">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Venkat thinks there may be enough support for gun safety legislation in the House but there is no chance in the Senate.</w:t>
      </w:r>
    </w:p>
    <w:p w:rsidR="00000000" w:rsidDel="00000000" w:rsidP="00000000" w:rsidRDefault="00000000" w:rsidRPr="00000000" w14:paraId="0000001B">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spacing w:after="0" w:lineRule="auto"/>
        <w:jc w:val="both"/>
        <w:rPr>
          <w:rFonts w:ascii="Calibri" w:cs="Calibri" w:eastAsia="Calibri" w:hAnsi="Calibri"/>
          <w:sz w:val="28"/>
          <w:szCs w:val="28"/>
        </w:rPr>
      </w:pPr>
      <w:r w:rsidDel="00000000" w:rsidR="00000000" w:rsidRPr="00000000">
        <w:rPr>
          <w:rFonts w:ascii="Calibri" w:cs="Calibri" w:eastAsia="Calibri" w:hAnsi="Calibri"/>
          <w:i w:val="1"/>
          <w:sz w:val="28"/>
          <w:szCs w:val="28"/>
          <w:rtl w:val="0"/>
        </w:rPr>
        <w:t xml:space="preserve">Immigration</w:t>
      </w:r>
      <w:r w:rsidDel="00000000" w:rsidR="00000000" w:rsidRPr="00000000">
        <w:rPr>
          <w:rtl w:val="0"/>
        </w:rPr>
      </w:r>
    </w:p>
    <w:p w:rsidR="00000000" w:rsidDel="00000000" w:rsidP="00000000" w:rsidRDefault="00000000" w:rsidRPr="00000000" w14:paraId="0000001D">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Dr. Venkat points out that immigration is the only source of population growth in western PA. We should make the economic argument that without immigration there will be labor shortages and a spike in inflation. Legislation needed to create more channels for naturalization. This will be a major pressure point on Sen. McCormick. Sen. Williams notes that ¼ to 1/3 of patients in family health care centers are undocumented immigrants. More investment in ESL teachers in local school districts like Shaler.</w:t>
      </w:r>
    </w:p>
    <w:p w:rsidR="00000000" w:rsidDel="00000000" w:rsidP="00000000" w:rsidRDefault="00000000" w:rsidRPr="00000000" w14:paraId="0000001E">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F">
      <w:pPr>
        <w:spacing w:after="0" w:lineRule="auto"/>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Healthcare</w:t>
      </w:r>
    </w:p>
    <w:p w:rsidR="00000000" w:rsidDel="00000000" w:rsidP="00000000" w:rsidRDefault="00000000" w:rsidRPr="00000000" w14:paraId="00000020">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will happen with Medicaid and the Affordable Care Act? Dr. Venkat predicts that the new administration will try to gut Medicaid or add additional requirements to receive this benefit. Reproductive Health Care issues will be decided in the courts.</w:t>
      </w:r>
    </w:p>
    <w:p w:rsidR="00000000" w:rsidDel="00000000" w:rsidP="00000000" w:rsidRDefault="00000000" w:rsidRPr="00000000" w14:paraId="00000021">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Question about rule changes – New rules will be introduced but then ignored.</w:t>
      </w:r>
    </w:p>
    <w:p w:rsidR="00000000" w:rsidDel="00000000" w:rsidP="00000000" w:rsidRDefault="00000000" w:rsidRPr="00000000" w14:paraId="00000023">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Expanding public transportation will require new sources of revenue such as the economic growth coming from the legalization of marijuana and gaming. Sen. Williams has seen some support in rural areas for public transit to help the elderly get to doctors’ appointments and grocery stores.</w:t>
      </w:r>
    </w:p>
    <w:p w:rsidR="00000000" w:rsidDel="00000000" w:rsidP="00000000" w:rsidRDefault="00000000" w:rsidRPr="00000000" w14:paraId="00000025">
      <w:pPr>
        <w:spacing w:after="0"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after="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Committee assignments will come out this month (December).</w:t>
      </w:r>
    </w:p>
    <w:p w:rsidR="00000000" w:rsidDel="00000000" w:rsidP="00000000" w:rsidRDefault="00000000" w:rsidRPr="00000000" w14:paraId="00000027">
      <w:pPr>
        <w:spacing w:after="0" w:lineRule="auto"/>
        <w:jc w:val="both"/>
        <w:rPr>
          <w:rFonts w:ascii="Calibri" w:cs="Calibri" w:eastAsia="Calibri" w:hAnsi="Calibri"/>
          <w:sz w:val="28"/>
          <w:szCs w:val="28"/>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22E23"/>
    <w:pPr>
      <w:ind w:left="720"/>
      <w:contextualSpacing w:val="1"/>
    </w:pPr>
  </w:style>
  <w:style w:type="paragraph" w:styleId="Header">
    <w:name w:val="header"/>
    <w:basedOn w:val="Normal"/>
    <w:link w:val="HeaderChar"/>
    <w:uiPriority w:val="99"/>
    <w:unhideWhenUsed w:val="1"/>
    <w:rsid w:val="00CE674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6749"/>
  </w:style>
  <w:style w:type="paragraph" w:styleId="Footer">
    <w:name w:val="footer"/>
    <w:basedOn w:val="Normal"/>
    <w:link w:val="FooterChar"/>
    <w:uiPriority w:val="99"/>
    <w:unhideWhenUsed w:val="1"/>
    <w:rsid w:val="00CE674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674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MjkLXWqd8T46Vgi/atctTeFEiQ==">CgMxLjA4AHIhMTlWNjROelVyQnBkUk1jVy1UblNwRGIxXzU3U21hOTBw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2024-12-03T14:50:00Z</dcterms:created>
  <dc:creator>Julie Kant</dc:creator>
</cp:coreProperties>
</file>