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3910B" w14:textId="77777777" w:rsidR="00D80EE0" w:rsidRDefault="00D80EE0" w:rsidP="00D80EE0">
      <w:pPr>
        <w:pStyle w:val="Title"/>
      </w:pPr>
      <w:r>
        <w:t>Purging the Voter Rolls with Gusto</w:t>
      </w:r>
    </w:p>
    <w:p w14:paraId="6D302CAF" w14:textId="3CFC58EF" w:rsidR="00D80EE0" w:rsidRPr="00D80EE0" w:rsidRDefault="00D80EE0" w:rsidP="00D80EE0">
      <w:pPr>
        <w:pStyle w:val="NormalWeb"/>
        <w:spacing w:before="0" w:beforeAutospacing="0" w:after="0" w:afterAutospacing="0" w:line="360" w:lineRule="auto"/>
        <w:rPr>
          <w:sz w:val="24"/>
          <w:szCs w:val="24"/>
        </w:rPr>
      </w:pPr>
      <w:r w:rsidRPr="00D80EE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When the 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Supreme Court struck down a key</w:t>
      </w:r>
      <w:r w:rsidRPr="00D80EE0">
        <w:rPr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 w:cs="Arial"/>
            <w:color w:val="3062FF"/>
            <w:sz w:val="24"/>
            <w:szCs w:val="24"/>
            <w:shd w:val="clear" w:color="auto" w:fill="FFFFFF"/>
          </w:rPr>
          <w:t>key section of the 1965 Voting Rights Act</w:t>
        </w:r>
      </w:hyperlink>
      <w:r w:rsidRPr="00D80EE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, which protected minority voters from state disenfranchisement, states began making changes to the voter rolls without getting federal approval. </w:t>
      </w:r>
    </w:p>
    <w:p w14:paraId="6C2F1FAC" w14:textId="37EC95C7" w:rsidR="00D80EE0" w:rsidRPr="00D80EE0" w:rsidRDefault="00D80EE0" w:rsidP="00D80EE0">
      <w:pPr>
        <w:pStyle w:val="NormalWeb"/>
        <w:spacing w:before="0" w:beforeAutospacing="0" w:after="0" w:afterAutospacing="0" w:line="360" w:lineRule="auto"/>
        <w:rPr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</w:t>
      </w:r>
      <w:r w:rsidRPr="00D80EE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The nonpartisan Brennan Center for Justice has found that nine states with a history of racial discrimination are more aggressively removing registered voters from their rolls than other states, according to a </w:t>
      </w:r>
      <w:hyperlink r:id="rId8" w:history="1">
        <w:r w:rsidRPr="00D80EE0">
          <w:rPr>
            <w:rStyle w:val="Hyperlink"/>
            <w:rFonts w:ascii="Arial" w:hAnsi="Arial" w:cs="Arial"/>
            <w:color w:val="3062FF"/>
            <w:sz w:val="24"/>
            <w:szCs w:val="24"/>
            <w:shd w:val="clear" w:color="auto" w:fill="FFFFFF"/>
          </w:rPr>
          <w:t>report</w:t>
        </w:r>
      </w:hyperlink>
      <w:r w:rsidRPr="00D80EE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released Friday. Moreover, the Trump Administration has been encouraging this purging. </w:t>
      </w:r>
    </w:p>
    <w:p w14:paraId="0A3ABBAD" w14:textId="77777777" w:rsidR="00D80EE0" w:rsidRDefault="00D80EE0" w:rsidP="00D80EE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</w:pPr>
    </w:p>
    <w:p w14:paraId="66DEEB1D" w14:textId="77777777" w:rsidR="00D80EE0" w:rsidRPr="00D80EE0" w:rsidRDefault="00D80EE0" w:rsidP="00D80EE0">
      <w:pPr>
        <w:pStyle w:val="NormalWeb"/>
        <w:spacing w:before="0" w:beforeAutospacing="0" w:after="0" w:afterAutospacing="0" w:line="360" w:lineRule="auto"/>
        <w:rPr>
          <w:sz w:val="24"/>
          <w:szCs w:val="24"/>
        </w:rPr>
      </w:pPr>
      <w:r w:rsidRPr="00D80EE0">
        <w:rPr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Good News: </w:t>
      </w:r>
    </w:p>
    <w:p w14:paraId="10EEAB74" w14:textId="77777777" w:rsidR="00D80EE0" w:rsidRPr="00D80EE0" w:rsidRDefault="00D80EE0" w:rsidP="00D80EE0">
      <w:pPr>
        <w:pStyle w:val="NormalWeb"/>
        <w:spacing w:before="0" w:beforeAutospacing="0" w:after="0" w:afterAutospacing="0" w:line="360" w:lineRule="auto"/>
        <w:rPr>
          <w:sz w:val="24"/>
          <w:szCs w:val="24"/>
        </w:rPr>
      </w:pPr>
      <w:r w:rsidRPr="00D80EE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The wonderful web site </w:t>
      </w:r>
      <w:hyperlink r:id="rId9" w:history="1">
        <w:r w:rsidRPr="00D80EE0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ww</w:t>
        </w:r>
        <w:bookmarkStart w:id="0" w:name="_GoBack"/>
        <w:bookmarkEnd w:id="0"/>
        <w:r w:rsidRPr="00D80EE0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w.vote.org</w:t>
        </w:r>
      </w:hyperlink>
      <w:r w:rsidRPr="00D80EE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allows you to check your registration for free and as often as you wish. </w:t>
      </w:r>
    </w:p>
    <w:p w14:paraId="2F34348B" w14:textId="77777777" w:rsidR="00D80EE0" w:rsidRDefault="00D80EE0" w:rsidP="00D80EE0">
      <w:pPr>
        <w:rPr>
          <w:rFonts w:eastAsia="Times New Roman"/>
        </w:rPr>
      </w:pPr>
    </w:p>
    <w:p w14:paraId="186EDAB3" w14:textId="77777777" w:rsidR="00EE787A" w:rsidRPr="00040EF9" w:rsidRDefault="00EE787A" w:rsidP="0048737E">
      <w:pPr>
        <w:spacing w:line="360" w:lineRule="auto"/>
        <w:rPr>
          <w:rFonts w:ascii="Arial" w:hAnsi="Arial" w:cs="Arial"/>
        </w:rPr>
      </w:pPr>
    </w:p>
    <w:sectPr w:rsidR="00EE787A" w:rsidRPr="00040EF9" w:rsidSect="0048737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08F1E" w14:textId="77777777" w:rsidR="00A33BB4" w:rsidRDefault="00A33BB4" w:rsidP="00040EF9">
      <w:r>
        <w:separator/>
      </w:r>
    </w:p>
  </w:endnote>
  <w:endnote w:type="continuationSeparator" w:id="0">
    <w:p w14:paraId="1C8289CE" w14:textId="77777777" w:rsidR="00A33BB4" w:rsidRDefault="00A33BB4" w:rsidP="0004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D054" w14:textId="77777777" w:rsidR="00A33BB4" w:rsidRDefault="00A33BB4">
    <w:pPr>
      <w:pStyle w:val="Footer"/>
    </w:pPr>
    <w:r>
      <w:t>PEG Newsletter</w:t>
    </w:r>
    <w:r>
      <w:tab/>
    </w:r>
    <w:r>
      <w:tab/>
      <w:t>August 2,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C730" w14:textId="77777777" w:rsidR="00A33BB4" w:rsidRDefault="00A33BB4" w:rsidP="00040EF9">
      <w:r>
        <w:separator/>
      </w:r>
    </w:p>
  </w:footnote>
  <w:footnote w:type="continuationSeparator" w:id="0">
    <w:p w14:paraId="65CCB9E0" w14:textId="77777777" w:rsidR="00A33BB4" w:rsidRDefault="00A33BB4" w:rsidP="0004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A4"/>
    <w:rsid w:val="00040EF9"/>
    <w:rsid w:val="0048737E"/>
    <w:rsid w:val="006754A4"/>
    <w:rsid w:val="00A33BB4"/>
    <w:rsid w:val="00D80EE0"/>
    <w:rsid w:val="00DB0104"/>
    <w:rsid w:val="00E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53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4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54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0E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0E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E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0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F9"/>
  </w:style>
  <w:style w:type="paragraph" w:styleId="Footer">
    <w:name w:val="footer"/>
    <w:basedOn w:val="Normal"/>
    <w:link w:val="FooterChar"/>
    <w:uiPriority w:val="99"/>
    <w:unhideWhenUsed/>
    <w:rsid w:val="00040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F9"/>
  </w:style>
  <w:style w:type="character" w:styleId="FollowedHyperlink">
    <w:name w:val="FollowedHyperlink"/>
    <w:basedOn w:val="DefaultParagraphFont"/>
    <w:uiPriority w:val="99"/>
    <w:semiHidden/>
    <w:unhideWhenUsed/>
    <w:rsid w:val="00D80E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4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54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0E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0E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E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0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F9"/>
  </w:style>
  <w:style w:type="paragraph" w:styleId="Footer">
    <w:name w:val="footer"/>
    <w:basedOn w:val="Normal"/>
    <w:link w:val="FooterChar"/>
    <w:uiPriority w:val="99"/>
    <w:unhideWhenUsed/>
    <w:rsid w:val="00040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F9"/>
  </w:style>
  <w:style w:type="character" w:styleId="FollowedHyperlink">
    <w:name w:val="FollowedHyperlink"/>
    <w:basedOn w:val="DefaultParagraphFont"/>
    <w:uiPriority w:val="99"/>
    <w:semiHidden/>
    <w:unhideWhenUsed/>
    <w:rsid w:val="00D80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vox.com/cards/voting-rights-fight-explained/what-was-shelby-county-v-holder" TargetMode="External"/><Relationship Id="rId8" Type="http://schemas.openxmlformats.org/officeDocument/2006/relationships/hyperlink" Target="https://www.brennancenter.org/publication/purges-growing-threat-right-vote" TargetMode="External"/><Relationship Id="rId9" Type="http://schemas.openxmlformats.org/officeDocument/2006/relationships/hyperlink" Target="http://www.vot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2</cp:revision>
  <dcterms:created xsi:type="dcterms:W3CDTF">2018-08-02T16:07:00Z</dcterms:created>
  <dcterms:modified xsi:type="dcterms:W3CDTF">2018-08-02T16:07:00Z</dcterms:modified>
</cp:coreProperties>
</file>