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4EA80" w14:textId="1434588E" w:rsidR="009454BD" w:rsidRDefault="009454BD" w:rsidP="00077BCE">
      <w:pPr>
        <w:rPr>
          <w:b/>
          <w:bCs/>
        </w:rPr>
      </w:pPr>
      <w:r>
        <w:rPr>
          <w:b/>
          <w:bCs/>
        </w:rPr>
        <w:t xml:space="preserve">                                                                                                                    </w:t>
      </w:r>
    </w:p>
    <w:p w14:paraId="701BF0FD" w14:textId="65883078" w:rsidR="00077BCE" w:rsidRDefault="00077BCE" w:rsidP="00077BCE">
      <w:r w:rsidRPr="00077BCE">
        <w:rPr>
          <w:b/>
          <w:bCs/>
        </w:rPr>
        <w:t>Executive summary:</w:t>
      </w:r>
      <w:r w:rsidRPr="00077BCE">
        <w:t xml:space="preserve">   PWV’s COM invites all congregations to </w:t>
      </w:r>
      <w:r>
        <w:t xml:space="preserve">read the statement below and take careful note of the following:  </w:t>
      </w:r>
    </w:p>
    <w:p w14:paraId="20DB907E" w14:textId="5A6EB600" w:rsidR="00077BCE" w:rsidRDefault="00077BCE" w:rsidP="00077BCE">
      <w:pPr>
        <w:pStyle w:val="ListParagraph"/>
        <w:numPr>
          <w:ilvl w:val="0"/>
          <w:numId w:val="1"/>
        </w:numPr>
      </w:pPr>
      <w:r>
        <w:t xml:space="preserve">We recommend that sessions and congregations continue to support their pastoral leaders with benefits at the same amount or more than in 2024. </w:t>
      </w:r>
    </w:p>
    <w:p w14:paraId="60DA0080" w14:textId="7E1DDB30" w:rsidR="00077BCE" w:rsidRDefault="00077BCE" w:rsidP="00077BCE">
      <w:pPr>
        <w:pStyle w:val="ListParagraph"/>
        <w:numPr>
          <w:ilvl w:val="0"/>
          <w:numId w:val="1"/>
        </w:numPr>
      </w:pPr>
      <w:r>
        <w:t xml:space="preserve">We recommend that congregations under contract with a commissioned ruling elder serving at least 20 hours per week offer benefits through the Board of Pensions. </w:t>
      </w:r>
    </w:p>
    <w:p w14:paraId="7CD65FA9" w14:textId="730A7C77" w:rsidR="00077BCE" w:rsidRPr="00077BCE" w:rsidRDefault="00077BCE" w:rsidP="00077BCE">
      <w:pPr>
        <w:pStyle w:val="ListParagraph"/>
        <w:numPr>
          <w:ilvl w:val="0"/>
          <w:numId w:val="1"/>
        </w:numPr>
      </w:pPr>
      <w:r>
        <w:t>Congregations requiring resources to continue to support their pastoral leaders may contact the Visioning and Connecting Leader for potential grants and other assistance.</w:t>
      </w:r>
    </w:p>
    <w:p w14:paraId="4BE382BB" w14:textId="77777777" w:rsidR="00077BCE" w:rsidRPr="00077BCE" w:rsidRDefault="00077BCE" w:rsidP="00077BCE">
      <w:pPr>
        <w:jc w:val="center"/>
        <w:rPr>
          <w:b/>
          <w:bCs/>
          <w:sz w:val="24"/>
          <w:szCs w:val="24"/>
        </w:rPr>
      </w:pPr>
      <w:r w:rsidRPr="00077BCE">
        <w:rPr>
          <w:b/>
          <w:bCs/>
          <w:sz w:val="24"/>
          <w:szCs w:val="24"/>
        </w:rPr>
        <w:t>A Statement of Values and Practice regarding Board of Pensions Participation</w:t>
      </w:r>
    </w:p>
    <w:p w14:paraId="0496985A" w14:textId="721B1653" w:rsidR="009454BD" w:rsidRPr="00077BCE" w:rsidRDefault="00077BCE" w:rsidP="00077BCE">
      <w:pPr>
        <w:jc w:val="center"/>
        <w:rPr>
          <w:b/>
          <w:bCs/>
          <w:sz w:val="24"/>
          <w:szCs w:val="24"/>
        </w:rPr>
      </w:pPr>
      <w:r w:rsidRPr="00077BCE">
        <w:rPr>
          <w:b/>
          <w:bCs/>
          <w:sz w:val="24"/>
          <w:szCs w:val="24"/>
        </w:rPr>
        <w:t>from COM, Presbytery of Wabash Valley</w:t>
      </w:r>
    </w:p>
    <w:p w14:paraId="05A26361" w14:textId="2170B5F8" w:rsidR="009454BD" w:rsidRDefault="009454BD" w:rsidP="009454BD">
      <w:r w:rsidRPr="009454BD">
        <w:t>For more than a year the Board of Pensions has indicated that the benefit package that shaped so many of our ministries would no longer be sustainable. Given the increases in health care costs, this was not a surprise. After discernment and many conversations around the nation, their new benefit plan has been released. The release of that plan has also released and unleashed concern and anxiety about the impact of those changes on our pastors and congregations. Some of the anxiety is warranted while some of it is based on fear of the new and unknown.</w:t>
      </w:r>
    </w:p>
    <w:p w14:paraId="696BA7D3" w14:textId="355ABBC8" w:rsidR="009454BD" w:rsidRDefault="009454BD" w:rsidP="009454BD">
      <w:r>
        <w:t>The Presbytery’s Commission on Ministry has met with the Rev. Dr. Ken Green, our liaison to the Board of Pensions, for discussion and responses to our questions regarding the changes that wil</w:t>
      </w:r>
      <w:r w:rsidR="00811811">
        <w:t>l</w:t>
      </w:r>
      <w:r>
        <w:t xml:space="preserve"> be in place on January 1, 2025.  Personnel Committees, sessions and pastors have also received information about the proposed changes. </w:t>
      </w:r>
    </w:p>
    <w:p w14:paraId="757C28E5" w14:textId="3B650874" w:rsidR="009454BD" w:rsidRDefault="009454BD" w:rsidP="004648AB">
      <w:r>
        <w:t xml:space="preserve">The Presbytery of Wabash Valley’s Commission on Ministry offers the following guidance and </w:t>
      </w:r>
      <w:r w:rsidR="00811811">
        <w:t>principles to</w:t>
      </w:r>
      <w:r>
        <w:t xml:space="preserve"> congregations and leaders as you address your needs. </w:t>
      </w:r>
    </w:p>
    <w:p w14:paraId="0E132BC5" w14:textId="2B83AC77" w:rsidR="004648AB" w:rsidRPr="009454BD" w:rsidRDefault="004648AB" w:rsidP="004648AB">
      <w:pPr>
        <w:rPr>
          <w:b/>
          <w:bCs/>
        </w:rPr>
      </w:pPr>
      <w:r w:rsidRPr="009454BD">
        <w:rPr>
          <w:b/>
          <w:bCs/>
        </w:rPr>
        <w:t>Full medical coverage for pastoral leaders and their families is a value we will uphold.</w:t>
      </w:r>
    </w:p>
    <w:p w14:paraId="1082DC9E" w14:textId="77777777" w:rsidR="004648AB" w:rsidRDefault="004648AB" w:rsidP="004648AB">
      <w:r>
        <w:t xml:space="preserve">Providing medical coverage for the entire family has long been a hallmark of the terms of call for </w:t>
      </w:r>
    </w:p>
    <w:p w14:paraId="075647C8" w14:textId="77777777" w:rsidR="004648AB" w:rsidRDefault="004648AB" w:rsidP="004648AB">
      <w:r>
        <w:t xml:space="preserve">installed pastors in the PC(USA). Living By the Gospel, the theological framework offered by </w:t>
      </w:r>
    </w:p>
    <w:p w14:paraId="140C87D8" w14:textId="77777777" w:rsidR="004648AB" w:rsidRDefault="004648AB" w:rsidP="004648AB">
      <w:r>
        <w:t xml:space="preserve">the Board of Pensions, says this on page six, "In some circles, benefits are deemed elective, </w:t>
      </w:r>
    </w:p>
    <w:p w14:paraId="3FC4282F" w14:textId="77777777" w:rsidR="004648AB" w:rsidRDefault="004648AB" w:rsidP="004648AB">
      <w:r>
        <w:t xml:space="preserve">optional, or discretionary. The Presbyterian Church (U.S.A.) regards them as a matter of justice. </w:t>
      </w:r>
    </w:p>
    <w:p w14:paraId="63466E2F" w14:textId="77777777" w:rsidR="004648AB" w:rsidRDefault="004648AB" w:rsidP="004648AB">
      <w:r>
        <w:t xml:space="preserve">The Church has historically advocated for just compensation, including benefits for workers in </w:t>
      </w:r>
    </w:p>
    <w:p w14:paraId="1FFDFC7C" w14:textId="77777777" w:rsidR="004648AB" w:rsidRDefault="004648AB" w:rsidP="004648AB">
      <w:r>
        <w:t xml:space="preserve">general and for its ministers in particular. Committed to justice, the Church offers through the </w:t>
      </w:r>
    </w:p>
    <w:p w14:paraId="6DCBDABD" w14:textId="77777777" w:rsidR="004648AB" w:rsidRDefault="004648AB" w:rsidP="004648AB">
      <w:r>
        <w:t xml:space="preserve">Board of Pensions benefits that, combined with other elements of compensation, provide security </w:t>
      </w:r>
    </w:p>
    <w:p w14:paraId="40937F9E" w14:textId="73AD5124" w:rsidR="004648AB" w:rsidRDefault="004648AB" w:rsidP="004648AB">
      <w:r>
        <w:t xml:space="preserve">for our ministers and their families.” </w:t>
      </w:r>
      <w:r w:rsidR="009454BD" w:rsidRPr="009454BD">
        <w:t>Download</w:t>
      </w:r>
      <w:hyperlink r:id="rId5" w:history="1">
        <w:r w:rsidR="009454BD" w:rsidRPr="009454BD">
          <w:rPr>
            <w:rStyle w:val="Hyperlink"/>
            <w:rFonts w:ascii="Arial" w:hAnsi="Arial" w:cs="Arial"/>
          </w:rPr>
          <w:t> </w:t>
        </w:r>
        <w:r w:rsidR="009454BD" w:rsidRPr="009454BD">
          <w:rPr>
            <w:rStyle w:val="Hyperlink"/>
          </w:rPr>
          <w:t>Living by the Gospel</w:t>
        </w:r>
      </w:hyperlink>
    </w:p>
    <w:p w14:paraId="7593AD15" w14:textId="77777777" w:rsidR="004648AB" w:rsidRDefault="004648AB" w:rsidP="004648AB">
      <w:r>
        <w:t xml:space="preserve">The shift in how the Board of Pensions interprets this principle now, because of the skyrocketing </w:t>
      </w:r>
    </w:p>
    <w:p w14:paraId="3D63F2EB" w14:textId="77777777" w:rsidR="004648AB" w:rsidRDefault="004648AB" w:rsidP="004648AB">
      <w:r>
        <w:t xml:space="preserve">costs of medical care, is a fundamental departure from how we have operated as the church for </w:t>
      </w:r>
    </w:p>
    <w:p w14:paraId="3E6AF79D" w14:textId="77777777" w:rsidR="004648AB" w:rsidRDefault="004648AB" w:rsidP="004648AB">
      <w:r>
        <w:lastRenderedPageBreak/>
        <w:t xml:space="preserve">almost 40 years. </w:t>
      </w:r>
    </w:p>
    <w:p w14:paraId="2160CD86" w14:textId="27673DFC" w:rsidR="004648AB" w:rsidRPr="009454BD" w:rsidRDefault="004648AB" w:rsidP="004648AB">
      <w:pPr>
        <w:rPr>
          <w:i/>
          <w:iCs/>
          <w:highlight w:val="yellow"/>
        </w:rPr>
      </w:pPr>
      <w:r>
        <w:t xml:space="preserve">For the year 2025, we believe it important </w:t>
      </w:r>
      <w:r w:rsidR="00E107E8" w:rsidRPr="00E107E8">
        <w:rPr>
          <w:i/>
          <w:iCs/>
          <w:highlight w:val="yellow"/>
        </w:rPr>
        <w:t xml:space="preserve">for sessions </w:t>
      </w:r>
      <w:r w:rsidRPr="00E107E8">
        <w:rPr>
          <w:i/>
          <w:iCs/>
          <w:highlight w:val="yellow"/>
        </w:rPr>
        <w:t xml:space="preserve">to guarantee </w:t>
      </w:r>
      <w:r w:rsidRPr="009454BD">
        <w:rPr>
          <w:i/>
          <w:iCs/>
          <w:highlight w:val="yellow"/>
        </w:rPr>
        <w:t xml:space="preserve">that every person currently receiving medical coverage through the Board of Pensions will continue to receive commensurate </w:t>
      </w:r>
    </w:p>
    <w:p w14:paraId="19B949ED" w14:textId="77777777" w:rsidR="004648AB" w:rsidRDefault="004648AB" w:rsidP="004648AB">
      <w:r w:rsidRPr="009454BD">
        <w:rPr>
          <w:i/>
          <w:iCs/>
          <w:highlight w:val="yellow"/>
        </w:rPr>
        <w:t>coverage in the next calendar year.</w:t>
      </w:r>
      <w:r w:rsidRPr="009454BD">
        <w:rPr>
          <w:i/>
          <w:iCs/>
        </w:rPr>
        <w:t xml:space="preserve"> </w:t>
      </w:r>
      <w:r>
        <w:t xml:space="preserve">This will both provide a longer ramp for any desired or </w:t>
      </w:r>
    </w:p>
    <w:p w14:paraId="7455BE12" w14:textId="77777777" w:rsidR="004648AB" w:rsidRDefault="004648AB" w:rsidP="004648AB">
      <w:r>
        <w:t xml:space="preserve">necessary future changes while offering assurance for pastoral leaders and their families who </w:t>
      </w:r>
    </w:p>
    <w:p w14:paraId="1869A27E" w14:textId="77777777" w:rsidR="004648AB" w:rsidRDefault="004648AB" w:rsidP="004648AB">
      <w:r>
        <w:t xml:space="preserve">have long relied on this benefit. </w:t>
      </w:r>
    </w:p>
    <w:p w14:paraId="278B6942" w14:textId="77777777" w:rsidR="004648AB" w:rsidRDefault="004648AB" w:rsidP="004648AB">
      <w:r>
        <w:t xml:space="preserve">This does not mean that those currently receiving coverage through the Board must continue to </w:t>
      </w:r>
    </w:p>
    <w:p w14:paraId="2A51C645" w14:textId="77777777" w:rsidR="004648AB" w:rsidRDefault="004648AB" w:rsidP="004648AB">
      <w:r>
        <w:t xml:space="preserve">do so. If there is a better arrangement for a pastoral leader and family that results in everyone </w:t>
      </w:r>
    </w:p>
    <w:p w14:paraId="1E300EE0" w14:textId="77777777" w:rsidR="004648AB" w:rsidRDefault="004648AB" w:rsidP="004648AB">
      <w:r>
        <w:t xml:space="preserve">continuing to have medical coverage, then the pastoral leader and family are welcome to pursue </w:t>
      </w:r>
    </w:p>
    <w:p w14:paraId="34B757A1" w14:textId="77777777" w:rsidR="004648AB" w:rsidRDefault="004648AB" w:rsidP="004648AB">
      <w:r>
        <w:t xml:space="preserve">that option. But if there is not a better arrangement, or if the desire is to continue with full family </w:t>
      </w:r>
    </w:p>
    <w:p w14:paraId="78A9946D" w14:textId="77777777" w:rsidR="004648AB" w:rsidRDefault="004648AB" w:rsidP="004648AB">
      <w:r>
        <w:t xml:space="preserve">coverage through the Board, that will be guaranteed at least through 2025. </w:t>
      </w:r>
    </w:p>
    <w:p w14:paraId="1CB00ABE" w14:textId="77777777" w:rsidR="004648AB" w:rsidRPr="009454BD" w:rsidRDefault="004648AB" w:rsidP="004648AB">
      <w:pPr>
        <w:rPr>
          <w:highlight w:val="yellow"/>
        </w:rPr>
      </w:pPr>
      <w:r w:rsidRPr="009454BD">
        <w:rPr>
          <w:b/>
          <w:bCs/>
        </w:rPr>
        <w:t>Two Significant Changes in 2025</w:t>
      </w:r>
      <w:r w:rsidRPr="009454BD">
        <w:rPr>
          <w:b/>
          <w:bCs/>
          <w:highlight w:val="yellow"/>
        </w:rPr>
        <w:t>:</w:t>
      </w:r>
      <w:r w:rsidRPr="009454BD">
        <w:rPr>
          <w:highlight w:val="yellow"/>
        </w:rPr>
        <w:t xml:space="preserve"> Commissioned Ruling Elders serving at least 20 hours/ week </w:t>
      </w:r>
    </w:p>
    <w:p w14:paraId="2898D94A" w14:textId="77777777" w:rsidR="004648AB" w:rsidRPr="009454BD" w:rsidRDefault="004648AB" w:rsidP="004648AB">
      <w:pPr>
        <w:rPr>
          <w:highlight w:val="yellow"/>
        </w:rPr>
      </w:pPr>
      <w:r w:rsidRPr="009454BD">
        <w:rPr>
          <w:highlight w:val="yellow"/>
        </w:rPr>
        <w:t xml:space="preserve">in a church are eligible to participate in the redesigned Congregational Pastors Package. On </w:t>
      </w:r>
    </w:p>
    <w:p w14:paraId="0AD4C38D" w14:textId="77777777" w:rsidR="004648AB" w:rsidRPr="009454BD" w:rsidRDefault="004648AB" w:rsidP="004648AB">
      <w:pPr>
        <w:rPr>
          <w:highlight w:val="yellow"/>
        </w:rPr>
      </w:pPr>
      <w:r w:rsidRPr="009454BD">
        <w:rPr>
          <w:highlight w:val="yellow"/>
        </w:rPr>
        <w:t xml:space="preserve">the other hand, pastoral leaders in non-congregational leadership (chaplaincy, mid council </w:t>
      </w:r>
    </w:p>
    <w:p w14:paraId="1F5EBFA2" w14:textId="77777777" w:rsidR="004648AB" w:rsidRPr="009454BD" w:rsidRDefault="004648AB" w:rsidP="004648AB">
      <w:pPr>
        <w:rPr>
          <w:highlight w:val="yellow"/>
        </w:rPr>
      </w:pPr>
      <w:r w:rsidRPr="009454BD">
        <w:rPr>
          <w:highlight w:val="yellow"/>
        </w:rPr>
        <w:t xml:space="preserve">level, education, etc.) will no longer be eligible to participate in the Congregational Pastors </w:t>
      </w:r>
    </w:p>
    <w:p w14:paraId="10EA614D" w14:textId="77777777" w:rsidR="004648AB" w:rsidRDefault="004648AB" w:rsidP="004648AB">
      <w:r w:rsidRPr="009454BD">
        <w:rPr>
          <w:highlight w:val="yellow"/>
        </w:rPr>
        <w:t>Package.</w:t>
      </w:r>
    </w:p>
    <w:p w14:paraId="3EFEC408" w14:textId="77777777" w:rsidR="004648AB" w:rsidRDefault="004648AB" w:rsidP="004648AB">
      <w:r>
        <w:t>Second Principle</w:t>
      </w:r>
    </w:p>
    <w:p w14:paraId="4EB348FD" w14:textId="77777777" w:rsidR="004648AB" w:rsidRPr="00077BCE" w:rsidRDefault="004648AB" w:rsidP="004648AB">
      <w:pPr>
        <w:rPr>
          <w:b/>
          <w:bCs/>
          <w:highlight w:val="yellow"/>
        </w:rPr>
      </w:pPr>
      <w:r w:rsidRPr="00077BCE">
        <w:rPr>
          <w:b/>
          <w:bCs/>
          <w:highlight w:val="yellow"/>
        </w:rPr>
        <w:t xml:space="preserve">Terms of Call will not be reduced from 2024 levels simply because of the change in medical </w:t>
      </w:r>
    </w:p>
    <w:p w14:paraId="4F03E2D5" w14:textId="77777777" w:rsidR="004648AB" w:rsidRPr="009454BD" w:rsidRDefault="004648AB" w:rsidP="004648AB">
      <w:pPr>
        <w:rPr>
          <w:b/>
          <w:bCs/>
        </w:rPr>
      </w:pPr>
      <w:r w:rsidRPr="00077BCE">
        <w:rPr>
          <w:b/>
          <w:bCs/>
          <w:highlight w:val="yellow"/>
        </w:rPr>
        <w:t>coverage through the Board of Pensions.</w:t>
      </w:r>
      <w:r w:rsidRPr="009454BD">
        <w:rPr>
          <w:b/>
          <w:bCs/>
        </w:rPr>
        <w:t xml:space="preserve"> </w:t>
      </w:r>
    </w:p>
    <w:p w14:paraId="184E4712" w14:textId="77777777" w:rsidR="009454BD" w:rsidRDefault="004648AB" w:rsidP="004648AB">
      <w:r>
        <w:t>For budgeting purposes, the 2024 terms of call should be considered</w:t>
      </w:r>
      <w:r w:rsidR="009454BD">
        <w:t>, whenever possible,</w:t>
      </w:r>
      <w:r>
        <w:t xml:space="preserve"> as the</w:t>
      </w:r>
    </w:p>
    <w:p w14:paraId="2429048D" w14:textId="77777777" w:rsidR="009454BD" w:rsidRDefault="004648AB" w:rsidP="004648AB">
      <w:r>
        <w:t xml:space="preserve"> starting place for 2025. There is precedent in our Presbytery for considering the total compensation </w:t>
      </w:r>
    </w:p>
    <w:p w14:paraId="27BAEE0B" w14:textId="77777777" w:rsidR="009454BD" w:rsidRDefault="004648AB" w:rsidP="004648AB">
      <w:r>
        <w:t xml:space="preserve">package value over simply the salary. This preserves the pastoral compensation budget so that the </w:t>
      </w:r>
    </w:p>
    <w:p w14:paraId="3A151BE4" w14:textId="35F7F689" w:rsidR="004648AB" w:rsidRDefault="004648AB" w:rsidP="004648AB">
      <w:r>
        <w:t>church is prepared if the next pastor requires benefits the current pastor does not and ensures that pastors are paid equally regardless of their family status.</w:t>
      </w:r>
    </w:p>
    <w:p w14:paraId="31D0E543" w14:textId="77777777" w:rsidR="009454BD" w:rsidRDefault="009454BD" w:rsidP="004648AB"/>
    <w:p w14:paraId="56DBBBB0" w14:textId="77777777" w:rsidR="004648AB" w:rsidRDefault="004648AB" w:rsidP="004648AB">
      <w:r>
        <w:t xml:space="preserve">For pastoral leaders who do not require any family coverage, the reduced cost realized in the </w:t>
      </w:r>
    </w:p>
    <w:p w14:paraId="46BC422D" w14:textId="77777777" w:rsidR="004648AB" w:rsidRDefault="004648AB" w:rsidP="004648AB">
      <w:r>
        <w:t xml:space="preserve">benefits change will be reconfigured as another part of the terms of call. For instance, the </w:t>
      </w:r>
    </w:p>
    <w:p w14:paraId="3F43A020" w14:textId="77777777" w:rsidR="004648AB" w:rsidRDefault="004648AB" w:rsidP="004648AB">
      <w:r>
        <w:t xml:space="preserve">difference might be used to contribute to a retirement savings plan, increase salary, add to a </w:t>
      </w:r>
    </w:p>
    <w:p w14:paraId="2062B50F" w14:textId="77777777" w:rsidR="004648AB" w:rsidRDefault="004648AB" w:rsidP="004648AB">
      <w:r>
        <w:t xml:space="preserve">continuing education or professional expense fund, or some combination thereof. Pastors and </w:t>
      </w:r>
    </w:p>
    <w:p w14:paraId="05C8B43B" w14:textId="77777777" w:rsidR="004648AB" w:rsidRDefault="004648AB" w:rsidP="004648AB">
      <w:r>
        <w:lastRenderedPageBreak/>
        <w:t xml:space="preserve">churches are encouraged to reallocate these dollars wherever they will be best utilized by the </w:t>
      </w:r>
    </w:p>
    <w:p w14:paraId="7FB6DC40" w14:textId="77777777" w:rsidR="004648AB" w:rsidRDefault="004648AB" w:rsidP="004648AB">
      <w:r>
        <w:t xml:space="preserve">pastor. The end result should be terms of call in 2025 which will at least equal terms of call for </w:t>
      </w:r>
    </w:p>
    <w:p w14:paraId="252C7285" w14:textId="77777777" w:rsidR="004648AB" w:rsidRDefault="004648AB" w:rsidP="004648AB">
      <w:r>
        <w:t xml:space="preserve">2024. </w:t>
      </w:r>
    </w:p>
    <w:p w14:paraId="3532281E" w14:textId="77777777" w:rsidR="004648AB" w:rsidRDefault="004648AB" w:rsidP="004648AB">
      <w:r>
        <w:t xml:space="preserve">If the cost of medical coverage for the family is higher than that difference, resulting in an </w:t>
      </w:r>
    </w:p>
    <w:p w14:paraId="6039CB88" w14:textId="77777777" w:rsidR="004648AB" w:rsidRDefault="004648AB" w:rsidP="004648AB">
      <w:r>
        <w:t xml:space="preserve">increase in the terms of call for 2025 due to medical coverage, the difference will be covered by </w:t>
      </w:r>
    </w:p>
    <w:p w14:paraId="244208EF" w14:textId="1CB84FE2" w:rsidR="004648AB" w:rsidRDefault="004648AB" w:rsidP="004648AB">
      <w:r>
        <w:t xml:space="preserve">the church. The Presbytery is considering what kind of financial support </w:t>
      </w:r>
      <w:r w:rsidR="002A6B77">
        <w:t>may</w:t>
      </w:r>
      <w:r>
        <w:t xml:space="preserve"> be available</w:t>
      </w:r>
      <w:r w:rsidR="002A6B77">
        <w:t xml:space="preserve">, thanks to a generous gift </w:t>
      </w:r>
    </w:p>
    <w:p w14:paraId="145D7B37" w14:textId="77777777" w:rsidR="004648AB" w:rsidRDefault="004648AB" w:rsidP="004648AB">
      <w:r>
        <w:t xml:space="preserve">While cost sharing will be possible under the new benefits design, we are considering 2025 as an </w:t>
      </w:r>
    </w:p>
    <w:p w14:paraId="614C9DE8" w14:textId="77777777" w:rsidR="004648AB" w:rsidRDefault="004648AB" w:rsidP="004648AB">
      <w:r>
        <w:t xml:space="preserve">adjustment year with no cost sharing expected from the pastoral leader. </w:t>
      </w:r>
    </w:p>
    <w:p w14:paraId="5352BE92" w14:textId="77777777" w:rsidR="004648AB" w:rsidRDefault="004648AB" w:rsidP="004648AB">
      <w:r>
        <w:t>Third Principle</w:t>
      </w:r>
    </w:p>
    <w:p w14:paraId="2865D975" w14:textId="77777777" w:rsidR="004648AB" w:rsidRPr="002A6B77" w:rsidRDefault="004648AB" w:rsidP="004648AB">
      <w:pPr>
        <w:rPr>
          <w:b/>
          <w:bCs/>
        </w:rPr>
      </w:pPr>
      <w:r w:rsidRPr="002A6B77">
        <w:rPr>
          <w:b/>
          <w:bCs/>
        </w:rPr>
        <w:t xml:space="preserve">The Presbytery is here to help and will find a way to come alongside congregations that </w:t>
      </w:r>
    </w:p>
    <w:p w14:paraId="66541EFD" w14:textId="77777777" w:rsidR="004648AB" w:rsidRPr="002A6B77" w:rsidRDefault="004648AB" w:rsidP="004648AB">
      <w:pPr>
        <w:rPr>
          <w:b/>
          <w:bCs/>
        </w:rPr>
      </w:pPr>
      <w:r w:rsidRPr="002A6B77">
        <w:rPr>
          <w:b/>
          <w:bCs/>
        </w:rPr>
        <w:t xml:space="preserve">would experience hardship in meeting the difference between 2024 dues and 2025 dues as a </w:t>
      </w:r>
    </w:p>
    <w:p w14:paraId="4435C6AC" w14:textId="77777777" w:rsidR="004648AB" w:rsidRPr="002A6B77" w:rsidRDefault="004648AB" w:rsidP="004648AB">
      <w:pPr>
        <w:rPr>
          <w:b/>
          <w:bCs/>
        </w:rPr>
      </w:pPr>
      <w:r w:rsidRPr="002A6B77">
        <w:rPr>
          <w:b/>
          <w:bCs/>
        </w:rPr>
        <w:t>result of these changes.</w:t>
      </w:r>
    </w:p>
    <w:p w14:paraId="5E138A80" w14:textId="77777777" w:rsidR="004648AB" w:rsidRDefault="004648AB" w:rsidP="004648AB">
      <w:r>
        <w:t xml:space="preserve">The Commission on Ministry (COM) and Presbytery staff are committed to navigating these </w:t>
      </w:r>
    </w:p>
    <w:p w14:paraId="2EB53E6C" w14:textId="77777777" w:rsidR="004648AB" w:rsidRDefault="004648AB" w:rsidP="004648AB">
      <w:r>
        <w:t xml:space="preserve">changes with </w:t>
      </w:r>
      <w:proofErr w:type="gramStart"/>
      <w:r>
        <w:t>you, and</w:t>
      </w:r>
      <w:proofErr w:type="gramEnd"/>
      <w:r>
        <w:t xml:space="preserve"> doing our best to support every pastor and congregation in the process. </w:t>
      </w:r>
    </w:p>
    <w:p w14:paraId="7A287A9D" w14:textId="665D2C23" w:rsidR="002A6B77" w:rsidRDefault="004648AB" w:rsidP="002A6B77">
      <w:r>
        <w:t xml:space="preserve">Already in existence is </w:t>
      </w:r>
      <w:r w:rsidR="002A6B77">
        <w:t xml:space="preserve">assistance from the Smock Foundation, which may be utilized to offset costs in order to free up funds for support of the pastoral leader. </w:t>
      </w:r>
    </w:p>
    <w:p w14:paraId="3663FDB7" w14:textId="1F733261" w:rsidR="004648AB" w:rsidRDefault="004648AB" w:rsidP="004648AB">
      <w:r>
        <w:t xml:space="preserve">The Presbytery will also explore other avenues for financial support. </w:t>
      </w:r>
    </w:p>
    <w:p w14:paraId="35093790" w14:textId="77777777" w:rsidR="004648AB" w:rsidRDefault="004648AB" w:rsidP="004648AB">
      <w:r>
        <w:t xml:space="preserve">COM may also consider exceptions on a case-by-case basis when such an exception supports the </w:t>
      </w:r>
    </w:p>
    <w:p w14:paraId="3DA5603C" w14:textId="77777777" w:rsidR="004648AB" w:rsidRDefault="004648AB" w:rsidP="004648AB">
      <w:r>
        <w:t xml:space="preserve">mutual flourishing of congregations and their pastors. COM liaisons will be available to walk </w:t>
      </w:r>
    </w:p>
    <w:p w14:paraId="0C69BE3C" w14:textId="77777777" w:rsidR="004648AB" w:rsidRDefault="004648AB" w:rsidP="004648AB">
      <w:r>
        <w:t xml:space="preserve">through these conversations with the pastoral leader, session, and congregation. In this way, we </w:t>
      </w:r>
    </w:p>
    <w:p w14:paraId="4FB3AE81" w14:textId="11A38663" w:rsidR="004648AB" w:rsidRDefault="004648AB" w:rsidP="004648AB">
      <w:r>
        <w:t xml:space="preserve">will support one another in the community of the Presbytery </w:t>
      </w:r>
      <w:r w:rsidR="002A6B77">
        <w:t>Wabash Valley</w:t>
      </w:r>
      <w:r>
        <w:t xml:space="preserve"> and provide for </w:t>
      </w:r>
    </w:p>
    <w:p w14:paraId="3B3A793C" w14:textId="77777777" w:rsidR="004648AB" w:rsidRDefault="004648AB" w:rsidP="004648AB">
      <w:r>
        <w:t xml:space="preserve">thriving churches calling faithful and effective pastors. </w:t>
      </w:r>
    </w:p>
    <w:p w14:paraId="4D49BBA0" w14:textId="77777777" w:rsidR="004648AB" w:rsidRDefault="004648AB" w:rsidP="004648AB">
      <w:r>
        <w:t xml:space="preserve">This guidance is to be applied through 2025. As we live into these changes, the Commission on </w:t>
      </w:r>
    </w:p>
    <w:p w14:paraId="20AFD83F" w14:textId="77777777" w:rsidR="004648AB" w:rsidRDefault="004648AB" w:rsidP="004648AB">
      <w:r>
        <w:t xml:space="preserve">Ministry will evaluate these principles and the needs of our ministries to determine guidance </w:t>
      </w:r>
    </w:p>
    <w:p w14:paraId="079B88DF" w14:textId="1507AAAD" w:rsidR="004648AB" w:rsidRDefault="004648AB" w:rsidP="004648AB">
      <w:r>
        <w:t>moving into 2026 and beyond.</w:t>
      </w:r>
    </w:p>
    <w:p w14:paraId="186CD47D" w14:textId="77777777" w:rsidR="004648AB" w:rsidRDefault="004648AB"/>
    <w:p w14:paraId="0B6CE2AC" w14:textId="77777777" w:rsidR="004648AB" w:rsidRDefault="004648AB" w:rsidP="004648AB"/>
    <w:sectPr w:rsidR="00464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B008E"/>
    <w:multiLevelType w:val="hybridMultilevel"/>
    <w:tmpl w:val="8C40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43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AB"/>
    <w:rsid w:val="00077BCE"/>
    <w:rsid w:val="00186FF7"/>
    <w:rsid w:val="002A6B77"/>
    <w:rsid w:val="003B14C3"/>
    <w:rsid w:val="003E70AC"/>
    <w:rsid w:val="004648AB"/>
    <w:rsid w:val="00811811"/>
    <w:rsid w:val="009454BD"/>
    <w:rsid w:val="00BC7F71"/>
    <w:rsid w:val="00D10BA3"/>
    <w:rsid w:val="00E04CC1"/>
    <w:rsid w:val="00E107E8"/>
    <w:rsid w:val="00F66451"/>
    <w:rsid w:val="00FC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D5DC"/>
  <w15:chartTrackingRefBased/>
  <w15:docId w15:val="{4683D7F0-EC02-4DA0-A2FC-B100F2FF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8AB"/>
    <w:rPr>
      <w:rFonts w:eastAsiaTheme="majorEastAsia" w:cstheme="majorBidi"/>
      <w:color w:val="272727" w:themeColor="text1" w:themeTint="D8"/>
    </w:rPr>
  </w:style>
  <w:style w:type="paragraph" w:styleId="Title">
    <w:name w:val="Title"/>
    <w:basedOn w:val="Normal"/>
    <w:next w:val="Normal"/>
    <w:link w:val="TitleChar"/>
    <w:uiPriority w:val="10"/>
    <w:qFormat/>
    <w:rsid w:val="00464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AB"/>
    <w:pPr>
      <w:spacing w:before="160"/>
      <w:jc w:val="center"/>
    </w:pPr>
    <w:rPr>
      <w:i/>
      <w:iCs/>
      <w:color w:val="404040" w:themeColor="text1" w:themeTint="BF"/>
    </w:rPr>
  </w:style>
  <w:style w:type="character" w:customStyle="1" w:styleId="QuoteChar">
    <w:name w:val="Quote Char"/>
    <w:basedOn w:val="DefaultParagraphFont"/>
    <w:link w:val="Quote"/>
    <w:uiPriority w:val="29"/>
    <w:rsid w:val="004648AB"/>
    <w:rPr>
      <w:i/>
      <w:iCs/>
      <w:color w:val="404040" w:themeColor="text1" w:themeTint="BF"/>
    </w:rPr>
  </w:style>
  <w:style w:type="paragraph" w:styleId="ListParagraph">
    <w:name w:val="List Paragraph"/>
    <w:basedOn w:val="Normal"/>
    <w:uiPriority w:val="34"/>
    <w:qFormat/>
    <w:rsid w:val="004648AB"/>
    <w:pPr>
      <w:ind w:left="720"/>
      <w:contextualSpacing/>
    </w:pPr>
  </w:style>
  <w:style w:type="character" w:styleId="IntenseEmphasis">
    <w:name w:val="Intense Emphasis"/>
    <w:basedOn w:val="DefaultParagraphFont"/>
    <w:uiPriority w:val="21"/>
    <w:qFormat/>
    <w:rsid w:val="004648AB"/>
    <w:rPr>
      <w:i/>
      <w:iCs/>
      <w:color w:val="0F4761" w:themeColor="accent1" w:themeShade="BF"/>
    </w:rPr>
  </w:style>
  <w:style w:type="paragraph" w:styleId="IntenseQuote">
    <w:name w:val="Intense Quote"/>
    <w:basedOn w:val="Normal"/>
    <w:next w:val="Normal"/>
    <w:link w:val="IntenseQuoteChar"/>
    <w:uiPriority w:val="30"/>
    <w:qFormat/>
    <w:rsid w:val="00464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8AB"/>
    <w:rPr>
      <w:i/>
      <w:iCs/>
      <w:color w:val="0F4761" w:themeColor="accent1" w:themeShade="BF"/>
    </w:rPr>
  </w:style>
  <w:style w:type="character" w:styleId="IntenseReference">
    <w:name w:val="Intense Reference"/>
    <w:basedOn w:val="DefaultParagraphFont"/>
    <w:uiPriority w:val="32"/>
    <w:qFormat/>
    <w:rsid w:val="004648AB"/>
    <w:rPr>
      <w:b/>
      <w:bCs/>
      <w:smallCaps/>
      <w:color w:val="0F4761" w:themeColor="accent1" w:themeShade="BF"/>
      <w:spacing w:val="5"/>
    </w:rPr>
  </w:style>
  <w:style w:type="character" w:styleId="Hyperlink">
    <w:name w:val="Hyperlink"/>
    <w:basedOn w:val="DefaultParagraphFont"/>
    <w:uiPriority w:val="99"/>
    <w:unhideWhenUsed/>
    <w:rsid w:val="004648AB"/>
    <w:rPr>
      <w:color w:val="467886" w:themeColor="hyperlink"/>
      <w:u w:val="single"/>
    </w:rPr>
  </w:style>
  <w:style w:type="character" w:styleId="UnresolvedMention">
    <w:name w:val="Unresolved Mention"/>
    <w:basedOn w:val="DefaultParagraphFont"/>
    <w:uiPriority w:val="99"/>
    <w:semiHidden/>
    <w:unhideWhenUsed/>
    <w:rsid w:val="00464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nsions.org/file/our-role-and-purpose/the-connectional-church/living-by-the-gospel/Documents/pln-6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Burns Lewis</dc:creator>
  <cp:keywords/>
  <dc:description/>
  <cp:lastModifiedBy>Vicki Dreibelbis</cp:lastModifiedBy>
  <cp:revision>2</cp:revision>
  <dcterms:created xsi:type="dcterms:W3CDTF">2024-10-01T19:33:00Z</dcterms:created>
  <dcterms:modified xsi:type="dcterms:W3CDTF">2024-10-01T19:33:00Z</dcterms:modified>
</cp:coreProperties>
</file>