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A4DC8" w14:textId="77777777" w:rsidR="003F3435" w:rsidRDefault="003F3435">
      <w:pPr>
        <w:tabs>
          <w:tab w:val="right" w:pos="9270"/>
        </w:tabs>
        <w:spacing w:line="40" w:lineRule="auto"/>
        <w:jc w:val="both"/>
      </w:pPr>
    </w:p>
    <w:p w14:paraId="31A6D78F" w14:textId="77777777" w:rsidR="003F3435" w:rsidRDefault="0032493E">
      <w:pPr>
        <w:tabs>
          <w:tab w:val="right" w:pos="9350"/>
        </w:tabs>
        <w:spacing w:line="480" w:lineRule="auto"/>
        <w:jc w:val="both"/>
      </w:pPr>
      <w:r>
        <w:t>By:  ____________________</w:t>
      </w:r>
      <w:r>
        <w:tab/>
        <w:t>_</w:t>
      </w:r>
      <w:proofErr w:type="gramStart"/>
      <w:r>
        <w:t>_.B.</w:t>
      </w:r>
      <w:proofErr w:type="gramEnd"/>
      <w:r>
        <w:t> No. _____</w:t>
      </w:r>
    </w:p>
    <w:p w14:paraId="68A863FC" w14:textId="77777777" w:rsidR="002C3A99" w:rsidRDefault="002C3A99">
      <w:pPr>
        <w:tabs>
          <w:tab w:val="right" w:pos="9350"/>
        </w:tabs>
        <w:spacing w:line="480" w:lineRule="auto"/>
        <w:jc w:val="both"/>
      </w:pPr>
      <w:r>
        <w:t>Substitute the following for: _</w:t>
      </w:r>
      <w:proofErr w:type="gramStart"/>
      <w:r>
        <w:t>_.B.</w:t>
      </w:r>
      <w:proofErr w:type="gramEnd"/>
      <w:r>
        <w:t> No. _____:</w:t>
      </w:r>
    </w:p>
    <w:p w14:paraId="1F10AEFD" w14:textId="77777777" w:rsidR="002C3A99" w:rsidRDefault="002C3A99" w:rsidP="002C3A99">
      <w:pPr>
        <w:tabs>
          <w:tab w:val="right" w:pos="9350"/>
        </w:tabs>
        <w:spacing w:line="480" w:lineRule="auto"/>
        <w:jc w:val="both"/>
      </w:pPr>
      <w:r>
        <w:t>By:  ____________________</w:t>
      </w:r>
      <w:r>
        <w:tab/>
        <w:t>C.S._</w:t>
      </w:r>
      <w:proofErr w:type="gramStart"/>
      <w:r>
        <w:t>_.B.</w:t>
      </w:r>
      <w:proofErr w:type="gramEnd"/>
      <w:r>
        <w:t> No. _____</w:t>
      </w:r>
    </w:p>
    <w:p w14:paraId="5E15DDB9" w14:textId="77777777" w:rsidR="003F3435" w:rsidRDefault="003F3435"/>
    <w:p w14:paraId="07E7FCCB" w14:textId="77777777" w:rsidR="003F3435" w:rsidRDefault="0032493E">
      <w:pPr>
        <w:spacing w:line="480" w:lineRule="auto"/>
        <w:jc w:val="center"/>
      </w:pPr>
      <w:r>
        <w:t>A BILL TO BE ENTITLED</w:t>
      </w:r>
    </w:p>
    <w:p w14:paraId="69D9B183" w14:textId="77777777" w:rsidR="003F3435" w:rsidRDefault="0032493E">
      <w:pPr>
        <w:spacing w:line="480" w:lineRule="auto"/>
        <w:jc w:val="center"/>
      </w:pPr>
      <w:r>
        <w:t>AN ACT</w:t>
      </w:r>
    </w:p>
    <w:p w14:paraId="5F7BF084" w14:textId="77777777" w:rsidR="003F3435" w:rsidRDefault="0032493E">
      <w:pPr>
        <w:spacing w:line="480" w:lineRule="auto"/>
        <w:jc w:val="both"/>
      </w:pPr>
      <w:r>
        <w:t>relating to recovery of medical or health care expenses in civil actions.</w:t>
      </w:r>
    </w:p>
    <w:p w14:paraId="30C6D072" w14:textId="77777777" w:rsidR="003F3435" w:rsidRDefault="0032493E">
      <w:pPr>
        <w:spacing w:line="480" w:lineRule="auto"/>
        <w:ind w:firstLine="720"/>
        <w:jc w:val="both"/>
      </w:pPr>
      <w:r>
        <w:t>BE IT ENACTED BY THE LEGISLATURE OF THE STATE OF TEXAS:</w:t>
      </w:r>
    </w:p>
    <w:p w14:paraId="56376CBF" w14:textId="77777777" w:rsidR="003F3435" w:rsidRDefault="0032493E">
      <w:pPr>
        <w:spacing w:line="480" w:lineRule="auto"/>
        <w:ind w:firstLine="720"/>
        <w:jc w:val="both"/>
      </w:pPr>
      <w:r>
        <w:t>SECTION 1.  Section 41.0105, Civil Practice and Remedies Code, is amended to read as follows:</w:t>
      </w:r>
    </w:p>
    <w:p w14:paraId="2753B23B" w14:textId="77777777" w:rsidR="003F3435" w:rsidRDefault="0032493E">
      <w:pPr>
        <w:spacing w:line="480" w:lineRule="auto"/>
        <w:ind w:firstLine="720"/>
        <w:jc w:val="both"/>
      </w:pPr>
      <w:r>
        <w:t xml:space="preserve">Sec. 41.0105.  EVIDENCE RELATING TO </w:t>
      </w:r>
      <w:proofErr w:type="gramStart"/>
      <w:r>
        <w:t>AMOUNT</w:t>
      </w:r>
      <w:proofErr w:type="gramEnd"/>
      <w:r>
        <w:t xml:space="preserve"> OF ECONOMIC DAMAGES.  </w:t>
      </w:r>
      <w:r>
        <w:rPr>
          <w:u w:val="single"/>
        </w:rPr>
        <w:t>(a)</w:t>
      </w:r>
      <w:r>
        <w:t xml:space="preserve">  In addition to any other limitation under law, recovery of medical or health care expenses</w:t>
      </w:r>
      <w:r w:rsidR="00651D3E">
        <w:t xml:space="preserve"> </w:t>
      </w:r>
      <w:r w:rsidR="00651D3E" w:rsidRPr="00340EF1">
        <w:rPr>
          <w:u w:val="single"/>
        </w:rPr>
        <w:t>in a civil action</w:t>
      </w:r>
      <w:r w:rsidR="00A54397" w:rsidRPr="00FC6603">
        <w:t xml:space="preserve"> </w:t>
      </w:r>
      <w:r w:rsidR="00FC6603" w:rsidRPr="00FC6603">
        <w:t>is [</w:t>
      </w:r>
      <w:r w:rsidR="00FC6603" w:rsidRPr="00FC6603">
        <w:rPr>
          <w:strike/>
        </w:rPr>
        <w:t>incurred</w:t>
      </w:r>
      <w:r w:rsidR="00FC6603" w:rsidRPr="00FC6603">
        <w:t xml:space="preserve">] </w:t>
      </w:r>
      <w:r w:rsidR="00A54397">
        <w:rPr>
          <w:u w:val="single"/>
        </w:rPr>
        <w:t>determined</w:t>
      </w:r>
      <w:r w:rsidR="00A54397" w:rsidRPr="00A54397">
        <w:rPr>
          <w:u w:val="single"/>
        </w:rPr>
        <w:t xml:space="preserve"> </w:t>
      </w:r>
      <w:r w:rsidR="00A54397" w:rsidRPr="00340EF1">
        <w:rPr>
          <w:u w:val="single"/>
        </w:rPr>
        <w:t>in accordance with this section</w:t>
      </w:r>
      <w:r>
        <w:t xml:space="preserve"> </w:t>
      </w:r>
      <w:r w:rsidR="00B0196A">
        <w:t>[</w:t>
      </w:r>
      <w:r w:rsidR="00A54397">
        <w:rPr>
          <w:strike/>
        </w:rPr>
        <w:t>limited t</w:t>
      </w:r>
      <w:r w:rsidR="00B0196A" w:rsidRPr="00B0196A">
        <w:rPr>
          <w:strike/>
        </w:rPr>
        <w:t>o the amount actually paid or incurred by or on behalf of the claimant</w:t>
      </w:r>
      <w:r w:rsidR="00B0196A">
        <w:t>].</w:t>
      </w:r>
    </w:p>
    <w:p w14:paraId="50E948EA" w14:textId="23F83EAB" w:rsidR="002D6710" w:rsidRDefault="008A2B4D" w:rsidP="00AA01CE">
      <w:pPr>
        <w:spacing w:line="480" w:lineRule="auto"/>
        <w:ind w:firstLine="720"/>
        <w:jc w:val="both"/>
        <w:rPr>
          <w:u w:val="single"/>
        </w:rPr>
      </w:pPr>
      <w:r w:rsidRPr="00984996">
        <w:rPr>
          <w:u w:val="single"/>
        </w:rPr>
        <w:t>(b)  </w:t>
      </w:r>
      <w:bookmarkStart w:id="0" w:name="_Hlk58396366"/>
      <w:bookmarkStart w:id="1" w:name="_Hlk58396223"/>
      <w:r w:rsidR="00FC6603">
        <w:rPr>
          <w:u w:val="single"/>
        </w:rPr>
        <w:t>In a civil</w:t>
      </w:r>
      <w:r w:rsidR="002D6710">
        <w:rPr>
          <w:u w:val="single"/>
        </w:rPr>
        <w:t xml:space="preserve"> action in which medical or health care expenses </w:t>
      </w:r>
      <w:r w:rsidR="00FC6603">
        <w:rPr>
          <w:u w:val="single"/>
        </w:rPr>
        <w:t>a</w:t>
      </w:r>
      <w:r w:rsidR="002D6710">
        <w:rPr>
          <w:u w:val="single"/>
        </w:rPr>
        <w:t>re actually paid by the claimant</w:t>
      </w:r>
      <w:r w:rsidR="004972BE">
        <w:rPr>
          <w:u w:val="single"/>
        </w:rPr>
        <w:t xml:space="preserve"> or on the claimant</w:t>
      </w:r>
      <w:r w:rsidR="006F74D5" w:rsidRPr="00021231">
        <w:rPr>
          <w:u w:val="single"/>
        </w:rPr>
        <w:t>'</w:t>
      </w:r>
      <w:r w:rsidR="004972BE">
        <w:rPr>
          <w:u w:val="single"/>
        </w:rPr>
        <w:t xml:space="preserve">s behalf, </w:t>
      </w:r>
      <w:r w:rsidR="002F2EAD">
        <w:rPr>
          <w:u w:val="single"/>
        </w:rPr>
        <w:t>including</w:t>
      </w:r>
      <w:r w:rsidR="0037502D">
        <w:rPr>
          <w:u w:val="single"/>
        </w:rPr>
        <w:t xml:space="preserve"> amounts paid by</w:t>
      </w:r>
      <w:r w:rsidR="002F2EAD">
        <w:rPr>
          <w:u w:val="single"/>
        </w:rPr>
        <w:t xml:space="preserve"> </w:t>
      </w:r>
      <w:r w:rsidR="00021231" w:rsidRPr="00021231">
        <w:rPr>
          <w:u w:val="single"/>
        </w:rPr>
        <w:t xml:space="preserve">a health benefit plan, workers' compensation insurance, </w:t>
      </w:r>
      <w:r w:rsidR="00F9612B">
        <w:rPr>
          <w:u w:val="single"/>
        </w:rPr>
        <w:t xml:space="preserve">an </w:t>
      </w:r>
      <w:r w:rsidR="00021231" w:rsidRPr="00021231">
        <w:rPr>
          <w:u w:val="single"/>
        </w:rPr>
        <w:t>employer-provided plan, Medicaid, Medicare,</w:t>
      </w:r>
      <w:r w:rsidR="002D6710">
        <w:rPr>
          <w:u w:val="single"/>
        </w:rPr>
        <w:t xml:space="preserve"> </w:t>
      </w:r>
      <w:r w:rsidR="004972BE">
        <w:rPr>
          <w:u w:val="single"/>
        </w:rPr>
        <w:t xml:space="preserve">or </w:t>
      </w:r>
      <w:r w:rsidR="006F74D5">
        <w:rPr>
          <w:u w:val="single"/>
        </w:rPr>
        <w:t>an</w:t>
      </w:r>
      <w:r w:rsidR="004972BE">
        <w:rPr>
          <w:u w:val="single"/>
        </w:rPr>
        <w:t xml:space="preserve">other </w:t>
      </w:r>
      <w:r w:rsidR="0079477A">
        <w:rPr>
          <w:u w:val="single"/>
        </w:rPr>
        <w:t>insurer or government payor</w:t>
      </w:r>
      <w:r w:rsidR="004972BE">
        <w:rPr>
          <w:u w:val="single"/>
        </w:rPr>
        <w:t xml:space="preserve">, </w:t>
      </w:r>
      <w:r w:rsidR="002D6710">
        <w:rPr>
          <w:u w:val="single"/>
        </w:rPr>
        <w:t xml:space="preserve">a </w:t>
      </w:r>
      <w:r w:rsidR="002D6710" w:rsidRPr="00984996">
        <w:rPr>
          <w:u w:val="single"/>
        </w:rPr>
        <w:t>party may</w:t>
      </w:r>
      <w:r w:rsidR="002D6710">
        <w:rPr>
          <w:u w:val="single"/>
        </w:rPr>
        <w:t xml:space="preserve"> </w:t>
      </w:r>
      <w:r w:rsidR="002D6710" w:rsidRPr="00984996">
        <w:rPr>
          <w:u w:val="single"/>
        </w:rPr>
        <w:t xml:space="preserve">introduce in evidence </w:t>
      </w:r>
      <w:r w:rsidR="002D6710">
        <w:rPr>
          <w:u w:val="single"/>
        </w:rPr>
        <w:t xml:space="preserve">only </w:t>
      </w:r>
      <w:r w:rsidR="002D6710" w:rsidRPr="00984996">
        <w:rPr>
          <w:u w:val="single"/>
        </w:rPr>
        <w:t>the amount</w:t>
      </w:r>
      <w:r w:rsidR="002D6710">
        <w:rPr>
          <w:u w:val="single"/>
        </w:rPr>
        <w:t>s</w:t>
      </w:r>
      <w:r w:rsidR="002D6710" w:rsidRPr="00984996">
        <w:rPr>
          <w:u w:val="single"/>
        </w:rPr>
        <w:t xml:space="preserve"> </w:t>
      </w:r>
      <w:r w:rsidR="004378D7">
        <w:rPr>
          <w:u w:val="single"/>
        </w:rPr>
        <w:t xml:space="preserve">actually </w:t>
      </w:r>
      <w:r w:rsidR="002D6710" w:rsidRPr="00984996">
        <w:rPr>
          <w:u w:val="single"/>
        </w:rPr>
        <w:t>paid</w:t>
      </w:r>
      <w:r w:rsidR="002D6710">
        <w:rPr>
          <w:u w:val="single"/>
        </w:rPr>
        <w:t xml:space="preserve"> to the</w:t>
      </w:r>
      <w:r w:rsidR="002D6710" w:rsidRPr="00984996">
        <w:rPr>
          <w:u w:val="single"/>
        </w:rPr>
        <w:t xml:space="preserve"> </w:t>
      </w:r>
      <w:r w:rsidR="002D6710">
        <w:rPr>
          <w:u w:val="single"/>
        </w:rPr>
        <w:t xml:space="preserve">medical or </w:t>
      </w:r>
      <w:r w:rsidR="002D6710" w:rsidRPr="00984996">
        <w:rPr>
          <w:u w:val="single"/>
        </w:rPr>
        <w:t xml:space="preserve">health care </w:t>
      </w:r>
      <w:r w:rsidR="00B94A64">
        <w:rPr>
          <w:u w:val="single"/>
        </w:rPr>
        <w:t xml:space="preserve">facility or </w:t>
      </w:r>
      <w:r w:rsidR="002D6710" w:rsidRPr="00984996">
        <w:rPr>
          <w:u w:val="single"/>
        </w:rPr>
        <w:t>provider</w:t>
      </w:r>
      <w:r w:rsidR="002D6710">
        <w:rPr>
          <w:u w:val="single"/>
        </w:rPr>
        <w:t xml:space="preserve"> </w:t>
      </w:r>
      <w:r w:rsidR="002D6710" w:rsidRPr="00984996">
        <w:rPr>
          <w:u w:val="single"/>
        </w:rPr>
        <w:t xml:space="preserve">for </w:t>
      </w:r>
      <w:r w:rsidR="002D6710">
        <w:rPr>
          <w:u w:val="single"/>
        </w:rPr>
        <w:t xml:space="preserve">the </w:t>
      </w:r>
      <w:r w:rsidR="002D6710" w:rsidRPr="00984996">
        <w:rPr>
          <w:u w:val="single"/>
        </w:rPr>
        <w:t xml:space="preserve">services provided to </w:t>
      </w:r>
      <w:r w:rsidR="002D6710">
        <w:rPr>
          <w:u w:val="single"/>
        </w:rPr>
        <w:lastRenderedPageBreak/>
        <w:t xml:space="preserve">the </w:t>
      </w:r>
      <w:r w:rsidR="002D6710" w:rsidRPr="00984996">
        <w:rPr>
          <w:u w:val="single"/>
        </w:rPr>
        <w:t>person whose injury or death is the subject of the action</w:t>
      </w:r>
      <w:r w:rsidR="002D6710">
        <w:rPr>
          <w:u w:val="single"/>
        </w:rPr>
        <w:t>.</w:t>
      </w:r>
    </w:p>
    <w:p w14:paraId="209F1DCA" w14:textId="672CF35B" w:rsidR="00FE043A" w:rsidRPr="00FE043A" w:rsidRDefault="00AA01CE" w:rsidP="00FE043A">
      <w:pPr>
        <w:spacing w:line="480" w:lineRule="auto"/>
        <w:ind w:firstLine="720"/>
        <w:jc w:val="both"/>
        <w:rPr>
          <w:u w:val="single"/>
        </w:rPr>
      </w:pPr>
      <w:r>
        <w:rPr>
          <w:u w:val="single"/>
        </w:rPr>
        <w:t>(c</w:t>
      </w:r>
      <w:r w:rsidRPr="00B0196A">
        <w:rPr>
          <w:u w:val="single"/>
        </w:rPr>
        <w:t>)  </w:t>
      </w:r>
      <w:bookmarkEnd w:id="0"/>
      <w:bookmarkEnd w:id="1"/>
      <w:r w:rsidR="00FE043A">
        <w:rPr>
          <w:rFonts w:cs="Courier New"/>
          <w:u w:val="single"/>
        </w:rPr>
        <w:t>In a</w:t>
      </w:r>
      <w:r w:rsidR="00FC6603">
        <w:rPr>
          <w:rFonts w:cs="Courier New"/>
          <w:u w:val="single"/>
        </w:rPr>
        <w:t xml:space="preserve"> civil</w:t>
      </w:r>
      <w:r w:rsidR="00FE043A">
        <w:rPr>
          <w:rFonts w:cs="Courier New"/>
          <w:u w:val="single"/>
        </w:rPr>
        <w:t xml:space="preserve"> action </w:t>
      </w:r>
      <w:r w:rsidR="00FC6603">
        <w:rPr>
          <w:rFonts w:cs="Courier New"/>
          <w:u w:val="single"/>
        </w:rPr>
        <w:t xml:space="preserve">other than an action </w:t>
      </w:r>
      <w:r w:rsidR="00FE043A">
        <w:rPr>
          <w:rFonts w:cs="Courier New"/>
          <w:u w:val="single"/>
        </w:rPr>
        <w:t xml:space="preserve">described </w:t>
      </w:r>
      <w:r w:rsidR="00FC6603">
        <w:rPr>
          <w:rFonts w:cs="Courier New"/>
          <w:u w:val="single"/>
        </w:rPr>
        <w:t>by</w:t>
      </w:r>
      <w:r w:rsidR="00FE043A">
        <w:rPr>
          <w:rFonts w:cs="Courier New"/>
          <w:u w:val="single"/>
        </w:rPr>
        <w:t xml:space="preserve"> Subsection (b</w:t>
      </w:r>
      <w:r w:rsidR="001A191F">
        <w:rPr>
          <w:rFonts w:cs="Courier New"/>
          <w:u w:val="single"/>
        </w:rPr>
        <w:t>), a party may introduce evidence that has a</w:t>
      </w:r>
      <w:r w:rsidR="00FE043A">
        <w:rPr>
          <w:rFonts w:cs="Courier New"/>
          <w:u w:val="single"/>
        </w:rPr>
        <w:t xml:space="preserve"> tendency to prove the fair and reasonable value </w:t>
      </w:r>
      <w:r w:rsidR="001A191F">
        <w:rPr>
          <w:rFonts w:cs="Courier New"/>
          <w:u w:val="single"/>
        </w:rPr>
        <w:t xml:space="preserve">of the necessary medical or health care services provided to </w:t>
      </w:r>
      <w:r w:rsidR="00FE043A">
        <w:rPr>
          <w:rFonts w:cs="Courier New"/>
          <w:u w:val="single"/>
        </w:rPr>
        <w:t>the person whose injury or death is the subject of the action.</w:t>
      </w:r>
      <w:r w:rsidR="00FE043A" w:rsidRPr="00FE043A">
        <w:rPr>
          <w:rFonts w:ascii="Times New Roman" w:hAnsi="Times New Roman"/>
        </w:rPr>
        <w:t> </w:t>
      </w:r>
    </w:p>
    <w:p w14:paraId="13468DA0" w14:textId="0588DEB2" w:rsidR="004F74F1" w:rsidRDefault="004F74F1" w:rsidP="004F74F1">
      <w:pPr>
        <w:spacing w:line="480" w:lineRule="auto"/>
        <w:ind w:firstLine="720"/>
        <w:jc w:val="both"/>
        <w:rPr>
          <w:u w:val="single"/>
        </w:rPr>
      </w:pPr>
      <w:r>
        <w:rPr>
          <w:u w:val="single"/>
        </w:rPr>
        <w:t>(</w:t>
      </w:r>
      <w:r w:rsidR="003049E1">
        <w:rPr>
          <w:u w:val="single"/>
        </w:rPr>
        <w:t>d</w:t>
      </w:r>
      <w:r>
        <w:rPr>
          <w:u w:val="single"/>
        </w:rPr>
        <w:t>)</w:t>
      </w:r>
      <w:r w:rsidRPr="00984996">
        <w:rPr>
          <w:u w:val="single"/>
        </w:rPr>
        <w:t>  </w:t>
      </w:r>
      <w:r w:rsidR="00D26A8F">
        <w:rPr>
          <w:u w:val="single"/>
        </w:rPr>
        <w:t>I</w:t>
      </w:r>
      <w:r w:rsidR="00BA01CF">
        <w:rPr>
          <w:u w:val="single"/>
        </w:rPr>
        <w:t>n a</w:t>
      </w:r>
      <w:r w:rsidR="00ED7F7E">
        <w:rPr>
          <w:u w:val="single"/>
        </w:rPr>
        <w:t>n</w:t>
      </w:r>
      <w:r w:rsidR="00D26A8F">
        <w:rPr>
          <w:u w:val="single"/>
        </w:rPr>
        <w:t>y ci</w:t>
      </w:r>
      <w:r w:rsidR="00FC6603">
        <w:rPr>
          <w:u w:val="single"/>
        </w:rPr>
        <w:t>vil action</w:t>
      </w:r>
      <w:r w:rsidR="00B94A64" w:rsidRPr="00B94A64">
        <w:rPr>
          <w:u w:val="single"/>
        </w:rPr>
        <w:t xml:space="preserve"> </w:t>
      </w:r>
      <w:r w:rsidR="00B94A64">
        <w:rPr>
          <w:u w:val="single"/>
        </w:rPr>
        <w:t>in which a claimant seeks recovery of medical or health</w:t>
      </w:r>
      <w:r w:rsidR="006F74D5">
        <w:rPr>
          <w:u w:val="single"/>
        </w:rPr>
        <w:t xml:space="preserve"> </w:t>
      </w:r>
      <w:r w:rsidR="00B94A64">
        <w:rPr>
          <w:u w:val="single"/>
        </w:rPr>
        <w:t>care expenses</w:t>
      </w:r>
      <w:r>
        <w:rPr>
          <w:u w:val="single"/>
        </w:rPr>
        <w:t xml:space="preserve">, a party </w:t>
      </w:r>
      <w:r w:rsidRPr="00984996">
        <w:rPr>
          <w:u w:val="single"/>
        </w:rPr>
        <w:t>may</w:t>
      </w:r>
      <w:r>
        <w:rPr>
          <w:u w:val="single"/>
        </w:rPr>
        <w:t xml:space="preserve"> </w:t>
      </w:r>
      <w:r w:rsidRPr="00984996">
        <w:rPr>
          <w:u w:val="single"/>
        </w:rPr>
        <w:t>introduce in evidence the amount</w:t>
      </w:r>
      <w:r>
        <w:rPr>
          <w:u w:val="single"/>
        </w:rPr>
        <w:t>s</w:t>
      </w:r>
      <w:r w:rsidRPr="00984996">
        <w:rPr>
          <w:u w:val="single"/>
        </w:rPr>
        <w:t xml:space="preserve"> paid</w:t>
      </w:r>
      <w:r>
        <w:rPr>
          <w:u w:val="single"/>
        </w:rPr>
        <w:t xml:space="preserve"> to a</w:t>
      </w:r>
      <w:r w:rsidRPr="00984996">
        <w:rPr>
          <w:u w:val="single"/>
        </w:rPr>
        <w:t xml:space="preserve"> </w:t>
      </w:r>
      <w:r w:rsidR="00247E5A">
        <w:rPr>
          <w:u w:val="single"/>
        </w:rPr>
        <w:t xml:space="preserve">medical or </w:t>
      </w:r>
      <w:r w:rsidRPr="00984996">
        <w:rPr>
          <w:u w:val="single"/>
        </w:rPr>
        <w:t>health care provider</w:t>
      </w:r>
      <w:r w:rsidR="00D26A8F">
        <w:rPr>
          <w:u w:val="single"/>
        </w:rPr>
        <w:t xml:space="preserve"> for services provided to the person whose injury or death is the subject of the action</w:t>
      </w:r>
      <w:r>
        <w:rPr>
          <w:u w:val="single"/>
        </w:rPr>
        <w:t xml:space="preserve"> </w:t>
      </w:r>
      <w:r w:rsidR="00B94A64">
        <w:rPr>
          <w:u w:val="single"/>
        </w:rPr>
        <w:t xml:space="preserve">from </w:t>
      </w:r>
      <w:r>
        <w:rPr>
          <w:u w:val="single"/>
        </w:rPr>
        <w:t>a cafeteria plan</w:t>
      </w:r>
      <w:r w:rsidR="00B931E2">
        <w:rPr>
          <w:u w:val="single"/>
        </w:rPr>
        <w:t xml:space="preserve"> or </w:t>
      </w:r>
      <w:r>
        <w:rPr>
          <w:u w:val="single"/>
        </w:rPr>
        <w:t>health savings acco</w:t>
      </w:r>
      <w:r w:rsidR="00FC6603">
        <w:rPr>
          <w:u w:val="single"/>
        </w:rPr>
        <w:t>unt</w:t>
      </w:r>
      <w:r>
        <w:rPr>
          <w:u w:val="single"/>
        </w:rPr>
        <w:t xml:space="preserve"> or </w:t>
      </w:r>
      <w:r w:rsidR="00B931E2">
        <w:rPr>
          <w:u w:val="single"/>
        </w:rPr>
        <w:t xml:space="preserve">by </w:t>
      </w:r>
      <w:r>
        <w:rPr>
          <w:u w:val="single"/>
        </w:rPr>
        <w:t>any person to satisfy a copayment or deductible.</w:t>
      </w:r>
    </w:p>
    <w:p w14:paraId="14B3F24B" w14:textId="34881AB5" w:rsidR="00247E5A" w:rsidRDefault="00247E5A" w:rsidP="008800C6">
      <w:pPr>
        <w:spacing w:line="480" w:lineRule="auto"/>
        <w:ind w:firstLine="720"/>
        <w:jc w:val="both"/>
        <w:rPr>
          <w:u w:val="single"/>
        </w:rPr>
      </w:pPr>
      <w:r>
        <w:rPr>
          <w:u w:val="single"/>
        </w:rPr>
        <w:t>(</w:t>
      </w:r>
      <w:r w:rsidR="003049E1">
        <w:rPr>
          <w:u w:val="single"/>
        </w:rPr>
        <w:t>e</w:t>
      </w:r>
      <w:r w:rsidRPr="00B0196A">
        <w:rPr>
          <w:u w:val="single"/>
        </w:rPr>
        <w:t>)  </w:t>
      </w:r>
      <w:r w:rsidR="00A06699">
        <w:rPr>
          <w:u w:val="single"/>
        </w:rPr>
        <w:t>In a</w:t>
      </w:r>
      <w:r w:rsidR="00ED7F7E">
        <w:rPr>
          <w:u w:val="single"/>
        </w:rPr>
        <w:t>n</w:t>
      </w:r>
      <w:r w:rsidR="00FC6603">
        <w:rPr>
          <w:u w:val="single"/>
        </w:rPr>
        <w:t>y civil</w:t>
      </w:r>
      <w:r w:rsidR="00A06699">
        <w:rPr>
          <w:u w:val="single"/>
        </w:rPr>
        <w:t xml:space="preserve"> action</w:t>
      </w:r>
      <w:r w:rsidR="00ED7F7E">
        <w:rPr>
          <w:u w:val="single"/>
        </w:rPr>
        <w:t xml:space="preserve"> </w:t>
      </w:r>
      <w:r w:rsidR="00FC6603">
        <w:rPr>
          <w:u w:val="single"/>
        </w:rPr>
        <w:t>in which a claimant seeks recovery of medical or health</w:t>
      </w:r>
      <w:r w:rsidR="006F74D5">
        <w:rPr>
          <w:u w:val="single"/>
        </w:rPr>
        <w:t xml:space="preserve"> </w:t>
      </w:r>
      <w:r w:rsidR="00FC6603">
        <w:rPr>
          <w:u w:val="single"/>
        </w:rPr>
        <w:t>care expenses</w:t>
      </w:r>
      <w:r w:rsidR="00A06699">
        <w:rPr>
          <w:u w:val="single"/>
        </w:rPr>
        <w:t xml:space="preserve">, the claimant </w:t>
      </w:r>
      <w:r w:rsidR="00FC6603">
        <w:rPr>
          <w:u w:val="single"/>
        </w:rPr>
        <w:t>shall</w:t>
      </w:r>
      <w:r w:rsidR="00BA01CF">
        <w:rPr>
          <w:u w:val="single"/>
        </w:rPr>
        <w:t xml:space="preserve"> disclose to all parties </w:t>
      </w:r>
      <w:r w:rsidR="0097296D">
        <w:rPr>
          <w:u w:val="single"/>
        </w:rPr>
        <w:t>any</w:t>
      </w:r>
      <w:r w:rsidR="0097296D" w:rsidRPr="00B0196A">
        <w:rPr>
          <w:u w:val="single"/>
        </w:rPr>
        <w:t xml:space="preserve"> formal or informal agreement </w:t>
      </w:r>
      <w:r w:rsidR="0097296D">
        <w:rPr>
          <w:u w:val="single"/>
        </w:rPr>
        <w:t xml:space="preserve">under which </w:t>
      </w:r>
      <w:r w:rsidR="0097296D" w:rsidRPr="00B0196A">
        <w:rPr>
          <w:u w:val="single"/>
        </w:rPr>
        <w:t xml:space="preserve">the medical or health care provider </w:t>
      </w:r>
      <w:r w:rsidR="0097296D">
        <w:rPr>
          <w:u w:val="single"/>
        </w:rPr>
        <w:t>may</w:t>
      </w:r>
      <w:r w:rsidR="0097296D" w:rsidRPr="00B0196A">
        <w:rPr>
          <w:u w:val="single"/>
        </w:rPr>
        <w:t xml:space="preserve"> wholly or partly refund, rebate, or remit any amount of money or give anything of value to the claimant or </w:t>
      </w:r>
      <w:r w:rsidR="00FC6603">
        <w:rPr>
          <w:u w:val="single"/>
        </w:rPr>
        <w:t>anyone associated with the c</w:t>
      </w:r>
      <w:r w:rsidR="0097296D">
        <w:rPr>
          <w:u w:val="single"/>
        </w:rPr>
        <w:t>laimant</w:t>
      </w:r>
      <w:r w:rsidR="0097296D" w:rsidRPr="00B0196A">
        <w:rPr>
          <w:u w:val="single"/>
        </w:rPr>
        <w:t>.</w:t>
      </w:r>
    </w:p>
    <w:p w14:paraId="5662DF71" w14:textId="36AB4274" w:rsidR="00676B37" w:rsidRDefault="00676B37" w:rsidP="00676B37">
      <w:pPr>
        <w:spacing w:line="480" w:lineRule="auto"/>
        <w:ind w:firstLine="720"/>
        <w:jc w:val="both"/>
      </w:pPr>
      <w:r>
        <w:t>SECTION 2.  </w:t>
      </w:r>
      <w:bookmarkStart w:id="2" w:name="_Hlk68007672"/>
      <w:r>
        <w:t>Section 18.001, Civil Practice and Remedies Code</w:t>
      </w:r>
      <w:bookmarkEnd w:id="2"/>
      <w:r>
        <w:t>, is amended by amending Subsections (</w:t>
      </w:r>
      <w:r w:rsidR="0090544E">
        <w:t>b), (e), (e-1), (h), and (</w:t>
      </w:r>
      <w:proofErr w:type="spellStart"/>
      <w:r w:rsidR="0090544E">
        <w:t>i</w:t>
      </w:r>
      <w:proofErr w:type="spellEnd"/>
      <w:r>
        <w:t>), and adding Subsection</w:t>
      </w:r>
      <w:r w:rsidR="00007E93">
        <w:t>s</w:t>
      </w:r>
      <w:r>
        <w:t xml:space="preserve"> (b</w:t>
      </w:r>
      <w:r w:rsidR="00007E93">
        <w:t>-</w:t>
      </w:r>
      <w:r>
        <w:t>1)</w:t>
      </w:r>
      <w:r w:rsidR="00F0431D">
        <w:t xml:space="preserve"> and </w:t>
      </w:r>
      <w:r w:rsidR="00007E93">
        <w:t>(b-2)</w:t>
      </w:r>
      <w:r>
        <w:t xml:space="preserve"> to read as follows:</w:t>
      </w:r>
    </w:p>
    <w:p w14:paraId="1FDBF0D6" w14:textId="5C16F726" w:rsidR="00A40B1D" w:rsidRDefault="00676B37" w:rsidP="00A40B1D">
      <w:pPr>
        <w:spacing w:line="480" w:lineRule="auto"/>
        <w:ind w:firstLine="720"/>
        <w:jc w:val="both"/>
      </w:pPr>
      <w:r>
        <w:t xml:space="preserve">(b)  Unless a </w:t>
      </w:r>
      <w:r w:rsidRPr="00176261">
        <w:rPr>
          <w:u w:val="single"/>
        </w:rPr>
        <w:t>notice of intent to controvert the reasonableness of the amounts charged or necessity for medical</w:t>
      </w:r>
      <w:r w:rsidRPr="00872EC3">
        <w:rPr>
          <w:u w:val="single"/>
        </w:rPr>
        <w:t xml:space="preserve"> </w:t>
      </w:r>
      <w:r w:rsidR="006F74D5">
        <w:rPr>
          <w:u w:val="single"/>
        </w:rPr>
        <w:t xml:space="preserve">or </w:t>
      </w:r>
      <w:r w:rsidR="006F74D5">
        <w:rPr>
          <w:u w:val="single"/>
        </w:rPr>
        <w:lastRenderedPageBreak/>
        <w:t xml:space="preserve">health care </w:t>
      </w:r>
      <w:r w:rsidRPr="00872EC3">
        <w:rPr>
          <w:u w:val="single"/>
        </w:rPr>
        <w:t>services</w:t>
      </w:r>
      <w:r>
        <w:t xml:space="preserve"> [</w:t>
      </w:r>
      <w:r w:rsidR="0090544E" w:rsidRPr="0090544E">
        <w:rPr>
          <w:strike/>
        </w:rPr>
        <w:t xml:space="preserve">a </w:t>
      </w:r>
      <w:r w:rsidRPr="00872EC3">
        <w:rPr>
          <w:strike/>
        </w:rPr>
        <w:t>controverting affidavit</w:t>
      </w:r>
      <w:r>
        <w:t xml:space="preserve">] is served as provided by this section, an affidavit </w:t>
      </w:r>
      <w:r>
        <w:rPr>
          <w:u w:val="single"/>
        </w:rPr>
        <w:t>complying with this section</w:t>
      </w:r>
      <w:r w:rsidR="008B723E">
        <w:rPr>
          <w:u w:val="single"/>
        </w:rPr>
        <w:t xml:space="preserve"> and </w:t>
      </w:r>
      <w:r>
        <w:rPr>
          <w:u w:val="single"/>
        </w:rPr>
        <w:t>stating</w:t>
      </w:r>
      <w:r>
        <w:t xml:space="preserve">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w:t>
      </w:r>
      <w:r w:rsidR="00A40B1D" w:rsidRPr="001937C1">
        <w:t xml:space="preserve"> </w:t>
      </w:r>
    </w:p>
    <w:p w14:paraId="4569150C" w14:textId="43A99156" w:rsidR="001937C1" w:rsidRDefault="00F9426A" w:rsidP="0090544E">
      <w:pPr>
        <w:spacing w:line="480" w:lineRule="auto"/>
        <w:ind w:firstLine="720"/>
        <w:jc w:val="both"/>
        <w:rPr>
          <w:u w:val="single"/>
        </w:rPr>
      </w:pPr>
      <w:r>
        <w:rPr>
          <w:u w:val="single"/>
        </w:rPr>
        <w:t>(b-1</w:t>
      </w:r>
      <w:proofErr w:type="gramStart"/>
      <w:r>
        <w:rPr>
          <w:u w:val="single"/>
        </w:rPr>
        <w:t>)</w:t>
      </w:r>
      <w:r w:rsidRPr="00872EC3">
        <w:rPr>
          <w:u w:val="single"/>
        </w:rPr>
        <w:t>  </w:t>
      </w:r>
      <w:r w:rsidR="00B94A64">
        <w:rPr>
          <w:u w:val="single"/>
        </w:rPr>
        <w:t>Except</w:t>
      </w:r>
      <w:proofErr w:type="gramEnd"/>
      <w:r w:rsidR="00B94A64">
        <w:rPr>
          <w:u w:val="single"/>
        </w:rPr>
        <w:t xml:space="preserve"> as provided in </w:t>
      </w:r>
      <w:r w:rsidR="00007E93">
        <w:rPr>
          <w:u w:val="single"/>
        </w:rPr>
        <w:t xml:space="preserve">Section </w:t>
      </w:r>
      <w:r w:rsidR="00F0431D">
        <w:rPr>
          <w:u w:val="single"/>
        </w:rPr>
        <w:t>18.002</w:t>
      </w:r>
      <w:r w:rsidR="00007E93">
        <w:rPr>
          <w:u w:val="single"/>
        </w:rPr>
        <w:t>,</w:t>
      </w:r>
      <w:r w:rsidR="001937C1">
        <w:rPr>
          <w:u w:val="single"/>
        </w:rPr>
        <w:t xml:space="preserve"> </w:t>
      </w:r>
      <w:r>
        <w:rPr>
          <w:u w:val="single"/>
        </w:rPr>
        <w:t>an</w:t>
      </w:r>
      <w:r w:rsidR="001937C1">
        <w:rPr>
          <w:u w:val="single"/>
        </w:rPr>
        <w:t xml:space="preserve"> affidavit </w:t>
      </w:r>
      <w:r w:rsidR="00F0431D">
        <w:rPr>
          <w:u w:val="single"/>
        </w:rPr>
        <w:t>served under</w:t>
      </w:r>
      <w:r w:rsidR="001937C1">
        <w:rPr>
          <w:u w:val="single"/>
        </w:rPr>
        <w:t xml:space="preserve"> Subsection (b) has no effect except to prove the authenticity of the medical</w:t>
      </w:r>
      <w:r w:rsidR="006F74D5">
        <w:rPr>
          <w:u w:val="single"/>
        </w:rPr>
        <w:t xml:space="preserve"> or health care</w:t>
      </w:r>
      <w:r w:rsidR="001937C1">
        <w:rPr>
          <w:u w:val="single"/>
        </w:rPr>
        <w:t xml:space="preserve"> records described by the affidavit if </w:t>
      </w:r>
      <w:r w:rsidR="001937C1" w:rsidRPr="00872EC3">
        <w:rPr>
          <w:u w:val="single"/>
        </w:rPr>
        <w:t>notice of intent to cont</w:t>
      </w:r>
      <w:r w:rsidR="001937C1">
        <w:rPr>
          <w:u w:val="single"/>
        </w:rPr>
        <w:t xml:space="preserve">rovert </w:t>
      </w:r>
      <w:r w:rsidR="001937C1" w:rsidRPr="00872EC3">
        <w:rPr>
          <w:u w:val="single"/>
        </w:rPr>
        <w:t xml:space="preserve">the reasonableness of the amounts charged or necessity for medical </w:t>
      </w:r>
      <w:r w:rsidR="006F74D5">
        <w:rPr>
          <w:u w:val="single"/>
        </w:rPr>
        <w:t xml:space="preserve">or health care </w:t>
      </w:r>
      <w:r w:rsidR="001937C1" w:rsidRPr="00872EC3">
        <w:rPr>
          <w:u w:val="single"/>
        </w:rPr>
        <w:t>services is served as provided by this section</w:t>
      </w:r>
      <w:r w:rsidR="001937C1">
        <w:rPr>
          <w:u w:val="single"/>
        </w:rPr>
        <w:t>.</w:t>
      </w:r>
    </w:p>
    <w:p w14:paraId="23C1F1DB" w14:textId="629B8CA5" w:rsidR="00EF0457" w:rsidRPr="00EF0457" w:rsidRDefault="00EF0457" w:rsidP="00EF0457">
      <w:pPr>
        <w:spacing w:line="480" w:lineRule="auto"/>
        <w:ind w:firstLine="720"/>
        <w:jc w:val="both"/>
      </w:pPr>
      <w:r w:rsidRPr="0079477A">
        <w:rPr>
          <w:u w:val="single"/>
        </w:rPr>
        <w:t>(b-</w:t>
      </w:r>
      <w:r w:rsidR="00F0431D">
        <w:rPr>
          <w:u w:val="single"/>
        </w:rPr>
        <w:t>2</w:t>
      </w:r>
      <w:proofErr w:type="gramStart"/>
      <w:r w:rsidRPr="0079477A">
        <w:rPr>
          <w:u w:val="single"/>
        </w:rPr>
        <w:t>)</w:t>
      </w:r>
      <w:r w:rsidRPr="00872EC3">
        <w:rPr>
          <w:u w:val="single"/>
        </w:rPr>
        <w:t>  </w:t>
      </w:r>
      <w:r w:rsidRPr="0079477A">
        <w:rPr>
          <w:u w:val="single"/>
        </w:rPr>
        <w:t>An</w:t>
      </w:r>
      <w:proofErr w:type="gramEnd"/>
      <w:r w:rsidRPr="00266059">
        <w:t xml:space="preserve"> affidavit </w:t>
      </w:r>
      <w:r w:rsidRPr="0079477A">
        <w:rPr>
          <w:u w:val="single"/>
        </w:rPr>
        <w:t>served under Subsection (b)</w:t>
      </w:r>
      <w:r>
        <w:t xml:space="preserve"> </w:t>
      </w:r>
      <w:r w:rsidRPr="00266059">
        <w:t>is not evidence of and does not support a finding of the causation element of the cause of action that is the basis for the civil action.</w:t>
      </w:r>
      <w:r>
        <w:t xml:space="preserve"> </w:t>
      </w:r>
    </w:p>
    <w:p w14:paraId="12025EF5" w14:textId="116DAB29" w:rsidR="00676B37" w:rsidRDefault="00676B37" w:rsidP="00676B37">
      <w:pPr>
        <w:spacing w:line="480" w:lineRule="auto"/>
        <w:ind w:firstLine="720"/>
        <w:jc w:val="both"/>
      </w:pPr>
      <w:r>
        <w:t xml:space="preserve">(e)  A party intending to controvert </w:t>
      </w:r>
      <w:r w:rsidRPr="00872EC3">
        <w:rPr>
          <w:u w:val="single"/>
        </w:rPr>
        <w:t>the reasonableness of the amounts charged or necessity for medical</w:t>
      </w:r>
      <w:r w:rsidR="006F74D5">
        <w:rPr>
          <w:u w:val="single"/>
        </w:rPr>
        <w:t xml:space="preserve"> or health care</w:t>
      </w:r>
      <w:r w:rsidRPr="00872EC3">
        <w:rPr>
          <w:u w:val="single"/>
        </w:rPr>
        <w:t xml:space="preserve"> services</w:t>
      </w:r>
      <w:r>
        <w:t xml:space="preserve"> [</w:t>
      </w:r>
      <w:r w:rsidRPr="00A84E31">
        <w:rPr>
          <w:strike/>
        </w:rPr>
        <w:t>a claim reflected by the affidavit</w:t>
      </w:r>
      <w:r>
        <w:t xml:space="preserve">] must serve </w:t>
      </w:r>
      <w:r>
        <w:rPr>
          <w:u w:val="single"/>
        </w:rPr>
        <w:t>notice</w:t>
      </w:r>
      <w:r w:rsidR="0090544E">
        <w:rPr>
          <w:u w:val="single"/>
        </w:rPr>
        <w:t xml:space="preserve"> of that intent</w:t>
      </w:r>
      <w:r>
        <w:t xml:space="preserve"> [</w:t>
      </w:r>
      <w:r w:rsidRPr="00A84E31">
        <w:rPr>
          <w:strike/>
        </w:rPr>
        <w:t xml:space="preserve">a copy of the </w:t>
      </w:r>
      <w:proofErr w:type="spellStart"/>
      <w:r w:rsidRPr="00A84E31">
        <w:rPr>
          <w:strike/>
        </w:rPr>
        <w:t>counteraffidavit</w:t>
      </w:r>
      <w:proofErr w:type="spellEnd"/>
      <w:r>
        <w:t xml:space="preserve">] on each other party or the party's attorney of record </w:t>
      </w:r>
      <w:r w:rsidRPr="00A84E31">
        <w:t>by the earlier of</w:t>
      </w:r>
      <w:r>
        <w:t>:</w:t>
      </w:r>
    </w:p>
    <w:p w14:paraId="000193C8" w14:textId="77777777" w:rsidR="00676B37" w:rsidRDefault="00676B37" w:rsidP="00676B37">
      <w:pPr>
        <w:spacing w:line="480" w:lineRule="auto"/>
        <w:ind w:firstLine="1440"/>
        <w:jc w:val="both"/>
      </w:pPr>
      <w:r>
        <w:t>(1)  </w:t>
      </w:r>
      <w:r w:rsidRPr="00A84E31">
        <w:t xml:space="preserve">120 days after the date the defendant files its </w:t>
      </w:r>
      <w:proofErr w:type="gramStart"/>
      <w:r w:rsidRPr="00A84E31">
        <w:t>answer;</w:t>
      </w:r>
      <w:proofErr w:type="gramEnd"/>
    </w:p>
    <w:p w14:paraId="578F0AAA" w14:textId="77777777" w:rsidR="00676B37" w:rsidRDefault="00676B37" w:rsidP="00676B37">
      <w:pPr>
        <w:spacing w:line="480" w:lineRule="auto"/>
        <w:ind w:firstLine="1440"/>
        <w:jc w:val="both"/>
      </w:pPr>
      <w:r>
        <w:lastRenderedPageBreak/>
        <w:t>(2)  </w:t>
      </w:r>
      <w:r w:rsidRPr="00A84E31">
        <w:t xml:space="preserve">the date the party </w:t>
      </w:r>
      <w:r>
        <w:rPr>
          <w:u w:val="single"/>
        </w:rPr>
        <w:t>serving</w:t>
      </w:r>
      <w:r w:rsidR="0090544E">
        <w:rPr>
          <w:u w:val="single"/>
        </w:rPr>
        <w:t xml:space="preserve"> notice</w:t>
      </w:r>
      <w:r>
        <w:t xml:space="preserve"> [</w:t>
      </w:r>
      <w:r w:rsidRPr="0090544E">
        <w:rPr>
          <w:strike/>
        </w:rPr>
        <w:t xml:space="preserve">offering the </w:t>
      </w:r>
      <w:proofErr w:type="spellStart"/>
      <w:r w:rsidRPr="0090544E">
        <w:rPr>
          <w:strike/>
        </w:rPr>
        <w:t>counteraffidavit</w:t>
      </w:r>
      <w:proofErr w:type="spellEnd"/>
      <w:r>
        <w:t>]</w:t>
      </w:r>
      <w:r w:rsidRPr="00A84E31">
        <w:t xml:space="preserve"> must designate expert witnesses under a court order; or</w:t>
      </w:r>
    </w:p>
    <w:p w14:paraId="2598FFA4" w14:textId="77777777" w:rsidR="00676B37" w:rsidRDefault="00676B37" w:rsidP="00676B37">
      <w:pPr>
        <w:spacing w:line="480" w:lineRule="auto"/>
        <w:ind w:firstLine="1440"/>
        <w:jc w:val="both"/>
      </w:pPr>
      <w:r w:rsidRPr="00A84E31">
        <w:t xml:space="preserve">(3)  the date the party </w:t>
      </w:r>
      <w:r>
        <w:rPr>
          <w:u w:val="single"/>
        </w:rPr>
        <w:t>serving</w:t>
      </w:r>
      <w:r w:rsidR="0090544E">
        <w:rPr>
          <w:u w:val="single"/>
        </w:rPr>
        <w:t xml:space="preserve"> notice</w:t>
      </w:r>
      <w:r>
        <w:t xml:space="preserve"> [</w:t>
      </w:r>
      <w:r w:rsidRPr="0090544E">
        <w:rPr>
          <w:strike/>
        </w:rPr>
        <w:t xml:space="preserve">offering the </w:t>
      </w:r>
      <w:proofErr w:type="spellStart"/>
      <w:r w:rsidRPr="0090544E">
        <w:rPr>
          <w:strike/>
        </w:rPr>
        <w:t>counteraffidavit</w:t>
      </w:r>
      <w:proofErr w:type="spellEnd"/>
      <w:r>
        <w:t>]</w:t>
      </w:r>
      <w:r w:rsidRPr="00A84E31">
        <w:t xml:space="preserve"> must designate any expert witness as required by the Texas Rules of Civil Procedure</w:t>
      </w:r>
      <w:r>
        <w:t>.</w:t>
      </w:r>
    </w:p>
    <w:p w14:paraId="7993FCC8" w14:textId="20283F36" w:rsidR="00676B37" w:rsidRPr="00A84E31" w:rsidRDefault="00676B37" w:rsidP="00676B37">
      <w:pPr>
        <w:spacing w:line="480" w:lineRule="auto"/>
        <w:ind w:firstLine="720"/>
        <w:jc w:val="both"/>
      </w:pPr>
      <w:r w:rsidRPr="00A84E31">
        <w:t>(e-1</w:t>
      </w:r>
      <w:proofErr w:type="gramStart"/>
      <w:r w:rsidRPr="00A84E31">
        <w:t>)  Notwithstanding</w:t>
      </w:r>
      <w:proofErr w:type="gramEnd"/>
      <w:r w:rsidRPr="00A84E31">
        <w:t xml:space="preserve"> Subsection (e), if the party offering the affidavit </w:t>
      </w:r>
      <w:r>
        <w:t>[</w:t>
      </w:r>
      <w:r w:rsidRPr="00A84E31">
        <w:rPr>
          <w:strike/>
        </w:rPr>
        <w:t>in evidence</w:t>
      </w:r>
      <w:r>
        <w:t>]</w:t>
      </w:r>
      <w:r w:rsidRPr="00A84E31">
        <w:t xml:space="preserve"> serves a copy of the affidavit under Subsection (d-1), </w:t>
      </w:r>
      <w:r w:rsidRPr="00872EC3">
        <w:rPr>
          <w:u w:val="single"/>
        </w:rPr>
        <w:t>notice of intent to cont</w:t>
      </w:r>
      <w:r>
        <w:rPr>
          <w:u w:val="single"/>
        </w:rPr>
        <w:t xml:space="preserve">rovert </w:t>
      </w:r>
      <w:r w:rsidRPr="00872EC3">
        <w:rPr>
          <w:u w:val="single"/>
        </w:rPr>
        <w:t>the reasonableness of the amounts charged or necessity for medical</w:t>
      </w:r>
      <w:r w:rsidR="006F74D5">
        <w:rPr>
          <w:u w:val="single"/>
        </w:rPr>
        <w:t xml:space="preserve"> or health care</w:t>
      </w:r>
      <w:r w:rsidRPr="00872EC3">
        <w:rPr>
          <w:u w:val="single"/>
        </w:rPr>
        <w:t xml:space="preserve"> services</w:t>
      </w:r>
      <w:r>
        <w:rPr>
          <w:u w:val="single"/>
        </w:rPr>
        <w:t xml:space="preserve"> must be served</w:t>
      </w:r>
      <w:r>
        <w:t xml:space="preserve"> [</w:t>
      </w:r>
      <w:r w:rsidRPr="00CF0592">
        <w:rPr>
          <w:strike/>
        </w:rPr>
        <w:t xml:space="preserve">the party offering the </w:t>
      </w:r>
      <w:proofErr w:type="spellStart"/>
      <w:r w:rsidRPr="00CF0592">
        <w:rPr>
          <w:strike/>
        </w:rPr>
        <w:t>counteraffidavit</w:t>
      </w:r>
      <w:proofErr w:type="spellEnd"/>
      <w:r w:rsidRPr="00CF0592">
        <w:rPr>
          <w:strike/>
        </w:rPr>
        <w:t xml:space="preserve"> in evidence or the party's attorney must serve a copy of the </w:t>
      </w:r>
      <w:proofErr w:type="spellStart"/>
      <w:r w:rsidRPr="00CF0592">
        <w:rPr>
          <w:strike/>
        </w:rPr>
        <w:t>counteraffidavit</w:t>
      </w:r>
      <w:proofErr w:type="spellEnd"/>
      <w:r>
        <w:t>]</w:t>
      </w:r>
      <w:r w:rsidRPr="00A84E31">
        <w:t xml:space="preserve"> on each other party to the case by the later of:</w:t>
      </w:r>
    </w:p>
    <w:p w14:paraId="3D558C6D" w14:textId="77777777" w:rsidR="00676B37" w:rsidRPr="00A84E31" w:rsidRDefault="00676B37" w:rsidP="00676B37">
      <w:pPr>
        <w:spacing w:line="480" w:lineRule="auto"/>
        <w:ind w:firstLine="1440"/>
        <w:jc w:val="both"/>
      </w:pPr>
      <w:r w:rsidRPr="00A84E31">
        <w:t xml:space="preserve">(1)  30 days after service of the affidavit on the party </w:t>
      </w:r>
      <w:r>
        <w:rPr>
          <w:u w:val="single"/>
        </w:rPr>
        <w:t>serving</w:t>
      </w:r>
      <w:r w:rsidR="00732F6E">
        <w:rPr>
          <w:u w:val="single"/>
        </w:rPr>
        <w:t xml:space="preserve"> notice</w:t>
      </w:r>
      <w:r>
        <w:t xml:space="preserve"> [</w:t>
      </w:r>
      <w:r w:rsidRPr="00A84E31">
        <w:rPr>
          <w:strike/>
        </w:rPr>
        <w:t>offering</w:t>
      </w:r>
      <w:r w:rsidR="00732F6E">
        <w:rPr>
          <w:strike/>
        </w:rPr>
        <w:t xml:space="preserve"> the </w:t>
      </w:r>
      <w:proofErr w:type="spellStart"/>
      <w:r w:rsidRPr="00A84E31">
        <w:rPr>
          <w:strike/>
        </w:rPr>
        <w:t>counteraffidavit</w:t>
      </w:r>
      <w:proofErr w:type="spellEnd"/>
      <w:r>
        <w:rPr>
          <w:strike/>
        </w:rPr>
        <w:t xml:space="preserve"> in evidence</w:t>
      </w:r>
      <w:proofErr w:type="gramStart"/>
      <w:r>
        <w:t>]</w:t>
      </w:r>
      <w:r w:rsidRPr="00A84E31">
        <w:t>;</w:t>
      </w:r>
      <w:proofErr w:type="gramEnd"/>
    </w:p>
    <w:p w14:paraId="15F91089" w14:textId="77777777" w:rsidR="00676B37" w:rsidRPr="00A84E31" w:rsidRDefault="00676B37" w:rsidP="00676B37">
      <w:pPr>
        <w:spacing w:line="480" w:lineRule="auto"/>
        <w:ind w:firstLine="1440"/>
        <w:jc w:val="both"/>
      </w:pPr>
      <w:r w:rsidRPr="00A84E31">
        <w:t xml:space="preserve">(2)  the date the party </w:t>
      </w:r>
      <w:r>
        <w:rPr>
          <w:u w:val="single"/>
        </w:rPr>
        <w:t>serving</w:t>
      </w:r>
      <w:r w:rsidR="00732F6E">
        <w:rPr>
          <w:u w:val="single"/>
        </w:rPr>
        <w:t xml:space="preserve"> notice</w:t>
      </w:r>
      <w:r>
        <w:t xml:space="preserve"> [</w:t>
      </w:r>
      <w:r w:rsidRPr="00A84E31">
        <w:rPr>
          <w:strike/>
        </w:rPr>
        <w:t>offering</w:t>
      </w:r>
      <w:r w:rsidR="00732F6E">
        <w:rPr>
          <w:strike/>
        </w:rPr>
        <w:t xml:space="preserve"> the </w:t>
      </w:r>
      <w:proofErr w:type="spellStart"/>
      <w:r w:rsidRPr="00A84E31">
        <w:rPr>
          <w:strike/>
        </w:rPr>
        <w:t>counteraffidavit</w:t>
      </w:r>
      <w:proofErr w:type="spellEnd"/>
      <w:r>
        <w:t>]</w:t>
      </w:r>
      <w:r w:rsidRPr="00A84E31">
        <w:t xml:space="preserve"> must designate any expert witness under a court order; or</w:t>
      </w:r>
    </w:p>
    <w:p w14:paraId="0EFC1092" w14:textId="77777777" w:rsidR="00676B37" w:rsidRPr="00A84E31" w:rsidRDefault="00676B37" w:rsidP="00676B37">
      <w:pPr>
        <w:spacing w:line="480" w:lineRule="auto"/>
        <w:ind w:firstLine="1440"/>
        <w:jc w:val="both"/>
      </w:pPr>
      <w:r w:rsidRPr="00A84E31">
        <w:t xml:space="preserve">(3)  the date the party </w:t>
      </w:r>
      <w:r>
        <w:rPr>
          <w:u w:val="single"/>
        </w:rPr>
        <w:t>serving</w:t>
      </w:r>
      <w:r w:rsidR="00732F6E">
        <w:rPr>
          <w:u w:val="single"/>
        </w:rPr>
        <w:t xml:space="preserve"> notice</w:t>
      </w:r>
      <w:r>
        <w:t xml:space="preserve"> [</w:t>
      </w:r>
      <w:r w:rsidRPr="00A84E31">
        <w:rPr>
          <w:strike/>
        </w:rPr>
        <w:t>offering</w:t>
      </w:r>
      <w:r w:rsidR="00732F6E">
        <w:rPr>
          <w:strike/>
        </w:rPr>
        <w:t xml:space="preserve"> the </w:t>
      </w:r>
      <w:proofErr w:type="spellStart"/>
      <w:r w:rsidRPr="00A84E31">
        <w:rPr>
          <w:strike/>
        </w:rPr>
        <w:t>counteraffidavit</w:t>
      </w:r>
      <w:proofErr w:type="spellEnd"/>
      <w:r>
        <w:rPr>
          <w:strike/>
        </w:rPr>
        <w:t xml:space="preserve"> in evidence</w:t>
      </w:r>
      <w:r>
        <w:t>]</w:t>
      </w:r>
      <w:r w:rsidRPr="00A84E31">
        <w:t xml:space="preserve"> must designate any expert witness as required by the Texas Rules of Civil Procedure.</w:t>
      </w:r>
    </w:p>
    <w:p w14:paraId="77145860" w14:textId="77777777" w:rsidR="00676B37" w:rsidRPr="009D41CE" w:rsidRDefault="00676B37" w:rsidP="00676B37">
      <w:pPr>
        <w:spacing w:line="480" w:lineRule="auto"/>
        <w:ind w:firstLine="720"/>
        <w:jc w:val="both"/>
      </w:pPr>
      <w:r w:rsidRPr="009D41CE">
        <w:t xml:space="preserve">(h)  If continuing services are provided after a relevant </w:t>
      </w:r>
      <w:r w:rsidRPr="009D41CE">
        <w:lastRenderedPageBreak/>
        <w:t>deadline under this section:</w:t>
      </w:r>
    </w:p>
    <w:p w14:paraId="628F4293" w14:textId="77777777" w:rsidR="00676B37" w:rsidRPr="009D41CE" w:rsidRDefault="00676B37" w:rsidP="00676B37">
      <w:pPr>
        <w:spacing w:line="480" w:lineRule="auto"/>
        <w:ind w:firstLine="1440"/>
        <w:jc w:val="both"/>
      </w:pPr>
      <w:r w:rsidRPr="009D41CE">
        <w:t>(1)  a party may supplement an affidavit served by the party under Subsection (d) or (d-1) on or before the 60th day before the date the trial commences; and</w:t>
      </w:r>
    </w:p>
    <w:p w14:paraId="2CF9EA3A" w14:textId="77777777" w:rsidR="00676B37" w:rsidRPr="009D41CE" w:rsidRDefault="00676B37" w:rsidP="00676B37">
      <w:pPr>
        <w:spacing w:line="480" w:lineRule="auto"/>
        <w:ind w:firstLine="1440"/>
        <w:jc w:val="both"/>
      </w:pPr>
      <w:r w:rsidRPr="009D41CE">
        <w:t>(2)  a par</w:t>
      </w:r>
      <w:r w:rsidR="00732F6E">
        <w:t>ty that served</w:t>
      </w:r>
      <w:r>
        <w:t xml:space="preserve"> </w:t>
      </w:r>
      <w:r w:rsidRPr="009D41CE">
        <w:rPr>
          <w:u w:val="single"/>
        </w:rPr>
        <w:t>notice</w:t>
      </w:r>
      <w:r w:rsidRPr="009D41CE">
        <w:t xml:space="preserve"> </w:t>
      </w:r>
      <w:r>
        <w:t>[</w:t>
      </w:r>
      <w:r w:rsidR="00732F6E" w:rsidRPr="00732F6E">
        <w:rPr>
          <w:strike/>
        </w:rPr>
        <w:t xml:space="preserve">a </w:t>
      </w:r>
      <w:proofErr w:type="spellStart"/>
      <w:r w:rsidRPr="009D41CE">
        <w:rPr>
          <w:strike/>
        </w:rPr>
        <w:t>counteraffidavit</w:t>
      </w:r>
      <w:proofErr w:type="spellEnd"/>
      <w:r>
        <w:t>]</w:t>
      </w:r>
      <w:r w:rsidRPr="009D41CE">
        <w:t xml:space="preserve"> under Subsection (e) or (e-1) may</w:t>
      </w:r>
      <w:r>
        <w:t xml:space="preserve"> </w:t>
      </w:r>
      <w:r>
        <w:rPr>
          <w:u w:val="single"/>
        </w:rPr>
        <w:t>serve notice related to the supplemental affidavit</w:t>
      </w:r>
      <w:r w:rsidRPr="009D41CE">
        <w:t xml:space="preserve"> </w:t>
      </w:r>
      <w:r>
        <w:t>[</w:t>
      </w:r>
      <w:r w:rsidRPr="00C9735A">
        <w:rPr>
          <w:strike/>
        </w:rPr>
        <w:t xml:space="preserve">supplement the </w:t>
      </w:r>
      <w:proofErr w:type="spellStart"/>
      <w:r w:rsidRPr="00C9735A">
        <w:rPr>
          <w:strike/>
        </w:rPr>
        <w:t>counteraffidavit</w:t>
      </w:r>
      <w:proofErr w:type="spellEnd"/>
      <w:r>
        <w:t>]</w:t>
      </w:r>
      <w:r w:rsidRPr="009D41CE">
        <w:t xml:space="preserve"> on or before the 30th day before the date the trial commences.</w:t>
      </w:r>
    </w:p>
    <w:p w14:paraId="0A9B9155" w14:textId="0C3D6E91" w:rsidR="00676B37" w:rsidRDefault="00676B37" w:rsidP="00676B37">
      <w:pPr>
        <w:spacing w:line="480" w:lineRule="auto"/>
        <w:ind w:firstLine="720"/>
        <w:jc w:val="both"/>
      </w:pPr>
      <w:r w:rsidRPr="00C9735A">
        <w:t>(</w:t>
      </w:r>
      <w:proofErr w:type="spellStart"/>
      <w:r w:rsidR="00F0431D">
        <w:t>i</w:t>
      </w:r>
      <w:proofErr w:type="spellEnd"/>
      <w:r w:rsidRPr="00C9735A">
        <w:t>)</w:t>
      </w:r>
      <w:r w:rsidRPr="009D41CE">
        <w:t xml:space="preserve">  Notwithstanding Subsections (d), (d-1), (d-2), (e), (e-1), </w:t>
      </w:r>
      <w:r>
        <w:t>[</w:t>
      </w:r>
      <w:r w:rsidRPr="00C9735A">
        <w:rPr>
          <w:strike/>
        </w:rPr>
        <w:t>(g),</w:t>
      </w:r>
      <w:r>
        <w:t>]</w:t>
      </w:r>
      <w:r w:rsidRPr="009D41CE">
        <w:t xml:space="preserve"> and (h), a deadline under this section may be altered by all parties to an action by agreement or with leave of the court.</w:t>
      </w:r>
    </w:p>
    <w:p w14:paraId="123C18C8" w14:textId="7E1A6D8F" w:rsidR="008C05DF" w:rsidRDefault="008C05DF" w:rsidP="008C05DF">
      <w:pPr>
        <w:spacing w:line="480" w:lineRule="auto"/>
        <w:ind w:firstLine="720"/>
        <w:jc w:val="both"/>
      </w:pPr>
      <w:r>
        <w:t>SECTION 3.  Chapter, Civil Practice and Remedies Code, is amended by adding Section</w:t>
      </w:r>
      <w:r w:rsidR="0029127E">
        <w:t>s</w:t>
      </w:r>
      <w:r>
        <w:t xml:space="preserve"> 18.002</w:t>
      </w:r>
      <w:r w:rsidR="0029127E">
        <w:t xml:space="preserve"> and 18.003</w:t>
      </w:r>
      <w:r w:rsidR="00350B88">
        <w:t xml:space="preserve"> </w:t>
      </w:r>
      <w:r>
        <w:t>to read as follows:</w:t>
      </w:r>
    </w:p>
    <w:p w14:paraId="58D17C1B" w14:textId="220342ED" w:rsidR="008C05DF" w:rsidRPr="0079477A" w:rsidRDefault="008C05DF" w:rsidP="002858C3">
      <w:pPr>
        <w:spacing w:line="480" w:lineRule="auto"/>
        <w:ind w:firstLine="720"/>
        <w:jc w:val="both"/>
        <w:rPr>
          <w:u w:val="single"/>
        </w:rPr>
      </w:pPr>
      <w:r w:rsidRPr="008C05DF">
        <w:rPr>
          <w:u w:val="single"/>
        </w:rPr>
        <w:t>Sec. 18.002.  HOSPITAL AFFIDAVIT.  (a)</w:t>
      </w:r>
      <w:r>
        <w:rPr>
          <w:u w:val="single"/>
        </w:rPr>
        <w:t xml:space="preserve">  For purposes of</w:t>
      </w:r>
      <w:r w:rsidRPr="0079477A">
        <w:rPr>
          <w:u w:val="single"/>
        </w:rPr>
        <w:t xml:space="preserve"> this </w:t>
      </w:r>
      <w:r w:rsidR="00F0431D">
        <w:rPr>
          <w:u w:val="single"/>
        </w:rPr>
        <w:t>section</w:t>
      </w:r>
      <w:r w:rsidR="002858C3">
        <w:rPr>
          <w:u w:val="single"/>
        </w:rPr>
        <w:t xml:space="preserve">, </w:t>
      </w:r>
      <w:r w:rsidR="006F74D5">
        <w:rPr>
          <w:u w:val="single"/>
        </w:rPr>
        <w:t>"</w:t>
      </w:r>
      <w:r w:rsidRPr="0079477A">
        <w:rPr>
          <w:u w:val="single"/>
        </w:rPr>
        <w:t>hospital</w:t>
      </w:r>
      <w:r w:rsidR="006F74D5">
        <w:rPr>
          <w:u w:val="single"/>
        </w:rPr>
        <w:t>"</w:t>
      </w:r>
      <w:r w:rsidRPr="0079477A">
        <w:rPr>
          <w:u w:val="single"/>
        </w:rPr>
        <w:t xml:space="preserve"> </w:t>
      </w:r>
      <w:r>
        <w:rPr>
          <w:u w:val="single"/>
        </w:rPr>
        <w:t xml:space="preserve">means </w:t>
      </w:r>
      <w:r w:rsidRPr="0079477A">
        <w:rPr>
          <w:u w:val="single"/>
        </w:rPr>
        <w:t xml:space="preserve">a hospital licensed under </w:t>
      </w:r>
      <w:r>
        <w:rPr>
          <w:u w:val="single"/>
        </w:rPr>
        <w:t>Section</w:t>
      </w:r>
      <w:r w:rsidRPr="0079477A">
        <w:rPr>
          <w:u w:val="single"/>
        </w:rPr>
        <w:t xml:space="preserve"> 241</w:t>
      </w:r>
      <w:r>
        <w:rPr>
          <w:u w:val="single"/>
        </w:rPr>
        <w:t xml:space="preserve">.023, </w:t>
      </w:r>
      <w:r w:rsidRPr="0079477A">
        <w:rPr>
          <w:u w:val="single"/>
        </w:rPr>
        <w:t>Health and Safety Code, a hospital owned or operated by the state of Texas, or any facility operating under a hospital’s license</w:t>
      </w:r>
      <w:r w:rsidR="00350B88">
        <w:rPr>
          <w:u w:val="single"/>
        </w:rPr>
        <w:t>.</w:t>
      </w:r>
    </w:p>
    <w:p w14:paraId="6892FBE0" w14:textId="1782E8FB" w:rsidR="008C05DF" w:rsidRDefault="008C05DF" w:rsidP="008C05DF">
      <w:pPr>
        <w:spacing w:line="480" w:lineRule="auto"/>
        <w:ind w:firstLine="720"/>
        <w:jc w:val="both"/>
        <w:rPr>
          <w:u w:val="single"/>
        </w:rPr>
      </w:pPr>
      <w:r>
        <w:rPr>
          <w:u w:val="single"/>
        </w:rPr>
        <w:t>(b)</w:t>
      </w:r>
      <w:r w:rsidRPr="00872EC3">
        <w:rPr>
          <w:u w:val="single"/>
        </w:rPr>
        <w:t>  </w:t>
      </w:r>
      <w:r w:rsidR="00F0431D">
        <w:rPr>
          <w:u w:val="single"/>
        </w:rPr>
        <w:t>A</w:t>
      </w:r>
      <w:r>
        <w:rPr>
          <w:u w:val="single"/>
        </w:rPr>
        <w:t xml:space="preserve"> party may not notice an intent to controvert the reasonableness of the charges for </w:t>
      </w:r>
      <w:r w:rsidR="006F74D5">
        <w:rPr>
          <w:u w:val="single"/>
        </w:rPr>
        <w:t xml:space="preserve">medical or </w:t>
      </w:r>
      <w:r>
        <w:rPr>
          <w:u w:val="single"/>
        </w:rPr>
        <w:t>health care services stated in an affidavit served</w:t>
      </w:r>
      <w:r w:rsidR="00F0431D">
        <w:rPr>
          <w:u w:val="single"/>
        </w:rPr>
        <w:t xml:space="preserve"> under Section 18.001</w:t>
      </w:r>
      <w:r>
        <w:rPr>
          <w:u w:val="single"/>
        </w:rPr>
        <w:t xml:space="preserve"> by or on behalf of a hospital if the affidavit states one of the following amounts </w:t>
      </w:r>
      <w:r>
        <w:rPr>
          <w:u w:val="single"/>
        </w:rPr>
        <w:lastRenderedPageBreak/>
        <w:t xml:space="preserve">as the reasonable charges for the necessary </w:t>
      </w:r>
      <w:r w:rsidR="006F74D5">
        <w:rPr>
          <w:u w:val="single"/>
        </w:rPr>
        <w:t xml:space="preserve">medical or health care </w:t>
      </w:r>
      <w:r>
        <w:rPr>
          <w:u w:val="single"/>
        </w:rPr>
        <w:t>services provided by the hospital to the person whose injury or death is the subject of the civil action:</w:t>
      </w:r>
    </w:p>
    <w:p w14:paraId="69D5B5EF" w14:textId="2A53D5BA" w:rsidR="008C05DF" w:rsidRDefault="008C05DF" w:rsidP="008C05DF">
      <w:pPr>
        <w:spacing w:line="480" w:lineRule="auto"/>
        <w:ind w:firstLine="1440"/>
        <w:jc w:val="both"/>
        <w:rPr>
          <w:u w:val="single"/>
        </w:rPr>
      </w:pPr>
      <w:r>
        <w:rPr>
          <w:u w:val="single"/>
        </w:rPr>
        <w:t>(1)</w:t>
      </w:r>
      <w:r w:rsidRPr="00872EC3">
        <w:rPr>
          <w:u w:val="single"/>
        </w:rPr>
        <w:t>  </w:t>
      </w:r>
      <w:r>
        <w:rPr>
          <w:u w:val="single"/>
        </w:rPr>
        <w:t xml:space="preserve">the amounts actually received by the hospital </w:t>
      </w:r>
      <w:r w:rsidRPr="001551B4">
        <w:rPr>
          <w:u w:val="single"/>
        </w:rPr>
        <w:t>from</w:t>
      </w:r>
      <w:r>
        <w:rPr>
          <w:u w:val="single"/>
        </w:rPr>
        <w:t xml:space="preserve"> or on behalf of</w:t>
      </w:r>
      <w:r w:rsidRPr="001551B4">
        <w:rPr>
          <w:u w:val="single"/>
        </w:rPr>
        <w:t xml:space="preserve"> the claimant, </w:t>
      </w:r>
      <w:r>
        <w:rPr>
          <w:u w:val="single"/>
        </w:rPr>
        <w:t xml:space="preserve">including amounts received from </w:t>
      </w:r>
      <w:r w:rsidRPr="001551B4">
        <w:rPr>
          <w:u w:val="single"/>
        </w:rPr>
        <w:t xml:space="preserve">a health benefit plan, workers' compensation insurance, an employer-provided plan, Medicaid, Medicare, or </w:t>
      </w:r>
      <w:r w:rsidR="006F74D5">
        <w:rPr>
          <w:u w:val="single"/>
        </w:rPr>
        <w:t>an</w:t>
      </w:r>
      <w:r w:rsidRPr="001551B4">
        <w:rPr>
          <w:u w:val="single"/>
        </w:rPr>
        <w:t xml:space="preserve">other insurer </w:t>
      </w:r>
      <w:r>
        <w:rPr>
          <w:u w:val="single"/>
        </w:rPr>
        <w:t xml:space="preserve">or government payor for each </w:t>
      </w:r>
      <w:r w:rsidR="006F74D5">
        <w:rPr>
          <w:u w:val="single"/>
        </w:rPr>
        <w:t xml:space="preserve">medical or </w:t>
      </w:r>
      <w:r>
        <w:rPr>
          <w:u w:val="single"/>
        </w:rPr>
        <w:t>health care service provided by the hospital; or</w:t>
      </w:r>
    </w:p>
    <w:p w14:paraId="46B191CD" w14:textId="2BD559DC" w:rsidR="008C05DF" w:rsidRPr="0030157D" w:rsidRDefault="008C05DF" w:rsidP="008C05DF">
      <w:pPr>
        <w:spacing w:line="480" w:lineRule="auto"/>
        <w:ind w:firstLine="1440"/>
        <w:jc w:val="both"/>
        <w:rPr>
          <w:rFonts w:cs="Courier New"/>
          <w:color w:val="222222"/>
          <w:u w:val="single"/>
        </w:rPr>
      </w:pPr>
      <w:r>
        <w:rPr>
          <w:u w:val="single"/>
        </w:rPr>
        <w:t>(2)</w:t>
      </w:r>
      <w:r w:rsidRPr="00872EC3">
        <w:rPr>
          <w:u w:val="single"/>
        </w:rPr>
        <w:t>  </w:t>
      </w:r>
      <w:r>
        <w:rPr>
          <w:u w:val="single"/>
        </w:rPr>
        <w:t xml:space="preserve">amounts that do not exceed one-half </w:t>
      </w:r>
      <w:r w:rsidRPr="007D39C1">
        <w:rPr>
          <w:rFonts w:cs="Courier New"/>
          <w:color w:val="222222"/>
          <w:u w:val="single"/>
        </w:rPr>
        <w:t xml:space="preserve">of </w:t>
      </w:r>
      <w:r>
        <w:rPr>
          <w:rFonts w:cs="Courier New"/>
          <w:color w:val="222222"/>
          <w:u w:val="single"/>
        </w:rPr>
        <w:t xml:space="preserve">the </w:t>
      </w:r>
      <w:r w:rsidR="003B1E0A">
        <w:rPr>
          <w:rFonts w:cs="Courier New"/>
          <w:color w:val="222222"/>
          <w:u w:val="single"/>
        </w:rPr>
        <w:t xml:space="preserve">lowest </w:t>
      </w:r>
      <w:r>
        <w:rPr>
          <w:rFonts w:cs="Courier New"/>
          <w:color w:val="222222"/>
          <w:u w:val="single"/>
        </w:rPr>
        <w:t>amounts stated in the hospital</w:t>
      </w:r>
      <w:r w:rsidR="006F74D5" w:rsidRPr="001551B4">
        <w:rPr>
          <w:u w:val="single"/>
        </w:rPr>
        <w:t>'</w:t>
      </w:r>
      <w:r>
        <w:rPr>
          <w:rFonts w:cs="Courier New"/>
          <w:color w:val="222222"/>
          <w:u w:val="single"/>
        </w:rPr>
        <w:t>s publicly posted billing rates</w:t>
      </w:r>
      <w:r w:rsidR="00350B88">
        <w:rPr>
          <w:rFonts w:cs="Courier New"/>
          <w:color w:val="222222"/>
          <w:u w:val="single"/>
        </w:rPr>
        <w:t xml:space="preserve"> or publicly available </w:t>
      </w:r>
      <w:r>
        <w:rPr>
          <w:rFonts w:cs="Courier New"/>
          <w:color w:val="222222"/>
          <w:u w:val="single"/>
        </w:rPr>
        <w:t xml:space="preserve">charge description master or chargemaster </w:t>
      </w:r>
      <w:r w:rsidR="00F0431D">
        <w:rPr>
          <w:rFonts w:cs="Courier New"/>
          <w:color w:val="222222"/>
          <w:u w:val="single"/>
        </w:rPr>
        <w:t xml:space="preserve">for each </w:t>
      </w:r>
      <w:r w:rsidR="006F74D5">
        <w:rPr>
          <w:rFonts w:cs="Courier New"/>
          <w:color w:val="222222"/>
          <w:u w:val="single"/>
        </w:rPr>
        <w:t xml:space="preserve">medical or </w:t>
      </w:r>
      <w:r w:rsidR="00F0431D">
        <w:rPr>
          <w:rFonts w:cs="Courier New"/>
          <w:color w:val="222222"/>
          <w:u w:val="single"/>
        </w:rPr>
        <w:t>health care service provided by the hospital on</w:t>
      </w:r>
      <w:r>
        <w:rPr>
          <w:rFonts w:cs="Courier New"/>
          <w:color w:val="222222"/>
          <w:u w:val="single"/>
        </w:rPr>
        <w:t xml:space="preserve"> the date the services were provided</w:t>
      </w:r>
      <w:r>
        <w:rPr>
          <w:rFonts w:cs="Courier New"/>
          <w:u w:val="single"/>
        </w:rPr>
        <w:t>.</w:t>
      </w:r>
    </w:p>
    <w:p w14:paraId="2533489B" w14:textId="6905316B" w:rsidR="008C05DF" w:rsidRDefault="008C05DF" w:rsidP="008C05DF">
      <w:pPr>
        <w:spacing w:line="480" w:lineRule="auto"/>
        <w:ind w:firstLine="720"/>
        <w:jc w:val="both"/>
        <w:rPr>
          <w:u w:val="single"/>
        </w:rPr>
      </w:pPr>
      <w:r w:rsidRPr="00945C45">
        <w:rPr>
          <w:u w:val="single"/>
        </w:rPr>
        <w:t>(</w:t>
      </w:r>
      <w:r w:rsidR="00F0431D">
        <w:rPr>
          <w:u w:val="single"/>
        </w:rPr>
        <w:t>c</w:t>
      </w:r>
      <w:r w:rsidRPr="00945C45">
        <w:rPr>
          <w:u w:val="single"/>
        </w:rPr>
        <w:t xml:space="preserve">)  If </w:t>
      </w:r>
      <w:r>
        <w:rPr>
          <w:u w:val="single"/>
        </w:rPr>
        <w:t xml:space="preserve">an affidavit </w:t>
      </w:r>
      <w:r w:rsidR="002858C3">
        <w:rPr>
          <w:u w:val="single"/>
        </w:rPr>
        <w:t>served by a hospital under Section 18.001 complies with</w:t>
      </w:r>
      <w:r>
        <w:rPr>
          <w:u w:val="single"/>
        </w:rPr>
        <w:t xml:space="preserve"> Subsection (</w:t>
      </w:r>
      <w:r w:rsidR="00F0431D">
        <w:rPr>
          <w:u w:val="single"/>
        </w:rPr>
        <w:t>b</w:t>
      </w:r>
      <w:r>
        <w:rPr>
          <w:u w:val="single"/>
        </w:rPr>
        <w:t>)</w:t>
      </w:r>
      <w:r w:rsidR="002858C3">
        <w:rPr>
          <w:u w:val="single"/>
        </w:rPr>
        <w:t xml:space="preserve"> and</w:t>
      </w:r>
      <w:r>
        <w:rPr>
          <w:u w:val="single"/>
        </w:rPr>
        <w:t xml:space="preserve"> includes a statement that the hospital does not intend to appear at trial to testify regarding the reasonableness of its charges or the necessity for its services, then:</w:t>
      </w:r>
    </w:p>
    <w:p w14:paraId="3B7521B3" w14:textId="0E40138F" w:rsidR="008C05DF" w:rsidRDefault="008C05DF" w:rsidP="008C05DF">
      <w:pPr>
        <w:spacing w:line="480" w:lineRule="auto"/>
        <w:ind w:firstLine="1440"/>
        <w:jc w:val="both"/>
        <w:rPr>
          <w:u w:val="single"/>
        </w:rPr>
      </w:pPr>
      <w:r>
        <w:rPr>
          <w:u w:val="single"/>
        </w:rPr>
        <w:t>(1)</w:t>
      </w:r>
      <w:r w:rsidRPr="00945C45">
        <w:rPr>
          <w:u w:val="single"/>
        </w:rPr>
        <w:t>  </w:t>
      </w:r>
      <w:r>
        <w:rPr>
          <w:u w:val="single"/>
        </w:rPr>
        <w:t>a party may not seek to obtain</w:t>
      </w:r>
      <w:r w:rsidRPr="00E57D04">
        <w:rPr>
          <w:u w:val="single"/>
        </w:rPr>
        <w:t xml:space="preserve"> </w:t>
      </w:r>
      <w:r>
        <w:rPr>
          <w:u w:val="single"/>
        </w:rPr>
        <w:t>through any pretrial discovery procedure information from the hospital about</w:t>
      </w:r>
      <w:r w:rsidR="006F74D5">
        <w:rPr>
          <w:u w:val="single"/>
        </w:rPr>
        <w:t xml:space="preserve"> the reasonableness of</w:t>
      </w:r>
      <w:r>
        <w:rPr>
          <w:u w:val="single"/>
        </w:rPr>
        <w:t xml:space="preserve"> its charges or the necessity for its services; and </w:t>
      </w:r>
    </w:p>
    <w:p w14:paraId="69880699" w14:textId="77777777" w:rsidR="00614A3F" w:rsidRDefault="008C05DF" w:rsidP="00614A3F">
      <w:pPr>
        <w:spacing w:line="480" w:lineRule="auto"/>
        <w:ind w:firstLine="1440"/>
        <w:jc w:val="both"/>
        <w:rPr>
          <w:u w:val="single"/>
        </w:rPr>
      </w:pPr>
      <w:r>
        <w:rPr>
          <w:u w:val="single"/>
        </w:rPr>
        <w:lastRenderedPageBreak/>
        <w:t>(2)</w:t>
      </w:r>
      <w:r w:rsidRPr="00945C45">
        <w:rPr>
          <w:u w:val="single"/>
        </w:rPr>
        <w:t>  </w:t>
      </w:r>
      <w:r>
        <w:rPr>
          <w:u w:val="single"/>
        </w:rPr>
        <w:t>the trial court shall exclude trial testimony by the hospital regarding the reasonableness of its charges or the necessity for its services unless</w:t>
      </w:r>
      <w:r w:rsidR="00614A3F">
        <w:rPr>
          <w:u w:val="single"/>
        </w:rPr>
        <w:t>:</w:t>
      </w:r>
    </w:p>
    <w:p w14:paraId="2271FFC3" w14:textId="77777777" w:rsidR="00614A3F" w:rsidRDefault="00614A3F" w:rsidP="00614A3F">
      <w:pPr>
        <w:spacing w:line="480" w:lineRule="auto"/>
        <w:ind w:firstLine="2160"/>
        <w:jc w:val="both"/>
        <w:rPr>
          <w:u w:val="single"/>
        </w:rPr>
      </w:pPr>
      <w:r>
        <w:rPr>
          <w:u w:val="single"/>
        </w:rPr>
        <w:t>(A)</w:t>
      </w:r>
      <w:r w:rsidRPr="00945C45">
        <w:rPr>
          <w:u w:val="single"/>
        </w:rPr>
        <w:t>  </w:t>
      </w:r>
      <w:r>
        <w:rPr>
          <w:u w:val="single"/>
        </w:rPr>
        <w:t xml:space="preserve">the court finds there is good cause to allow the </w:t>
      </w:r>
      <w:proofErr w:type="gramStart"/>
      <w:r>
        <w:rPr>
          <w:u w:val="single"/>
        </w:rPr>
        <w:t>testimony;</w:t>
      </w:r>
      <w:proofErr w:type="gramEnd"/>
    </w:p>
    <w:p w14:paraId="0A6DB010" w14:textId="77777777" w:rsidR="00614A3F" w:rsidRDefault="00614A3F" w:rsidP="00614A3F">
      <w:pPr>
        <w:spacing w:line="480" w:lineRule="auto"/>
        <w:ind w:firstLine="2160"/>
        <w:jc w:val="both"/>
        <w:rPr>
          <w:u w:val="single"/>
        </w:rPr>
      </w:pPr>
      <w:r>
        <w:rPr>
          <w:u w:val="single"/>
        </w:rPr>
        <w:t>(B)</w:t>
      </w:r>
      <w:r w:rsidRPr="00945C45">
        <w:rPr>
          <w:u w:val="single"/>
        </w:rPr>
        <w:t>  </w:t>
      </w:r>
      <w:r>
        <w:rPr>
          <w:u w:val="single"/>
        </w:rPr>
        <w:t>the testimony will not unfairly surprise or unfairly prejudice any party to the civil action; and</w:t>
      </w:r>
    </w:p>
    <w:p w14:paraId="179A9D22" w14:textId="0A6845D4" w:rsidR="008C05DF" w:rsidRDefault="00614A3F" w:rsidP="00614A3F">
      <w:pPr>
        <w:spacing w:line="480" w:lineRule="auto"/>
        <w:ind w:firstLine="2160"/>
        <w:jc w:val="both"/>
        <w:rPr>
          <w:u w:val="single"/>
        </w:rPr>
      </w:pPr>
      <w:r>
        <w:rPr>
          <w:u w:val="single"/>
        </w:rPr>
        <w:t>(C)</w:t>
      </w:r>
      <w:r w:rsidRPr="00945C45">
        <w:rPr>
          <w:u w:val="single"/>
        </w:rPr>
        <w:t>  </w:t>
      </w:r>
      <w:r>
        <w:rPr>
          <w:u w:val="single"/>
        </w:rPr>
        <w:t xml:space="preserve">a party opposing admission of the testimony into evidence is </w:t>
      </w:r>
      <w:r w:rsidR="004C6283">
        <w:rPr>
          <w:u w:val="single"/>
        </w:rPr>
        <w:t>given</w:t>
      </w:r>
      <w:r>
        <w:rPr>
          <w:u w:val="single"/>
        </w:rPr>
        <w:t xml:space="preserve"> a reasonable opportunity to develop and present evidence relevant to the testimony to be offered by the hospital</w:t>
      </w:r>
      <w:r w:rsidR="008C05DF">
        <w:rPr>
          <w:u w:val="single"/>
        </w:rPr>
        <w:t>.</w:t>
      </w:r>
    </w:p>
    <w:p w14:paraId="5A34BA77" w14:textId="4731B906" w:rsidR="008C05DF" w:rsidRDefault="008C05DF" w:rsidP="008C05DF">
      <w:pPr>
        <w:spacing w:line="480" w:lineRule="auto"/>
        <w:ind w:firstLine="720"/>
        <w:jc w:val="both"/>
        <w:rPr>
          <w:u w:val="single"/>
        </w:rPr>
      </w:pPr>
      <w:r>
        <w:rPr>
          <w:u w:val="single"/>
        </w:rPr>
        <w:t>(</w:t>
      </w:r>
      <w:r w:rsidR="002858C3">
        <w:rPr>
          <w:u w:val="single"/>
        </w:rPr>
        <w:t>d</w:t>
      </w:r>
      <w:r>
        <w:rPr>
          <w:u w:val="single"/>
        </w:rPr>
        <w:t>)</w:t>
      </w:r>
      <w:r w:rsidR="002858C3" w:rsidRPr="00945C45">
        <w:rPr>
          <w:u w:val="single"/>
        </w:rPr>
        <w:t>  </w:t>
      </w:r>
      <w:r>
        <w:rPr>
          <w:u w:val="single"/>
        </w:rPr>
        <w:t>An</w:t>
      </w:r>
      <w:r w:rsidRPr="005C30D5">
        <w:rPr>
          <w:u w:val="single"/>
        </w:rPr>
        <w:t xml:space="preserve"> affidavit </w:t>
      </w:r>
      <w:r>
        <w:rPr>
          <w:u w:val="single"/>
        </w:rPr>
        <w:t>served</w:t>
      </w:r>
      <w:r w:rsidRPr="005C30D5">
        <w:rPr>
          <w:u w:val="single"/>
        </w:rPr>
        <w:t xml:space="preserve"> by </w:t>
      </w:r>
      <w:r>
        <w:rPr>
          <w:u w:val="single"/>
        </w:rPr>
        <w:t xml:space="preserve">a </w:t>
      </w:r>
      <w:r w:rsidRPr="005C30D5">
        <w:rPr>
          <w:u w:val="single"/>
        </w:rPr>
        <w:t>hospital</w:t>
      </w:r>
      <w:r>
        <w:rPr>
          <w:u w:val="single"/>
        </w:rPr>
        <w:t xml:space="preserve"> under S</w:t>
      </w:r>
      <w:r w:rsidR="002858C3">
        <w:rPr>
          <w:u w:val="single"/>
        </w:rPr>
        <w:t>ubs</w:t>
      </w:r>
      <w:r>
        <w:rPr>
          <w:u w:val="single"/>
        </w:rPr>
        <w:t>ection (b)</w:t>
      </w:r>
      <w:r w:rsidRPr="005C30D5">
        <w:rPr>
          <w:u w:val="single"/>
        </w:rPr>
        <w:t xml:space="preserve">, and </w:t>
      </w:r>
      <w:r>
        <w:rPr>
          <w:u w:val="single"/>
        </w:rPr>
        <w:t>the statements made in the affidavit</w:t>
      </w:r>
      <w:r w:rsidRPr="005C30D5">
        <w:rPr>
          <w:u w:val="single"/>
        </w:rPr>
        <w:t xml:space="preserve">, </w:t>
      </w:r>
      <w:r>
        <w:rPr>
          <w:u w:val="single"/>
        </w:rPr>
        <w:t>may be used only</w:t>
      </w:r>
      <w:r w:rsidRPr="005C30D5">
        <w:rPr>
          <w:u w:val="single"/>
        </w:rPr>
        <w:t xml:space="preserve"> in the civil </w:t>
      </w:r>
      <w:r>
        <w:rPr>
          <w:u w:val="single"/>
        </w:rPr>
        <w:t>action in</w:t>
      </w:r>
      <w:r w:rsidRPr="005C30D5">
        <w:rPr>
          <w:u w:val="single"/>
        </w:rPr>
        <w:t xml:space="preserve"> which </w:t>
      </w:r>
      <w:r>
        <w:rPr>
          <w:u w:val="single"/>
        </w:rPr>
        <w:t>the affidavit is served</w:t>
      </w:r>
      <w:r w:rsidR="002858C3">
        <w:rPr>
          <w:u w:val="single"/>
        </w:rPr>
        <w:t xml:space="preserve"> and not in other actions or for other purposes</w:t>
      </w:r>
      <w:r w:rsidRPr="005C30D5">
        <w:rPr>
          <w:u w:val="single"/>
        </w:rPr>
        <w:t>.</w:t>
      </w:r>
    </w:p>
    <w:p w14:paraId="1E98768E" w14:textId="37FA9A43" w:rsidR="0029127E" w:rsidRPr="0079477A" w:rsidRDefault="0029127E" w:rsidP="0029127E">
      <w:pPr>
        <w:spacing w:line="480" w:lineRule="auto"/>
        <w:ind w:firstLine="720"/>
        <w:jc w:val="both"/>
        <w:rPr>
          <w:u w:val="single"/>
        </w:rPr>
      </w:pPr>
      <w:r w:rsidRPr="008C05DF">
        <w:rPr>
          <w:u w:val="single"/>
        </w:rPr>
        <w:t>Sec. 18.00</w:t>
      </w:r>
      <w:r>
        <w:rPr>
          <w:u w:val="single"/>
        </w:rPr>
        <w:t>3</w:t>
      </w:r>
      <w:r w:rsidRPr="008C05DF">
        <w:rPr>
          <w:u w:val="single"/>
        </w:rPr>
        <w:t>.  </w:t>
      </w:r>
      <w:r>
        <w:rPr>
          <w:u w:val="single"/>
        </w:rPr>
        <w:t>OTHER PROVIDER OR FACILITY</w:t>
      </w:r>
      <w:r w:rsidRPr="008C05DF">
        <w:rPr>
          <w:u w:val="single"/>
        </w:rPr>
        <w:t xml:space="preserve"> AFFIDAVIT.  (a)</w:t>
      </w:r>
      <w:r>
        <w:rPr>
          <w:u w:val="single"/>
        </w:rPr>
        <w:t xml:space="preserve">  This section applies to affidavits served under Section 18.001(b) for providers or facilities not subject to Section 18.002.</w:t>
      </w:r>
    </w:p>
    <w:p w14:paraId="5A08F72E" w14:textId="560901A1" w:rsidR="0029127E" w:rsidRDefault="0029127E" w:rsidP="0029127E">
      <w:pPr>
        <w:spacing w:line="480" w:lineRule="auto"/>
        <w:ind w:firstLine="720"/>
        <w:jc w:val="both"/>
        <w:rPr>
          <w:u w:val="single"/>
        </w:rPr>
      </w:pPr>
      <w:r>
        <w:rPr>
          <w:u w:val="single"/>
        </w:rPr>
        <w:t>(b)</w:t>
      </w:r>
      <w:r w:rsidRPr="00872EC3">
        <w:rPr>
          <w:u w:val="single"/>
        </w:rPr>
        <w:t>  </w:t>
      </w:r>
      <w:r>
        <w:rPr>
          <w:u w:val="single"/>
        </w:rPr>
        <w:t xml:space="preserve">A party may not notice an intent to controvert the reasonableness of the charges for medical or health care services stated in an affidavit served under Section 18.001 by or on behalf of a provider or facility to which this section applies if the affidavit states one of the following amounts as the reasonable </w:t>
      </w:r>
      <w:r>
        <w:rPr>
          <w:u w:val="single"/>
        </w:rPr>
        <w:lastRenderedPageBreak/>
        <w:t>charges for the necessary medical or health care services provided by the provider or facility to the person whose injury or death is the subject of the civil action:</w:t>
      </w:r>
    </w:p>
    <w:p w14:paraId="24FF987F" w14:textId="0553E3F5" w:rsidR="0029127E" w:rsidRDefault="0029127E" w:rsidP="0029127E">
      <w:pPr>
        <w:spacing w:line="480" w:lineRule="auto"/>
        <w:ind w:firstLine="1440"/>
        <w:jc w:val="both"/>
        <w:rPr>
          <w:u w:val="single"/>
        </w:rPr>
      </w:pPr>
      <w:r>
        <w:rPr>
          <w:u w:val="single"/>
        </w:rPr>
        <w:t>(1)</w:t>
      </w:r>
      <w:r w:rsidRPr="00872EC3">
        <w:rPr>
          <w:u w:val="single"/>
        </w:rPr>
        <w:t>  </w:t>
      </w:r>
      <w:r>
        <w:rPr>
          <w:u w:val="single"/>
        </w:rPr>
        <w:t xml:space="preserve">the amounts actually received by the provider or facility </w:t>
      </w:r>
      <w:r w:rsidRPr="001551B4">
        <w:rPr>
          <w:u w:val="single"/>
        </w:rPr>
        <w:t>from</w:t>
      </w:r>
      <w:r>
        <w:rPr>
          <w:u w:val="single"/>
        </w:rPr>
        <w:t xml:space="preserve"> or on behalf of</w:t>
      </w:r>
      <w:r w:rsidRPr="001551B4">
        <w:rPr>
          <w:u w:val="single"/>
        </w:rPr>
        <w:t xml:space="preserve"> the claimant, </w:t>
      </w:r>
      <w:r>
        <w:rPr>
          <w:u w:val="single"/>
        </w:rPr>
        <w:t xml:space="preserve">including amounts received from </w:t>
      </w:r>
      <w:r w:rsidRPr="001551B4">
        <w:rPr>
          <w:u w:val="single"/>
        </w:rPr>
        <w:t xml:space="preserve">a health benefit plan, workers' compensation insurance, an employer-provided plan, Medicaid, Medicare, or </w:t>
      </w:r>
      <w:r>
        <w:rPr>
          <w:u w:val="single"/>
        </w:rPr>
        <w:t>an</w:t>
      </w:r>
      <w:r w:rsidRPr="001551B4">
        <w:rPr>
          <w:u w:val="single"/>
        </w:rPr>
        <w:t xml:space="preserve">other insurer </w:t>
      </w:r>
      <w:r>
        <w:rPr>
          <w:u w:val="single"/>
        </w:rPr>
        <w:t>or government payor for each medical or health care service provided by the hospital; or</w:t>
      </w:r>
    </w:p>
    <w:p w14:paraId="7C8A127B" w14:textId="4447EA49" w:rsidR="0029127E" w:rsidRPr="0030157D" w:rsidRDefault="0029127E" w:rsidP="0029127E">
      <w:pPr>
        <w:spacing w:line="480" w:lineRule="auto"/>
        <w:ind w:firstLine="1440"/>
        <w:jc w:val="both"/>
        <w:rPr>
          <w:rFonts w:cs="Courier New"/>
          <w:color w:val="222222"/>
          <w:u w:val="single"/>
        </w:rPr>
      </w:pPr>
      <w:r w:rsidRPr="0029127E">
        <w:rPr>
          <w:u w:val="single"/>
        </w:rPr>
        <w:t>(2)  amounts that</w:t>
      </w:r>
      <w:r w:rsidR="00614A3F">
        <w:rPr>
          <w:u w:val="single"/>
        </w:rPr>
        <w:t>, on the date the service was provided,</w:t>
      </w:r>
      <w:r w:rsidRPr="0029127E">
        <w:rPr>
          <w:u w:val="single"/>
        </w:rPr>
        <w:t xml:space="preserve"> do not exceed 150 percent</w:t>
      </w:r>
      <w:r w:rsidR="00614A3F">
        <w:rPr>
          <w:u w:val="single"/>
        </w:rPr>
        <w:t xml:space="preserve"> of the maximum allowable reimbursement for each medical or health care service provided as determined by the Commissioner of Insurance in accordance with section 413.011, Labor Code</w:t>
      </w:r>
      <w:r>
        <w:rPr>
          <w:rFonts w:cs="Courier New"/>
          <w:u w:val="single"/>
        </w:rPr>
        <w:t>.</w:t>
      </w:r>
    </w:p>
    <w:p w14:paraId="57F3EA6C" w14:textId="5F750A89" w:rsidR="0029127E" w:rsidRDefault="0029127E" w:rsidP="0029127E">
      <w:pPr>
        <w:spacing w:line="480" w:lineRule="auto"/>
        <w:ind w:firstLine="720"/>
        <w:jc w:val="both"/>
        <w:rPr>
          <w:u w:val="single"/>
        </w:rPr>
      </w:pPr>
      <w:r w:rsidRPr="00945C45">
        <w:rPr>
          <w:u w:val="single"/>
        </w:rPr>
        <w:t>(</w:t>
      </w:r>
      <w:r>
        <w:rPr>
          <w:u w:val="single"/>
        </w:rPr>
        <w:t>c</w:t>
      </w:r>
      <w:r w:rsidRPr="00945C45">
        <w:rPr>
          <w:u w:val="single"/>
        </w:rPr>
        <w:t xml:space="preserve">)  If </w:t>
      </w:r>
      <w:r>
        <w:rPr>
          <w:u w:val="single"/>
        </w:rPr>
        <w:t xml:space="preserve">an affidavit served by a </w:t>
      </w:r>
      <w:r w:rsidR="00614A3F">
        <w:rPr>
          <w:u w:val="single"/>
        </w:rPr>
        <w:t>provider or facility</w:t>
      </w:r>
      <w:r>
        <w:rPr>
          <w:u w:val="single"/>
        </w:rPr>
        <w:t xml:space="preserve"> under Section 18.001 complies with Subsection (b) and includes a statement that the </w:t>
      </w:r>
      <w:r w:rsidR="00614A3F">
        <w:rPr>
          <w:u w:val="single"/>
        </w:rPr>
        <w:t>provider or facility</w:t>
      </w:r>
      <w:r>
        <w:rPr>
          <w:u w:val="single"/>
        </w:rPr>
        <w:t xml:space="preserve"> does not intend to appear at trial to testify regarding the reasonableness of its charges or the necessity for its services, then:</w:t>
      </w:r>
    </w:p>
    <w:p w14:paraId="4375273F" w14:textId="58198881" w:rsidR="0029127E" w:rsidRDefault="0029127E" w:rsidP="0029127E">
      <w:pPr>
        <w:spacing w:line="480" w:lineRule="auto"/>
        <w:ind w:firstLine="1440"/>
        <w:jc w:val="both"/>
        <w:rPr>
          <w:u w:val="single"/>
        </w:rPr>
      </w:pPr>
      <w:r>
        <w:rPr>
          <w:u w:val="single"/>
        </w:rPr>
        <w:t>(1)</w:t>
      </w:r>
      <w:r w:rsidRPr="00945C45">
        <w:rPr>
          <w:u w:val="single"/>
        </w:rPr>
        <w:t>  </w:t>
      </w:r>
      <w:r>
        <w:rPr>
          <w:u w:val="single"/>
        </w:rPr>
        <w:t>a party may not seek to obtain</w:t>
      </w:r>
      <w:r w:rsidRPr="00E57D04">
        <w:rPr>
          <w:u w:val="single"/>
        </w:rPr>
        <w:t xml:space="preserve"> </w:t>
      </w:r>
      <w:r>
        <w:rPr>
          <w:u w:val="single"/>
        </w:rPr>
        <w:t xml:space="preserve">through any pretrial discovery procedure information from the </w:t>
      </w:r>
      <w:r w:rsidR="00614A3F">
        <w:rPr>
          <w:u w:val="single"/>
        </w:rPr>
        <w:t>provider or facility a</w:t>
      </w:r>
      <w:r>
        <w:rPr>
          <w:u w:val="single"/>
        </w:rPr>
        <w:t xml:space="preserve">bout the reasonableness of its charges or the necessity for its services; and </w:t>
      </w:r>
    </w:p>
    <w:p w14:paraId="538CC7F9" w14:textId="77777777" w:rsidR="00614A3F" w:rsidRDefault="0029127E" w:rsidP="0029127E">
      <w:pPr>
        <w:spacing w:line="480" w:lineRule="auto"/>
        <w:ind w:firstLine="1440"/>
        <w:jc w:val="both"/>
        <w:rPr>
          <w:u w:val="single"/>
        </w:rPr>
      </w:pPr>
      <w:r>
        <w:rPr>
          <w:u w:val="single"/>
        </w:rPr>
        <w:lastRenderedPageBreak/>
        <w:t>(2)</w:t>
      </w:r>
      <w:r w:rsidRPr="00945C45">
        <w:rPr>
          <w:u w:val="single"/>
        </w:rPr>
        <w:t>  </w:t>
      </w:r>
      <w:r>
        <w:rPr>
          <w:u w:val="single"/>
        </w:rPr>
        <w:t xml:space="preserve">the trial court shall exclude trial testimony by the </w:t>
      </w:r>
      <w:r w:rsidR="00614A3F">
        <w:rPr>
          <w:u w:val="single"/>
        </w:rPr>
        <w:t>provider or facility</w:t>
      </w:r>
      <w:r>
        <w:rPr>
          <w:u w:val="single"/>
        </w:rPr>
        <w:t xml:space="preserve"> regarding the reasonableness of its charges or the necessity for its services unless</w:t>
      </w:r>
      <w:r w:rsidR="00614A3F">
        <w:rPr>
          <w:u w:val="single"/>
        </w:rPr>
        <w:t>:</w:t>
      </w:r>
    </w:p>
    <w:p w14:paraId="6F85B791" w14:textId="77777777" w:rsidR="00614A3F" w:rsidRDefault="00614A3F" w:rsidP="00614A3F">
      <w:pPr>
        <w:spacing w:line="480" w:lineRule="auto"/>
        <w:ind w:firstLine="2160"/>
        <w:jc w:val="both"/>
        <w:rPr>
          <w:u w:val="single"/>
        </w:rPr>
      </w:pPr>
      <w:r>
        <w:rPr>
          <w:u w:val="single"/>
        </w:rPr>
        <w:t>(A)</w:t>
      </w:r>
      <w:r w:rsidRPr="00945C45">
        <w:rPr>
          <w:u w:val="single"/>
        </w:rPr>
        <w:t>  </w:t>
      </w:r>
      <w:r w:rsidR="0029127E">
        <w:rPr>
          <w:u w:val="single"/>
        </w:rPr>
        <w:t>the court finds there is good cause to allow</w:t>
      </w:r>
      <w:r>
        <w:rPr>
          <w:u w:val="single"/>
        </w:rPr>
        <w:t xml:space="preserve"> the</w:t>
      </w:r>
      <w:r w:rsidR="0029127E">
        <w:rPr>
          <w:u w:val="single"/>
        </w:rPr>
        <w:t xml:space="preserve"> </w:t>
      </w:r>
      <w:proofErr w:type="gramStart"/>
      <w:r w:rsidR="0029127E">
        <w:rPr>
          <w:u w:val="single"/>
        </w:rPr>
        <w:t>testimon</w:t>
      </w:r>
      <w:r>
        <w:rPr>
          <w:u w:val="single"/>
        </w:rPr>
        <w:t>y;</w:t>
      </w:r>
      <w:proofErr w:type="gramEnd"/>
    </w:p>
    <w:p w14:paraId="2031CD1A" w14:textId="77777777" w:rsidR="00614A3F" w:rsidRDefault="00614A3F" w:rsidP="00614A3F">
      <w:pPr>
        <w:spacing w:line="480" w:lineRule="auto"/>
        <w:ind w:firstLine="2160"/>
        <w:jc w:val="both"/>
        <w:rPr>
          <w:u w:val="single"/>
        </w:rPr>
      </w:pPr>
      <w:r>
        <w:rPr>
          <w:u w:val="single"/>
        </w:rPr>
        <w:t>(B)</w:t>
      </w:r>
      <w:r w:rsidRPr="00945C45">
        <w:rPr>
          <w:u w:val="single"/>
        </w:rPr>
        <w:t>  </w:t>
      </w:r>
      <w:r w:rsidR="0029127E">
        <w:rPr>
          <w:u w:val="single"/>
        </w:rPr>
        <w:t>the testimony will not unfairly surprise or unfairly prejudice any party to the civil action</w:t>
      </w:r>
      <w:r>
        <w:rPr>
          <w:u w:val="single"/>
        </w:rPr>
        <w:t>; and</w:t>
      </w:r>
    </w:p>
    <w:p w14:paraId="006F78F4" w14:textId="67C8BFD0" w:rsidR="0029127E" w:rsidRDefault="00614A3F" w:rsidP="00614A3F">
      <w:pPr>
        <w:spacing w:line="480" w:lineRule="auto"/>
        <w:ind w:firstLine="2160"/>
        <w:jc w:val="both"/>
        <w:rPr>
          <w:u w:val="single"/>
        </w:rPr>
      </w:pPr>
      <w:r>
        <w:rPr>
          <w:u w:val="single"/>
        </w:rPr>
        <w:t>(C)</w:t>
      </w:r>
      <w:r w:rsidRPr="00945C45">
        <w:rPr>
          <w:u w:val="single"/>
        </w:rPr>
        <w:t>  </w:t>
      </w:r>
      <w:r>
        <w:rPr>
          <w:u w:val="single"/>
        </w:rPr>
        <w:t xml:space="preserve">a party opposing admission of the testimony into evidence is </w:t>
      </w:r>
      <w:r w:rsidR="004C6283">
        <w:rPr>
          <w:u w:val="single"/>
        </w:rPr>
        <w:t>given</w:t>
      </w:r>
      <w:r>
        <w:rPr>
          <w:u w:val="single"/>
        </w:rPr>
        <w:t xml:space="preserve"> a reasonable opportunity to develop and present </w:t>
      </w:r>
      <w:r w:rsidR="004C6283">
        <w:rPr>
          <w:u w:val="single"/>
        </w:rPr>
        <w:t>evidence</w:t>
      </w:r>
      <w:r>
        <w:rPr>
          <w:u w:val="single"/>
        </w:rPr>
        <w:t xml:space="preserve"> relevant to the testimony to be offered by the provider or facility</w:t>
      </w:r>
      <w:r w:rsidR="0029127E">
        <w:rPr>
          <w:u w:val="single"/>
        </w:rPr>
        <w:t>.</w:t>
      </w:r>
    </w:p>
    <w:p w14:paraId="4F7FCCAE" w14:textId="08C8C1EC" w:rsidR="0029127E" w:rsidRDefault="0029127E" w:rsidP="0029127E">
      <w:pPr>
        <w:spacing w:line="480" w:lineRule="auto"/>
        <w:ind w:firstLine="720"/>
        <w:jc w:val="both"/>
        <w:rPr>
          <w:u w:val="single"/>
        </w:rPr>
      </w:pPr>
      <w:r>
        <w:rPr>
          <w:u w:val="single"/>
        </w:rPr>
        <w:t>(d)</w:t>
      </w:r>
      <w:r w:rsidRPr="00945C45">
        <w:rPr>
          <w:u w:val="single"/>
        </w:rPr>
        <w:t>  </w:t>
      </w:r>
      <w:r>
        <w:rPr>
          <w:u w:val="single"/>
        </w:rPr>
        <w:t>An</w:t>
      </w:r>
      <w:r w:rsidRPr="005C30D5">
        <w:rPr>
          <w:u w:val="single"/>
        </w:rPr>
        <w:t xml:space="preserve"> affidavit </w:t>
      </w:r>
      <w:r>
        <w:rPr>
          <w:u w:val="single"/>
        </w:rPr>
        <w:t>served</w:t>
      </w:r>
      <w:r w:rsidRPr="005C30D5">
        <w:rPr>
          <w:u w:val="single"/>
        </w:rPr>
        <w:t xml:space="preserve"> by </w:t>
      </w:r>
      <w:r>
        <w:rPr>
          <w:u w:val="single"/>
        </w:rPr>
        <w:t xml:space="preserve">a </w:t>
      </w:r>
      <w:r w:rsidR="004C6283">
        <w:rPr>
          <w:u w:val="single"/>
        </w:rPr>
        <w:t>provider or facility</w:t>
      </w:r>
      <w:r>
        <w:rPr>
          <w:u w:val="single"/>
        </w:rPr>
        <w:t xml:space="preserve"> under Subsection (b)</w:t>
      </w:r>
      <w:r w:rsidRPr="005C30D5">
        <w:rPr>
          <w:u w:val="single"/>
        </w:rPr>
        <w:t xml:space="preserve">, and </w:t>
      </w:r>
      <w:r>
        <w:rPr>
          <w:u w:val="single"/>
        </w:rPr>
        <w:t>the statements made in the affidavit</w:t>
      </w:r>
      <w:r w:rsidRPr="005C30D5">
        <w:rPr>
          <w:u w:val="single"/>
        </w:rPr>
        <w:t xml:space="preserve">, </w:t>
      </w:r>
      <w:r>
        <w:rPr>
          <w:u w:val="single"/>
        </w:rPr>
        <w:t>may be used only</w:t>
      </w:r>
      <w:r w:rsidRPr="005C30D5">
        <w:rPr>
          <w:u w:val="single"/>
        </w:rPr>
        <w:t xml:space="preserve"> in the civil </w:t>
      </w:r>
      <w:r>
        <w:rPr>
          <w:u w:val="single"/>
        </w:rPr>
        <w:t>action in</w:t>
      </w:r>
      <w:r w:rsidRPr="005C30D5">
        <w:rPr>
          <w:u w:val="single"/>
        </w:rPr>
        <w:t xml:space="preserve"> which </w:t>
      </w:r>
      <w:r>
        <w:rPr>
          <w:u w:val="single"/>
        </w:rPr>
        <w:t>the affidavit is served and not in other actions or for other purposes</w:t>
      </w:r>
      <w:r w:rsidRPr="005C30D5">
        <w:rPr>
          <w:u w:val="single"/>
        </w:rPr>
        <w:t>.</w:t>
      </w:r>
    </w:p>
    <w:p w14:paraId="0D2330B1" w14:textId="68A79F80" w:rsidR="00676B37" w:rsidRDefault="00676B37" w:rsidP="00676B37">
      <w:pPr>
        <w:spacing w:line="480" w:lineRule="auto"/>
        <w:ind w:firstLine="720"/>
        <w:jc w:val="both"/>
      </w:pPr>
      <w:r>
        <w:t>SECTION </w:t>
      </w:r>
      <w:r w:rsidR="008C05DF">
        <w:t>4</w:t>
      </w:r>
      <w:r>
        <w:t xml:space="preserve">.  Sections 18.001(f) and (g), </w:t>
      </w:r>
      <w:r w:rsidR="00732F6E">
        <w:t xml:space="preserve">Civil Practice and Remedies Code </w:t>
      </w:r>
      <w:r>
        <w:t>are repealed.</w:t>
      </w:r>
    </w:p>
    <w:p w14:paraId="1A0F9C5E" w14:textId="5316E812" w:rsidR="003F3435" w:rsidRDefault="0032493E" w:rsidP="008C05DF">
      <w:pPr>
        <w:widowControl/>
        <w:spacing w:line="480" w:lineRule="auto"/>
        <w:ind w:firstLine="720"/>
        <w:jc w:val="both"/>
      </w:pPr>
      <w:r>
        <w:t>SECTION </w:t>
      </w:r>
      <w:r w:rsidR="008C05DF">
        <w:t>5</w:t>
      </w:r>
      <w:r>
        <w:t>.  Section</w:t>
      </w:r>
      <w:r w:rsidR="00732F6E">
        <w:t>s 18.001</w:t>
      </w:r>
      <w:r w:rsidR="002858C3">
        <w:t>, 18.002</w:t>
      </w:r>
      <w:r w:rsidR="006F74D5">
        <w:t>,</w:t>
      </w:r>
      <w:r w:rsidR="004C6283">
        <w:t xml:space="preserve"> 18.003,</w:t>
      </w:r>
      <w:r w:rsidR="00732F6E">
        <w:t xml:space="preserve"> and </w:t>
      </w:r>
      <w:r>
        <w:t>41.0105, Civil Practice and Remedies Code,</w:t>
      </w:r>
      <w:r w:rsidR="00732F6E">
        <w:t xml:space="preserve"> as </w:t>
      </w:r>
      <w:r w:rsidR="002858C3">
        <w:t xml:space="preserve">added and </w:t>
      </w:r>
      <w:r w:rsidR="00732F6E">
        <w:t>amended by this Act, apply</w:t>
      </w:r>
      <w:r>
        <w:t xml:space="preserve"> only to an action commenced on or after the effective date of this Act.  An action commenced before the effective date of this Act is governed by the law applicable to the action </w:t>
      </w:r>
      <w:r>
        <w:lastRenderedPageBreak/>
        <w:t>immediately before the effective date of this Act, and that law is continued in effect for that purpose.</w:t>
      </w:r>
    </w:p>
    <w:p w14:paraId="63EE801D" w14:textId="7CFAE770" w:rsidR="003F3435" w:rsidRDefault="0032493E">
      <w:pPr>
        <w:spacing w:line="480" w:lineRule="auto"/>
        <w:ind w:firstLine="720"/>
        <w:jc w:val="both"/>
      </w:pPr>
      <w:r>
        <w:t>SECTION </w:t>
      </w:r>
      <w:r w:rsidR="002858C3">
        <w:t>6</w:t>
      </w:r>
      <w:r>
        <w:t>.  </w:t>
      </w:r>
      <w:r w:rsidR="00724EAB">
        <w:t>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7A1F" w14:textId="77777777" w:rsidR="0066358E" w:rsidRDefault="0066358E">
      <w:r>
        <w:separator/>
      </w:r>
    </w:p>
  </w:endnote>
  <w:endnote w:type="continuationSeparator" w:id="0">
    <w:p w14:paraId="50CCC854" w14:textId="77777777" w:rsidR="0066358E" w:rsidRDefault="006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71F7" w14:textId="77777777" w:rsidR="003F3435" w:rsidRDefault="003F3435"/>
  <w:p w14:paraId="5065E1F4" w14:textId="77777777" w:rsidR="003F3435" w:rsidRDefault="003F3435"/>
  <w:p w14:paraId="6F9A2395" w14:textId="77777777" w:rsidR="003F3435" w:rsidRDefault="0032493E">
    <w:pPr>
      <w:pStyle w:val="Footer"/>
    </w:pPr>
    <w:r>
      <w:tab/>
      <w:t>Page -</w:t>
    </w:r>
    <w:r w:rsidR="00542522">
      <w:fldChar w:fldCharType="begin"/>
    </w:r>
    <w:r>
      <w:instrText xml:space="preserve"> PAGE </w:instrText>
    </w:r>
    <w:r w:rsidR="00542522">
      <w:fldChar w:fldCharType="separate"/>
    </w:r>
    <w:r w:rsidR="00007E93">
      <w:rPr>
        <w:noProof/>
      </w:rPr>
      <w:t>5</w:t>
    </w:r>
    <w:r w:rsidR="00542522">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1B6A" w14:textId="77777777" w:rsidR="003F3435" w:rsidRDefault="003F3435"/>
  <w:p w14:paraId="17349803" w14:textId="77777777" w:rsidR="003F3435" w:rsidRDefault="003F3435"/>
  <w:p w14:paraId="57B87126" w14:textId="77777777" w:rsidR="003F3435" w:rsidRDefault="0032493E">
    <w:pPr>
      <w:pStyle w:val="Footer"/>
    </w:pPr>
    <w:r>
      <w:tab/>
      <w:t xml:space="preserve">Page - </w:t>
    </w:r>
    <w:r w:rsidR="00542522">
      <w:fldChar w:fldCharType="begin"/>
    </w:r>
    <w:r>
      <w:instrText xml:space="preserve"> PAGE </w:instrText>
    </w:r>
    <w:r w:rsidR="00542522">
      <w:fldChar w:fldCharType="separate"/>
    </w:r>
    <w:r w:rsidR="00007E93">
      <w:rPr>
        <w:noProof/>
      </w:rPr>
      <w:t>1</w:t>
    </w:r>
    <w:r w:rsidR="00542522">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DC73" w14:textId="77777777" w:rsidR="0066358E" w:rsidRDefault="0066358E">
      <w:r>
        <w:separator/>
      </w:r>
    </w:p>
  </w:footnote>
  <w:footnote w:type="continuationSeparator" w:id="0">
    <w:p w14:paraId="2CF99695" w14:textId="77777777" w:rsidR="0066358E" w:rsidRDefault="0066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965D" w14:textId="77777777" w:rsidR="003F3435" w:rsidRDefault="003F3435"/>
  <w:p w14:paraId="5A2D1652" w14:textId="77777777" w:rsidR="003F3435" w:rsidRDefault="003F3435"/>
  <w:p w14:paraId="0EBE2BE6" w14:textId="77777777" w:rsidR="003F3435" w:rsidRDefault="003F3435"/>
  <w:p w14:paraId="30A6BD72" w14:textId="77777777" w:rsidR="003F3435" w:rsidRDefault="003F3435"/>
  <w:p w14:paraId="07BE7C4F" w14:textId="77777777" w:rsidR="003F3435" w:rsidRDefault="003F3435"/>
  <w:p w14:paraId="31B39786" w14:textId="77777777" w:rsidR="003F3435" w:rsidRDefault="003F3435"/>
  <w:p w14:paraId="51C8CBB1" w14:textId="77777777" w:rsidR="003F3435" w:rsidRDefault="003F3435"/>
  <w:p w14:paraId="1F3B213D" w14:textId="77777777" w:rsidR="003F3435" w:rsidRDefault="003F3435"/>
  <w:p w14:paraId="3A76F621" w14:textId="77777777" w:rsidR="003F3435" w:rsidRDefault="003F3435"/>
  <w:p w14:paraId="00CD2915" w14:textId="77777777" w:rsidR="003F3435" w:rsidRDefault="003F3435"/>
  <w:p w14:paraId="59ADBCFB" w14:textId="77777777" w:rsidR="003F3435" w:rsidRDefault="003F3435"/>
  <w:p w14:paraId="7937C56B" w14:textId="77777777" w:rsidR="003F3435" w:rsidRDefault="003F3435"/>
  <w:p w14:paraId="6B9D962D" w14:textId="77777777" w:rsidR="003F3435" w:rsidRDefault="003F3435"/>
  <w:p w14:paraId="17972360" w14:textId="77777777" w:rsidR="003F3435" w:rsidRDefault="003F3435"/>
  <w:p w14:paraId="1C34EA6D" w14:textId="77777777" w:rsidR="003F3435" w:rsidRDefault="003F3435"/>
  <w:p w14:paraId="35121531" w14:textId="77777777" w:rsidR="003F3435" w:rsidRDefault="003F3435"/>
  <w:p w14:paraId="11C3B81E" w14:textId="77777777" w:rsidR="003F3435" w:rsidRDefault="003F3435"/>
  <w:p w14:paraId="1C7B1D09" w14:textId="77777777" w:rsidR="003F3435" w:rsidRDefault="003F3435"/>
  <w:p w14:paraId="3A159658" w14:textId="77777777" w:rsidR="003F3435" w:rsidRDefault="003F34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D949" w14:textId="77777777" w:rsidR="003F3435" w:rsidRDefault="003F3435"/>
  <w:p w14:paraId="15EE8E34" w14:textId="77777777" w:rsidR="003F3435" w:rsidRDefault="003F3435"/>
  <w:p w14:paraId="7BD21BB5" w14:textId="77777777" w:rsidR="003F3435" w:rsidRDefault="003F3435"/>
  <w:p w14:paraId="467DDF25" w14:textId="77777777" w:rsidR="003F3435" w:rsidRDefault="003F3435"/>
  <w:p w14:paraId="65E679F6" w14:textId="77777777" w:rsidR="003F3435" w:rsidRDefault="003F3435"/>
  <w:p w14:paraId="55E1C54E" w14:textId="77777777" w:rsidR="003F3435" w:rsidRDefault="003F3435"/>
  <w:p w14:paraId="515B339A" w14:textId="77777777" w:rsidR="003F3435" w:rsidRDefault="003F3435"/>
  <w:p w14:paraId="32D774DC" w14:textId="77777777" w:rsidR="003F3435" w:rsidRDefault="003F3435"/>
  <w:p w14:paraId="0EAAF491" w14:textId="77777777" w:rsidR="003F3435" w:rsidRDefault="003F3435"/>
  <w:p w14:paraId="4F750D95" w14:textId="77777777" w:rsidR="003F3435" w:rsidRDefault="003F3435"/>
  <w:p w14:paraId="5896DBBA" w14:textId="77777777" w:rsidR="003F3435" w:rsidRDefault="003F3435"/>
  <w:p w14:paraId="2E785D2A" w14:textId="77777777" w:rsidR="003F3435" w:rsidRDefault="003F3435"/>
  <w:p w14:paraId="5A9AF1FE" w14:textId="77777777" w:rsidR="003F3435" w:rsidRDefault="003F3435"/>
  <w:p w14:paraId="05428008" w14:textId="77777777" w:rsidR="003F3435" w:rsidRDefault="003F3435"/>
  <w:p w14:paraId="633675D1" w14:textId="77777777" w:rsidR="003F3435" w:rsidRDefault="003F3435"/>
  <w:p w14:paraId="3B52B4A2" w14:textId="77777777" w:rsidR="003F3435" w:rsidRDefault="003F3435"/>
  <w:p w14:paraId="6EE87F4B" w14:textId="77777777" w:rsidR="003F3435" w:rsidRDefault="003F3435"/>
  <w:p w14:paraId="68685548" w14:textId="77777777" w:rsidR="003F3435" w:rsidRDefault="003F3435"/>
  <w:p w14:paraId="059CA0DF" w14:textId="77777777" w:rsidR="003F3435" w:rsidRDefault="003F34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E6BE4"/>
    <w:multiLevelType w:val="hybridMultilevel"/>
    <w:tmpl w:val="D562BBFE"/>
    <w:lvl w:ilvl="0" w:tplc="5CEE90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35"/>
    <w:rsid w:val="000075ED"/>
    <w:rsid w:val="00007E93"/>
    <w:rsid w:val="00021231"/>
    <w:rsid w:val="00030B3E"/>
    <w:rsid w:val="00032911"/>
    <w:rsid w:val="00045197"/>
    <w:rsid w:val="00053693"/>
    <w:rsid w:val="00066891"/>
    <w:rsid w:val="00077209"/>
    <w:rsid w:val="000971F3"/>
    <w:rsid w:val="000974DF"/>
    <w:rsid w:val="000B210B"/>
    <w:rsid w:val="000C687B"/>
    <w:rsid w:val="000F0447"/>
    <w:rsid w:val="000F4B76"/>
    <w:rsid w:val="000F7A23"/>
    <w:rsid w:val="0011134F"/>
    <w:rsid w:val="00127F1D"/>
    <w:rsid w:val="00130214"/>
    <w:rsid w:val="00132909"/>
    <w:rsid w:val="00133820"/>
    <w:rsid w:val="00142295"/>
    <w:rsid w:val="001551B4"/>
    <w:rsid w:val="00157F42"/>
    <w:rsid w:val="001723B2"/>
    <w:rsid w:val="00176261"/>
    <w:rsid w:val="00176A33"/>
    <w:rsid w:val="001937C1"/>
    <w:rsid w:val="001A1336"/>
    <w:rsid w:val="001A191F"/>
    <w:rsid w:val="001A34D9"/>
    <w:rsid w:val="001A6FD3"/>
    <w:rsid w:val="00207093"/>
    <w:rsid w:val="00221D7E"/>
    <w:rsid w:val="00227869"/>
    <w:rsid w:val="002404BD"/>
    <w:rsid w:val="00247E5A"/>
    <w:rsid w:val="00254D0C"/>
    <w:rsid w:val="00256479"/>
    <w:rsid w:val="00265602"/>
    <w:rsid w:val="002670A4"/>
    <w:rsid w:val="00270766"/>
    <w:rsid w:val="002858C3"/>
    <w:rsid w:val="0029127E"/>
    <w:rsid w:val="002A68E8"/>
    <w:rsid w:val="002C3A99"/>
    <w:rsid w:val="002D4090"/>
    <w:rsid w:val="002D6710"/>
    <w:rsid w:val="002D7085"/>
    <w:rsid w:val="002F2EAD"/>
    <w:rsid w:val="002F7590"/>
    <w:rsid w:val="002F7BA8"/>
    <w:rsid w:val="0030157D"/>
    <w:rsid w:val="003049E1"/>
    <w:rsid w:val="0031164C"/>
    <w:rsid w:val="00312A5F"/>
    <w:rsid w:val="0032493E"/>
    <w:rsid w:val="00340EF1"/>
    <w:rsid w:val="00350B88"/>
    <w:rsid w:val="0037454E"/>
    <w:rsid w:val="0037502D"/>
    <w:rsid w:val="00386629"/>
    <w:rsid w:val="003B1E0A"/>
    <w:rsid w:val="003B4EFB"/>
    <w:rsid w:val="003C1214"/>
    <w:rsid w:val="003D1785"/>
    <w:rsid w:val="003F3435"/>
    <w:rsid w:val="003F4A4F"/>
    <w:rsid w:val="004378D7"/>
    <w:rsid w:val="00455867"/>
    <w:rsid w:val="004667BE"/>
    <w:rsid w:val="00466BFE"/>
    <w:rsid w:val="00475841"/>
    <w:rsid w:val="004972BE"/>
    <w:rsid w:val="004B347C"/>
    <w:rsid w:val="004C3203"/>
    <w:rsid w:val="004C6283"/>
    <w:rsid w:val="004D592D"/>
    <w:rsid w:val="004E5B79"/>
    <w:rsid w:val="004F74F1"/>
    <w:rsid w:val="005174A5"/>
    <w:rsid w:val="0053263F"/>
    <w:rsid w:val="00542522"/>
    <w:rsid w:val="005C2131"/>
    <w:rsid w:val="005C30D5"/>
    <w:rsid w:val="005D6631"/>
    <w:rsid w:val="006104EC"/>
    <w:rsid w:val="00614A3F"/>
    <w:rsid w:val="00623E96"/>
    <w:rsid w:val="00623F69"/>
    <w:rsid w:val="0063081C"/>
    <w:rsid w:val="0064096B"/>
    <w:rsid w:val="0064338F"/>
    <w:rsid w:val="00651D3E"/>
    <w:rsid w:val="006572F7"/>
    <w:rsid w:val="0066358E"/>
    <w:rsid w:val="00665665"/>
    <w:rsid w:val="00676B37"/>
    <w:rsid w:val="00681B13"/>
    <w:rsid w:val="006821DA"/>
    <w:rsid w:val="006A5117"/>
    <w:rsid w:val="006A5802"/>
    <w:rsid w:val="006B17F9"/>
    <w:rsid w:val="006B20B1"/>
    <w:rsid w:val="006B38C8"/>
    <w:rsid w:val="006B43A7"/>
    <w:rsid w:val="006C46DA"/>
    <w:rsid w:val="006D5907"/>
    <w:rsid w:val="006F2B84"/>
    <w:rsid w:val="006F74D5"/>
    <w:rsid w:val="0071498A"/>
    <w:rsid w:val="00714A3F"/>
    <w:rsid w:val="00724EAB"/>
    <w:rsid w:val="00732F6E"/>
    <w:rsid w:val="00756F17"/>
    <w:rsid w:val="007751F4"/>
    <w:rsid w:val="0079477A"/>
    <w:rsid w:val="007950B0"/>
    <w:rsid w:val="007A43CB"/>
    <w:rsid w:val="007A6833"/>
    <w:rsid w:val="007C0F96"/>
    <w:rsid w:val="007C7F2D"/>
    <w:rsid w:val="007D1177"/>
    <w:rsid w:val="007D39C1"/>
    <w:rsid w:val="007F5228"/>
    <w:rsid w:val="00814576"/>
    <w:rsid w:val="00861E93"/>
    <w:rsid w:val="00873AE7"/>
    <w:rsid w:val="00876335"/>
    <w:rsid w:val="008800C6"/>
    <w:rsid w:val="008850BE"/>
    <w:rsid w:val="008A2B4D"/>
    <w:rsid w:val="008A343D"/>
    <w:rsid w:val="008A75EB"/>
    <w:rsid w:val="008A7682"/>
    <w:rsid w:val="008B723E"/>
    <w:rsid w:val="008C05DF"/>
    <w:rsid w:val="009009FE"/>
    <w:rsid w:val="0090544E"/>
    <w:rsid w:val="009136FA"/>
    <w:rsid w:val="0097296D"/>
    <w:rsid w:val="009B0FC6"/>
    <w:rsid w:val="00A05337"/>
    <w:rsid w:val="00A06699"/>
    <w:rsid w:val="00A179CC"/>
    <w:rsid w:val="00A20DF2"/>
    <w:rsid w:val="00A210A8"/>
    <w:rsid w:val="00A4038E"/>
    <w:rsid w:val="00A40B1D"/>
    <w:rsid w:val="00A54397"/>
    <w:rsid w:val="00A577A5"/>
    <w:rsid w:val="00A74901"/>
    <w:rsid w:val="00A84F78"/>
    <w:rsid w:val="00AA01CE"/>
    <w:rsid w:val="00AA7D1A"/>
    <w:rsid w:val="00AB2C0E"/>
    <w:rsid w:val="00AB7AD4"/>
    <w:rsid w:val="00B0196A"/>
    <w:rsid w:val="00B053C6"/>
    <w:rsid w:val="00B0626E"/>
    <w:rsid w:val="00B309B0"/>
    <w:rsid w:val="00B34EE2"/>
    <w:rsid w:val="00B41A4F"/>
    <w:rsid w:val="00B479CC"/>
    <w:rsid w:val="00B55ED2"/>
    <w:rsid w:val="00B90AA4"/>
    <w:rsid w:val="00B931E2"/>
    <w:rsid w:val="00B94A64"/>
    <w:rsid w:val="00B9706B"/>
    <w:rsid w:val="00BA01CF"/>
    <w:rsid w:val="00BA395C"/>
    <w:rsid w:val="00BF5305"/>
    <w:rsid w:val="00C02D02"/>
    <w:rsid w:val="00C16B15"/>
    <w:rsid w:val="00C261EB"/>
    <w:rsid w:val="00C44262"/>
    <w:rsid w:val="00C52056"/>
    <w:rsid w:val="00C645DC"/>
    <w:rsid w:val="00C92394"/>
    <w:rsid w:val="00C96DB4"/>
    <w:rsid w:val="00CE06A3"/>
    <w:rsid w:val="00CE3B5C"/>
    <w:rsid w:val="00CF3625"/>
    <w:rsid w:val="00D00CB9"/>
    <w:rsid w:val="00D26A8F"/>
    <w:rsid w:val="00D333B7"/>
    <w:rsid w:val="00D372FF"/>
    <w:rsid w:val="00D61587"/>
    <w:rsid w:val="00D659E6"/>
    <w:rsid w:val="00D84604"/>
    <w:rsid w:val="00D96C2B"/>
    <w:rsid w:val="00DA186F"/>
    <w:rsid w:val="00DA1FC4"/>
    <w:rsid w:val="00DD295F"/>
    <w:rsid w:val="00DD5C9E"/>
    <w:rsid w:val="00DE1A8B"/>
    <w:rsid w:val="00E05DBD"/>
    <w:rsid w:val="00E142D9"/>
    <w:rsid w:val="00E47EBF"/>
    <w:rsid w:val="00E95D7C"/>
    <w:rsid w:val="00EB2FBD"/>
    <w:rsid w:val="00ED7F7E"/>
    <w:rsid w:val="00EE361B"/>
    <w:rsid w:val="00EF0457"/>
    <w:rsid w:val="00EF4BD2"/>
    <w:rsid w:val="00F03724"/>
    <w:rsid w:val="00F0431D"/>
    <w:rsid w:val="00F1365B"/>
    <w:rsid w:val="00F147BB"/>
    <w:rsid w:val="00F52998"/>
    <w:rsid w:val="00F9426A"/>
    <w:rsid w:val="00F9612B"/>
    <w:rsid w:val="00FA6EF8"/>
    <w:rsid w:val="00FA7F00"/>
    <w:rsid w:val="00FB01D7"/>
    <w:rsid w:val="00FC3052"/>
    <w:rsid w:val="00FC3F6C"/>
    <w:rsid w:val="00FC6603"/>
    <w:rsid w:val="00FE043A"/>
    <w:rsid w:val="00FE1C9E"/>
    <w:rsid w:val="00FF1F4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7D97"/>
  <w15:docId w15:val="{03DFF06F-8AB7-4685-8149-79FBB435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sid w:val="00030B3E"/>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 w:type="paragraph" w:styleId="BalloonText">
    <w:name w:val="Balloon Text"/>
    <w:basedOn w:val="Normal"/>
    <w:link w:val="BalloonTextChar"/>
    <w:uiPriority w:val="99"/>
    <w:semiHidden/>
    <w:unhideWhenUsed/>
    <w:rsid w:val="007C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2D"/>
    <w:rPr>
      <w:rFonts w:ascii="Segoe UI" w:hAnsi="Segoe UI" w:cs="Segoe UI"/>
      <w:sz w:val="18"/>
      <w:szCs w:val="18"/>
    </w:rPr>
  </w:style>
  <w:style w:type="character" w:styleId="CommentReference">
    <w:name w:val="annotation reference"/>
    <w:basedOn w:val="DefaultParagraphFont"/>
    <w:semiHidden/>
    <w:unhideWhenUsed/>
    <w:rsid w:val="00DA1FC4"/>
    <w:rPr>
      <w:sz w:val="16"/>
      <w:szCs w:val="16"/>
    </w:rPr>
  </w:style>
  <w:style w:type="paragraph" w:styleId="CommentText">
    <w:name w:val="annotation text"/>
    <w:basedOn w:val="Normal"/>
    <w:link w:val="CommentTextChar"/>
    <w:semiHidden/>
    <w:unhideWhenUsed/>
    <w:rsid w:val="00DA1FC4"/>
    <w:pPr>
      <w:jc w:val="both"/>
    </w:pPr>
    <w:rPr>
      <w:sz w:val="20"/>
      <w:szCs w:val="20"/>
    </w:rPr>
  </w:style>
  <w:style w:type="character" w:customStyle="1" w:styleId="CommentTextChar">
    <w:name w:val="Comment Text Char"/>
    <w:basedOn w:val="DefaultParagraphFont"/>
    <w:link w:val="CommentText"/>
    <w:semiHidden/>
    <w:rsid w:val="00DA1FC4"/>
    <w:rPr>
      <w:rFonts w:ascii="Courier New" w:hAnsi="Courier New"/>
    </w:rPr>
  </w:style>
  <w:style w:type="paragraph" w:styleId="ListParagraph">
    <w:name w:val="List Paragraph"/>
    <w:basedOn w:val="Normal"/>
    <w:uiPriority w:val="34"/>
    <w:qFormat/>
    <w:rsid w:val="00FF1F42"/>
    <w:pPr>
      <w:ind w:left="720"/>
      <w:contextualSpacing/>
    </w:pPr>
  </w:style>
  <w:style w:type="paragraph" w:styleId="CommentSubject">
    <w:name w:val="annotation subject"/>
    <w:basedOn w:val="CommentText"/>
    <w:next w:val="CommentText"/>
    <w:link w:val="CommentSubjectChar"/>
    <w:uiPriority w:val="99"/>
    <w:semiHidden/>
    <w:unhideWhenUsed/>
    <w:rsid w:val="00B94A64"/>
    <w:pPr>
      <w:jc w:val="left"/>
    </w:pPr>
    <w:rPr>
      <w:b/>
      <w:bCs/>
    </w:rPr>
  </w:style>
  <w:style w:type="character" w:customStyle="1" w:styleId="CommentSubjectChar">
    <w:name w:val="Comment Subject Char"/>
    <w:basedOn w:val="CommentTextChar"/>
    <w:link w:val="CommentSubject"/>
    <w:uiPriority w:val="99"/>
    <w:semiHidden/>
    <w:rsid w:val="00B94A64"/>
    <w:rPr>
      <w:rFonts w:ascii="Courier New" w:hAnsi="Courier New"/>
      <w:b/>
      <w:bCs/>
    </w:rPr>
  </w:style>
  <w:style w:type="character" w:styleId="UnresolvedMention">
    <w:name w:val="Unresolved Mention"/>
    <w:basedOn w:val="DefaultParagraphFont"/>
    <w:uiPriority w:val="99"/>
    <w:semiHidden/>
    <w:unhideWhenUsed/>
    <w:rsid w:val="0064096B"/>
    <w:rPr>
      <w:color w:val="605E5C"/>
      <w:shd w:val="clear" w:color="auto" w:fill="E1DFDD"/>
    </w:rPr>
  </w:style>
  <w:style w:type="character" w:styleId="FollowedHyperlink">
    <w:name w:val="FollowedHyperlink"/>
    <w:basedOn w:val="DefaultParagraphFont"/>
    <w:uiPriority w:val="99"/>
    <w:semiHidden/>
    <w:unhideWhenUsed/>
    <w:rsid w:val="007C0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6100">
      <w:bodyDiv w:val="1"/>
      <w:marLeft w:val="0"/>
      <w:marRight w:val="0"/>
      <w:marTop w:val="0"/>
      <w:marBottom w:val="0"/>
      <w:divBdr>
        <w:top w:val="none" w:sz="0" w:space="0" w:color="auto"/>
        <w:left w:val="none" w:sz="0" w:space="0" w:color="auto"/>
        <w:bottom w:val="none" w:sz="0" w:space="0" w:color="auto"/>
        <w:right w:val="none" w:sz="0" w:space="0" w:color="auto"/>
      </w:divBdr>
    </w:div>
    <w:div w:id="1531533331">
      <w:bodyDiv w:val="1"/>
      <w:marLeft w:val="0"/>
      <w:marRight w:val="0"/>
      <w:marTop w:val="0"/>
      <w:marBottom w:val="0"/>
      <w:divBdr>
        <w:top w:val="none" w:sz="0" w:space="0" w:color="auto"/>
        <w:left w:val="none" w:sz="0" w:space="0" w:color="auto"/>
        <w:bottom w:val="none" w:sz="0" w:space="0" w:color="auto"/>
        <w:right w:val="none" w:sz="0" w:space="0" w:color="auto"/>
      </w:divBdr>
      <w:divsChild>
        <w:div w:id="154058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BC03-0649-4676-BDAC-913A78D0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1808</Words>
  <Characters>9840</Characters>
  <Application>Microsoft Office Word</Application>
  <DocSecurity>0</DocSecurity>
  <Lines>223</Lines>
  <Paragraphs>103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Bobby Hillert</cp:lastModifiedBy>
  <cp:revision>2</cp:revision>
  <cp:lastPrinted>2021-03-10T22:23:00Z</cp:lastPrinted>
  <dcterms:created xsi:type="dcterms:W3CDTF">2021-04-04T14:40:00Z</dcterms:created>
  <dcterms:modified xsi:type="dcterms:W3CDTF">2021-04-04T14:40:00Z</dcterms:modified>
</cp:coreProperties>
</file>