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107D" w14:textId="37F754BE" w:rsidR="00E41807" w:rsidRDefault="00CA79CF">
      <w:pPr>
        <w:spacing w:before="240"/>
      </w:pPr>
      <w:r>
        <w:rPr>
          <w:noProof/>
        </w:rPr>
        <mc:AlternateContent>
          <mc:Choice Requires="wps">
            <w:drawing>
              <wp:anchor distT="0" distB="0" distL="114300" distR="114300" simplePos="0" relativeHeight="251658241" behindDoc="0" locked="0" layoutInCell="1" allowOverlap="1" wp14:anchorId="0A6AC6AD" wp14:editId="27D680C9">
                <wp:simplePos x="0" y="0"/>
                <wp:positionH relativeFrom="column">
                  <wp:posOffset>758825</wp:posOffset>
                </wp:positionH>
                <wp:positionV relativeFrom="paragraph">
                  <wp:posOffset>156845</wp:posOffset>
                </wp:positionV>
                <wp:extent cx="6309360" cy="2152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215265"/>
                        </a:xfrm>
                        <a:prstGeom prst="rect">
                          <a:avLst/>
                        </a:prstGeom>
                        <a:noFill/>
                        <a:ln>
                          <a:noFill/>
                        </a:ln>
                      </wps:spPr>
                      <wps:txbx>
                        <w:txbxContent>
                          <w:p w14:paraId="5B6A0EF9" w14:textId="77777777" w:rsidR="00E41807" w:rsidRDefault="0041424F">
                            <w:pPr>
                              <w:rPr>
                                <w:rFonts w:ascii="Century Gothic" w:hAnsi="Century Gothic"/>
                                <w:b/>
                                <w:bCs/>
                                <w:sz w:val="32"/>
                                <w:szCs w:val="32"/>
                              </w:rPr>
                            </w:pPr>
                            <w:r>
                              <w:rPr>
                                <w:rFonts w:ascii="Century Gothic" w:hAnsi="Century Gothic"/>
                                <w:b/>
                                <w:bCs/>
                                <w:sz w:val="32"/>
                                <w:szCs w:val="32"/>
                              </w:rPr>
                              <w:t>Northwest Washington Synod</w:t>
                            </w:r>
                          </w:p>
                          <w:p w14:paraId="0ECD3F1A" w14:textId="77777777" w:rsidR="00E41807" w:rsidRDefault="00E41807"/>
                        </w:txbxContent>
                      </wps:txbx>
                      <wps:bodyPr wrap="square" lIns="0" tIns="0" rIns="0" bIns="0"/>
                    </wps:wsp>
                  </a:graphicData>
                </a:graphic>
              </wp:anchor>
            </w:drawing>
          </mc:Choice>
          <mc:Fallback>
            <w:pict>
              <v:rect w14:anchorId="0A6AC6AD" id="Rectangle 1" o:spid="_x0000_s1026" style="position:absolute;margin-left:59.75pt;margin-top:12.35pt;width:496.8pt;height:16.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" filled="f" stroked="f">
                <v:textbox inset="0,0,0,0">
                  <w:txbxContent>
                    <w:p w14:paraId="5B6A0EF9" w14:textId="77777777" w:rsidR="00E41807" w:rsidRDefault="0041424F">
                      <w:pPr>
                        <w:rPr>
                          <w:rFonts w:ascii="Century Gothic" w:hAnsi="Century Gothic"/>
                          <w:b/>
                          <w:bCs/>
                          <w:sz w:val="32"/>
                          <w:szCs w:val="32"/>
                        </w:rPr>
                      </w:pPr>
                      <w:r>
                        <w:rPr>
                          <w:rFonts w:ascii="Century Gothic" w:hAnsi="Century Gothic"/>
                          <w:b/>
                          <w:bCs/>
                          <w:sz w:val="32"/>
                          <w:szCs w:val="32"/>
                        </w:rPr>
                        <w:t>Northwest Washington Synod</w:t>
                      </w:r>
                    </w:p>
                    <w:p w14:paraId="0ECD3F1A" w14:textId="77777777" w:rsidR="00E41807" w:rsidRDefault="00E41807"/>
                  </w:txbxContent>
                </v:textbox>
              </v:rect>
            </w:pict>
          </mc:Fallback>
        </mc:AlternateContent>
      </w:r>
      <w:r>
        <w:rPr>
          <w:noProof/>
        </w:rPr>
        <w:drawing>
          <wp:anchor distT="0" distB="0" distL="114300" distR="114300" simplePos="0" relativeHeight="524288" behindDoc="0" locked="0" layoutInCell="1" allowOverlap="1" wp14:anchorId="6DDF6F1A" wp14:editId="3CF229D9">
            <wp:simplePos x="0" y="0"/>
            <wp:positionH relativeFrom="column">
              <wp:posOffset>34290</wp:posOffset>
            </wp:positionH>
            <wp:positionV relativeFrom="paragraph">
              <wp:posOffset>0</wp:posOffset>
            </wp:positionV>
            <wp:extent cx="4100195" cy="7931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4100195" cy="793115"/>
                    </a:xfrm>
                    <a:prstGeom prst="rect">
                      <a:avLst/>
                    </a:prstGeom>
                    <a:noFill/>
                    <a:ln>
                      <a:noFill/>
                    </a:ln>
                  </pic:spPr>
                </pic:pic>
              </a:graphicData>
            </a:graphic>
          </wp:anchor>
        </w:drawing>
      </w:r>
    </w:p>
    <w:p w14:paraId="69B047F3" w14:textId="77777777" w:rsidR="00E41807" w:rsidRDefault="00E41807">
      <w:pPr>
        <w:rPr>
          <w:sz w:val="16"/>
          <w:szCs w:val="16"/>
        </w:rPr>
      </w:pPr>
    </w:p>
    <w:p w14:paraId="2AC52C7D" w14:textId="77777777" w:rsidR="00E41807" w:rsidRDefault="00E41807">
      <w:pPr>
        <w:rPr>
          <w:sz w:val="16"/>
          <w:szCs w:val="16"/>
        </w:rPr>
      </w:pPr>
    </w:p>
    <w:p w14:paraId="694890DF" w14:textId="77777777" w:rsidR="00E41807" w:rsidRDefault="00E41807">
      <w:pPr>
        <w:rPr>
          <w:sz w:val="16"/>
          <w:szCs w:val="16"/>
        </w:rPr>
      </w:pPr>
    </w:p>
    <w:p w14:paraId="1FEAB692" w14:textId="6F02581C" w:rsidR="00E41807" w:rsidRDefault="00E41807">
      <w:pPr>
        <w:rPr>
          <w:lang w:val="en-CA"/>
        </w:rPr>
      </w:pPr>
    </w:p>
    <w:p w14:paraId="47FB0B0E" w14:textId="04E3ECAF" w:rsidR="00114DCD" w:rsidRDefault="00114DCD">
      <w:pPr>
        <w:rPr>
          <w:lang w:val="en-CA"/>
        </w:rPr>
      </w:pPr>
    </w:p>
    <w:p w14:paraId="09C4CF64" w14:textId="77777777" w:rsidR="00B33E8C" w:rsidRPr="00B33E8C" w:rsidRDefault="00B33E8C" w:rsidP="00B33E8C">
      <w:pPr>
        <w:pBdr>
          <w:left w:val="none" w:sz="4" w:space="3" w:color="000000"/>
        </w:pBdr>
        <w:rPr>
          <w:rFonts w:ascii="Calibri" w:hAnsi="Calibri" w:cs="Calibri"/>
        </w:rPr>
      </w:pPr>
      <w:r w:rsidRPr="00B33E8C">
        <w:rPr>
          <w:rFonts w:ascii="Calibri" w:hAnsi="Calibri" w:cs="Calibri"/>
        </w:rPr>
        <w:t>November 13, 2021</w:t>
      </w:r>
    </w:p>
    <w:p w14:paraId="1A14B3F1" w14:textId="77777777" w:rsidR="00B33E8C" w:rsidRDefault="00B33E8C" w:rsidP="00B33E8C">
      <w:pPr>
        <w:pBdr>
          <w:left w:val="none" w:sz="4" w:space="3" w:color="000000"/>
        </w:pBdr>
        <w:rPr>
          <w:rFonts w:ascii="Calibri" w:hAnsi="Calibri" w:cs="Calibri"/>
        </w:rPr>
      </w:pPr>
    </w:p>
    <w:p w14:paraId="5E54E1D4" w14:textId="1B5C5150" w:rsidR="00B33E8C" w:rsidRDefault="00B33E8C" w:rsidP="00B33E8C">
      <w:pPr>
        <w:pBdr>
          <w:left w:val="none" w:sz="4" w:space="3" w:color="000000"/>
        </w:pBdr>
        <w:rPr>
          <w:rFonts w:ascii="Calibri" w:hAnsi="Calibri" w:cs="Calibri"/>
        </w:rPr>
      </w:pPr>
      <w:r w:rsidRPr="00B33E8C">
        <w:rPr>
          <w:rFonts w:ascii="Calibri" w:hAnsi="Calibri" w:cs="Calibri"/>
        </w:rPr>
        <w:t xml:space="preserve">Greetings! </w:t>
      </w:r>
    </w:p>
    <w:p w14:paraId="3FA82F26" w14:textId="77777777" w:rsidR="00B33E8C" w:rsidRPr="001B6DA9" w:rsidRDefault="00B33E8C" w:rsidP="00B33E8C">
      <w:pPr>
        <w:pBdr>
          <w:left w:val="none" w:sz="4" w:space="3" w:color="000000"/>
        </w:pBdr>
        <w:rPr>
          <w:rFonts w:ascii="Calibri" w:hAnsi="Calibri" w:cs="Calibri"/>
          <w:sz w:val="18"/>
          <w:szCs w:val="18"/>
        </w:rPr>
      </w:pPr>
    </w:p>
    <w:p w14:paraId="79686C30" w14:textId="75115ADA" w:rsidR="00B33E8C" w:rsidRDefault="00B33E8C" w:rsidP="00B33E8C">
      <w:pPr>
        <w:pBdr>
          <w:left w:val="none" w:sz="4" w:space="3" w:color="000000"/>
        </w:pBdr>
        <w:rPr>
          <w:rFonts w:ascii="Calibri" w:hAnsi="Calibri" w:cs="Calibri"/>
        </w:rPr>
      </w:pPr>
      <w:r w:rsidRPr="00B33E8C">
        <w:rPr>
          <w:rFonts w:ascii="Calibri" w:hAnsi="Calibri" w:cs="Calibri"/>
        </w:rPr>
        <w:t xml:space="preserve">As we prepare for our May 15, 2021 Synod Assembly, the Synod Council has drawn up several constitution and bylaw amendments for consideration by the assembly. According to our </w:t>
      </w:r>
      <w:r w:rsidR="001B6DA9">
        <w:rPr>
          <w:rFonts w:ascii="Calibri" w:hAnsi="Calibri" w:cs="Calibri"/>
        </w:rPr>
        <w:t xml:space="preserve">synod </w:t>
      </w:r>
      <w:r w:rsidRPr="00B33E8C">
        <w:rPr>
          <w:rFonts w:ascii="Calibri" w:hAnsi="Calibri" w:cs="Calibri"/>
        </w:rPr>
        <w:t xml:space="preserve">constitution, the Synod Council may propose an amendment, with notice to be sent to the congregations of this synod at least six months prior to the next regular meeting of the Synod Assembly. This letter serves as that notification. This notice includes the proposed new language </w:t>
      </w:r>
      <w:r w:rsidR="00664040">
        <w:rPr>
          <w:rFonts w:ascii="Calibri" w:hAnsi="Calibri" w:cs="Calibri"/>
        </w:rPr>
        <w:t xml:space="preserve">followed by a </w:t>
      </w:r>
      <w:r w:rsidRPr="00B33E8C">
        <w:rPr>
          <w:rFonts w:ascii="Calibri" w:hAnsi="Calibri" w:cs="Calibri"/>
        </w:rPr>
        <w:t xml:space="preserve">brief description of the rationale for </w:t>
      </w:r>
      <w:r w:rsidR="00AA4CC9">
        <w:rPr>
          <w:rFonts w:ascii="Calibri" w:hAnsi="Calibri" w:cs="Calibri"/>
        </w:rPr>
        <w:t xml:space="preserve">each of </w:t>
      </w:r>
      <w:r w:rsidRPr="00B33E8C">
        <w:rPr>
          <w:rFonts w:ascii="Calibri" w:hAnsi="Calibri" w:cs="Calibri"/>
        </w:rPr>
        <w:t>the changes. Prior to the 2021 Synod Assembly, we will hold hearings at which voting members may learn about these proposals in more detail.</w:t>
      </w:r>
    </w:p>
    <w:p w14:paraId="653BD487" w14:textId="77777777" w:rsidR="00B33E8C" w:rsidRPr="001B6DA9" w:rsidRDefault="00B33E8C" w:rsidP="00B33E8C">
      <w:pPr>
        <w:pBdr>
          <w:left w:val="none" w:sz="4" w:space="3" w:color="000000"/>
        </w:pBdr>
        <w:rPr>
          <w:rFonts w:ascii="Calibri" w:hAnsi="Calibri" w:cs="Calibri"/>
          <w:sz w:val="18"/>
          <w:szCs w:val="18"/>
        </w:rPr>
      </w:pPr>
    </w:p>
    <w:p w14:paraId="360B560A" w14:textId="17119C88" w:rsidR="00B33E8C" w:rsidRDefault="00B33E8C" w:rsidP="00B33E8C">
      <w:pPr>
        <w:pBdr>
          <w:left w:val="none" w:sz="4" w:space="3" w:color="000000"/>
        </w:pBdr>
        <w:rPr>
          <w:rFonts w:ascii="Calibri" w:hAnsi="Calibri" w:cs="Calibri"/>
        </w:rPr>
      </w:pPr>
      <w:r w:rsidRPr="00B33E8C">
        <w:rPr>
          <w:rFonts w:ascii="Calibri" w:hAnsi="Calibri" w:cs="Calibri"/>
        </w:rPr>
        <w:t xml:space="preserve">The first of the proposed amendments was alluded to at our 2019 Synod Assembly. In order to bring our council terms in line with our new three-year cycle of Synod Assemblies and </w:t>
      </w:r>
      <w:r w:rsidR="001B6DA9">
        <w:rPr>
          <w:rFonts w:ascii="Calibri" w:hAnsi="Calibri" w:cs="Calibri"/>
        </w:rPr>
        <w:t xml:space="preserve">Synod </w:t>
      </w:r>
      <w:r w:rsidRPr="00B33E8C">
        <w:rPr>
          <w:rFonts w:ascii="Calibri" w:hAnsi="Calibri" w:cs="Calibri"/>
        </w:rPr>
        <w:t>Gatherings, the synod council would like to amend the constitution to change the terms of office for council members from four years to three</w:t>
      </w:r>
      <w:r w:rsidR="001B6DA9">
        <w:rPr>
          <w:rFonts w:ascii="Calibri" w:hAnsi="Calibri" w:cs="Calibri"/>
        </w:rPr>
        <w:t xml:space="preserve"> years</w:t>
      </w:r>
      <w:r w:rsidRPr="00B33E8C">
        <w:rPr>
          <w:rFonts w:ascii="Calibri" w:hAnsi="Calibri" w:cs="Calibri"/>
        </w:rPr>
        <w:t>. To that end, the Synod Council proposes that section</w:t>
      </w:r>
      <w:r w:rsidRPr="001B6DA9">
        <w:rPr>
          <w:rFonts w:ascii="Calibri" w:hAnsi="Calibri" w:cs="Calibri"/>
          <w:b/>
          <w:bCs/>
        </w:rPr>
        <w:t xml:space="preserve"> S10.08</w:t>
      </w:r>
      <w:r w:rsidRPr="00B33E8C">
        <w:rPr>
          <w:rFonts w:ascii="Calibri" w:hAnsi="Calibri" w:cs="Calibri"/>
        </w:rPr>
        <w:t xml:space="preserve"> be amended as follows:</w:t>
      </w:r>
    </w:p>
    <w:p w14:paraId="19AEC72E" w14:textId="77777777" w:rsidR="001B6DA9" w:rsidRPr="001B6DA9" w:rsidRDefault="001B6DA9" w:rsidP="00B33E8C">
      <w:pPr>
        <w:pBdr>
          <w:left w:val="none" w:sz="4" w:space="3" w:color="000000"/>
        </w:pBdr>
        <w:rPr>
          <w:rFonts w:ascii="Calibri" w:hAnsi="Calibri" w:cs="Calibri"/>
          <w:sz w:val="18"/>
          <w:szCs w:val="18"/>
        </w:rPr>
      </w:pPr>
    </w:p>
    <w:p w14:paraId="6BF086FC" w14:textId="7BEEE69A" w:rsidR="00B33E8C" w:rsidRPr="00B33E8C" w:rsidRDefault="00B33E8C" w:rsidP="00B33E8C">
      <w:pPr>
        <w:pStyle w:val="BodyTextIndent2"/>
        <w:tabs>
          <w:tab w:val="left" w:pos="720"/>
        </w:tabs>
        <w:rPr>
          <w:rFonts w:ascii="Calibri" w:hAnsi="Calibri" w:cs="Calibri"/>
        </w:rPr>
      </w:pPr>
      <w:r w:rsidRPr="001B6DA9">
        <w:rPr>
          <w:rFonts w:ascii="Calibri" w:hAnsi="Calibri" w:cs="Calibri"/>
          <w:b/>
          <w:bCs/>
        </w:rPr>
        <w:t>S10.08.</w:t>
      </w:r>
      <w:r w:rsidR="001B6DA9">
        <w:rPr>
          <w:rFonts w:ascii="Calibri" w:hAnsi="Calibri" w:cs="Calibri"/>
        </w:rPr>
        <w:t xml:space="preserve"> </w:t>
      </w:r>
      <w:r w:rsidRPr="00B33E8C">
        <w:rPr>
          <w:rFonts w:ascii="Calibri" w:hAnsi="Calibri" w:cs="Calibri"/>
          <w:strike/>
        </w:rPr>
        <w:t>Except for the elections at the constituting convention,</w:t>
      </w:r>
      <w:r w:rsidRPr="00B33E8C">
        <w:rPr>
          <w:rFonts w:ascii="Calibri" w:hAnsi="Calibri" w:cs="Calibri"/>
        </w:rPr>
        <w:t xml:space="preserve"> Adult members of the Synod Council shall be elected for a term of </w:t>
      </w:r>
      <w:r w:rsidRPr="00B33E8C">
        <w:rPr>
          <w:rFonts w:ascii="Calibri" w:hAnsi="Calibri" w:cs="Calibri"/>
          <w:strike/>
        </w:rPr>
        <w:t>four</w:t>
      </w:r>
      <w:r w:rsidRPr="00B33E8C">
        <w:rPr>
          <w:rFonts w:ascii="Calibri" w:hAnsi="Calibri" w:cs="Calibri"/>
        </w:rPr>
        <w:t xml:space="preserve"> </w:t>
      </w:r>
      <w:r w:rsidRPr="00B33E8C">
        <w:rPr>
          <w:rFonts w:ascii="Calibri" w:hAnsi="Calibri" w:cs="Calibri"/>
          <w:color w:val="31849B" w:themeColor="accent5" w:themeShade="BF"/>
        </w:rPr>
        <w:t xml:space="preserve">three </w:t>
      </w:r>
      <w:r w:rsidRPr="00B33E8C">
        <w:rPr>
          <w:rFonts w:ascii="Calibri" w:hAnsi="Calibri" w:cs="Calibri"/>
        </w:rPr>
        <w:t xml:space="preserve">years.  Adult members may not be elected to the Synod Council for more than two consecutive terms; provided, however, a member of the Synod Council may be elected to serve as an officer, in which case </w:t>
      </w:r>
      <w:r w:rsidRPr="00B33E8C">
        <w:rPr>
          <w:rFonts w:ascii="Calibri" w:hAnsi="Calibri" w:cs="Calibri"/>
          <w:strike/>
        </w:rPr>
        <w:t>he or she</w:t>
      </w:r>
      <w:r w:rsidRPr="00B33E8C">
        <w:rPr>
          <w:rFonts w:ascii="Calibri" w:hAnsi="Calibri" w:cs="Calibri"/>
        </w:rPr>
        <w:t xml:space="preserve"> </w:t>
      </w:r>
      <w:r w:rsidRPr="00B33E8C">
        <w:rPr>
          <w:rFonts w:ascii="Calibri" w:hAnsi="Calibri" w:cs="Calibri"/>
          <w:color w:val="31849B" w:themeColor="accent5" w:themeShade="BF"/>
        </w:rPr>
        <w:t xml:space="preserve">they </w:t>
      </w:r>
      <w:r w:rsidRPr="00B33E8C">
        <w:rPr>
          <w:rFonts w:ascii="Calibri" w:hAnsi="Calibri" w:cs="Calibri"/>
        </w:rPr>
        <w:t>may serve in that capacity and be re-elected pursuant to S8.51.</w:t>
      </w:r>
    </w:p>
    <w:p w14:paraId="05776B16" w14:textId="77777777" w:rsidR="00B33E8C" w:rsidRPr="001B6DA9" w:rsidRDefault="00B33E8C" w:rsidP="00B33E8C">
      <w:pPr>
        <w:pStyle w:val="BodyTextIndent2"/>
        <w:tabs>
          <w:tab w:val="left" w:pos="720"/>
        </w:tabs>
        <w:rPr>
          <w:rFonts w:ascii="Calibri" w:hAnsi="Calibri" w:cs="Calibri"/>
          <w:sz w:val="18"/>
          <w:szCs w:val="18"/>
        </w:rPr>
      </w:pPr>
    </w:p>
    <w:p w14:paraId="1E2FF0E3" w14:textId="378D5C86" w:rsidR="00664040" w:rsidRDefault="00B33E8C" w:rsidP="00AA4CC9">
      <w:pPr>
        <w:pStyle w:val="BodyTextIndent2"/>
        <w:tabs>
          <w:tab w:val="left" w:pos="720"/>
        </w:tabs>
        <w:ind w:left="180" w:firstLine="0"/>
        <w:rPr>
          <w:rFonts w:ascii="Calibri" w:hAnsi="Calibri" w:cs="Calibri"/>
        </w:rPr>
      </w:pPr>
      <w:r w:rsidRPr="00B33E8C">
        <w:rPr>
          <w:rFonts w:ascii="Calibri" w:hAnsi="Calibri" w:cs="Calibri"/>
        </w:rPr>
        <w:t xml:space="preserve">The rest of the amendments deal with nominations and elections (Chapter 9 of the constitution). Our intent is to </w:t>
      </w:r>
      <w:r w:rsidR="00AA4CC9">
        <w:rPr>
          <w:rFonts w:ascii="Calibri" w:hAnsi="Calibri" w:cs="Calibri"/>
        </w:rPr>
        <w:t>make</w:t>
      </w:r>
      <w:r w:rsidRPr="00B33E8C">
        <w:rPr>
          <w:rFonts w:ascii="Calibri" w:hAnsi="Calibri" w:cs="Calibri"/>
        </w:rPr>
        <w:t xml:space="preserve"> the language of our governing documents </w:t>
      </w:r>
      <w:r w:rsidR="00AA4CC9">
        <w:rPr>
          <w:rFonts w:ascii="Calibri" w:hAnsi="Calibri" w:cs="Calibri"/>
        </w:rPr>
        <w:t xml:space="preserve">cleaner and </w:t>
      </w:r>
      <w:r w:rsidRPr="00B33E8C">
        <w:rPr>
          <w:rFonts w:ascii="Calibri" w:hAnsi="Calibri" w:cs="Calibri"/>
        </w:rPr>
        <w:t xml:space="preserve">more </w:t>
      </w:r>
      <w:r w:rsidR="00AA4CC9" w:rsidRPr="00B33E8C">
        <w:rPr>
          <w:rFonts w:ascii="Calibri" w:hAnsi="Calibri" w:cs="Calibri"/>
        </w:rPr>
        <w:t>flexibl</w:t>
      </w:r>
      <w:r w:rsidR="00AA4CC9">
        <w:rPr>
          <w:rFonts w:ascii="Calibri" w:hAnsi="Calibri" w:cs="Calibri"/>
        </w:rPr>
        <w:t>e as we live into God’s future.</w:t>
      </w:r>
    </w:p>
    <w:p w14:paraId="169C06E2" w14:textId="77777777" w:rsidR="00664040" w:rsidRPr="001B6DA9" w:rsidRDefault="00664040" w:rsidP="00B33E8C">
      <w:pPr>
        <w:pStyle w:val="BodyTextIndent2"/>
        <w:tabs>
          <w:tab w:val="left" w:pos="720"/>
        </w:tabs>
        <w:ind w:left="0" w:firstLine="0"/>
        <w:rPr>
          <w:rFonts w:ascii="Calibri" w:hAnsi="Calibri" w:cs="Calibri"/>
          <w:sz w:val="18"/>
          <w:szCs w:val="18"/>
        </w:rPr>
      </w:pPr>
    </w:p>
    <w:p w14:paraId="5153D015" w14:textId="303905B0" w:rsidR="00B33E8C" w:rsidRPr="00664040" w:rsidRDefault="00B33E8C" w:rsidP="00B33E8C">
      <w:pPr>
        <w:pStyle w:val="BodyTextIndent2"/>
        <w:tabs>
          <w:tab w:val="left" w:pos="720"/>
        </w:tabs>
        <w:ind w:left="0" w:firstLine="0"/>
        <w:rPr>
          <w:rFonts w:ascii="Calibri" w:hAnsi="Calibri" w:cs="Calibri"/>
          <w:b/>
          <w:bCs/>
        </w:rPr>
      </w:pPr>
      <w:r w:rsidRPr="00664040">
        <w:rPr>
          <w:rFonts w:ascii="Calibri" w:hAnsi="Calibri" w:cs="Calibri"/>
          <w:b/>
          <w:bCs/>
        </w:rPr>
        <w:t>The proposed constitutional amendments are as follows:</w:t>
      </w:r>
    </w:p>
    <w:p w14:paraId="47FC6F05" w14:textId="3A3BECA8" w:rsidR="00B33E8C" w:rsidRPr="001B6DA9" w:rsidRDefault="00B33E8C" w:rsidP="00B33E8C">
      <w:pPr>
        <w:pStyle w:val="BodyTextIndent2"/>
        <w:tabs>
          <w:tab w:val="left" w:pos="720"/>
        </w:tabs>
        <w:ind w:left="0" w:firstLine="0"/>
        <w:rPr>
          <w:rFonts w:ascii="Calibri" w:hAnsi="Calibri" w:cs="Calibri"/>
          <w:sz w:val="18"/>
          <w:szCs w:val="18"/>
        </w:rPr>
      </w:pPr>
    </w:p>
    <w:p w14:paraId="3AA56616" w14:textId="0F03AEF9" w:rsidR="00B33E8C" w:rsidRPr="00B33E8C" w:rsidRDefault="00B33E8C" w:rsidP="00B33E8C">
      <w:pPr>
        <w:pStyle w:val="Default"/>
        <w:ind w:left="1440" w:hanging="1440"/>
        <w:rPr>
          <w:rFonts w:ascii="Calibri" w:hAnsi="Calibri" w:cs="Calibri"/>
          <w:strike/>
          <w:color w:val="auto"/>
        </w:rPr>
      </w:pPr>
      <w:r w:rsidRPr="001B6DA9">
        <w:rPr>
          <w:rFonts w:ascii="Calibri" w:hAnsi="Calibri" w:cs="Calibri"/>
          <w:b/>
          <w:bCs/>
          <w:color w:val="auto"/>
        </w:rPr>
        <w:t>S9.03.</w:t>
      </w:r>
      <w:r w:rsidRPr="001B6DA9">
        <w:rPr>
          <w:rFonts w:ascii="Calibri" w:hAnsi="Calibri" w:cs="Calibri"/>
          <w:color w:val="auto"/>
        </w:rPr>
        <w:t xml:space="preserve"> There shall be a Nominating Committee consisting of not less than </w:t>
      </w:r>
      <w:r w:rsidRPr="001B6DA9">
        <w:rPr>
          <w:rFonts w:ascii="Calibri" w:hAnsi="Calibri" w:cs="Calibri"/>
          <w:strike/>
          <w:color w:val="auto"/>
        </w:rPr>
        <w:t>seven</w:t>
      </w:r>
      <w:r w:rsidRPr="001B6DA9">
        <w:rPr>
          <w:rFonts w:ascii="Calibri" w:hAnsi="Calibri" w:cs="Calibri"/>
          <w:color w:val="auto"/>
        </w:rPr>
        <w:t xml:space="preserve"> </w:t>
      </w:r>
      <w:r w:rsidRPr="001B6DA9">
        <w:rPr>
          <w:rFonts w:ascii="Calibri" w:hAnsi="Calibri" w:cs="Calibri"/>
          <w:color w:val="31849B" w:themeColor="accent5" w:themeShade="BF"/>
        </w:rPr>
        <w:t xml:space="preserve">three </w:t>
      </w:r>
      <w:r w:rsidRPr="001B6DA9">
        <w:rPr>
          <w:rFonts w:ascii="Calibri" w:hAnsi="Calibri" w:cs="Calibri"/>
          <w:color w:val="auto"/>
        </w:rPr>
        <w:t xml:space="preserve">members who shall be appointed by the Synod Council. </w:t>
      </w:r>
      <w:r w:rsidRPr="001B6DA9">
        <w:rPr>
          <w:rFonts w:ascii="Calibri" w:hAnsi="Calibri" w:cs="Calibri"/>
          <w:strike/>
          <w:color w:val="auto"/>
        </w:rPr>
        <w:t xml:space="preserve">Additional nominations may be made from the floor for all elections for which nominations are made by the Nominating Committee. </w:t>
      </w:r>
      <w:r w:rsidRPr="001B6DA9">
        <w:rPr>
          <w:rFonts w:ascii="Calibri" w:hAnsi="Calibri" w:cs="Calibri"/>
          <w:color w:val="31849B" w:themeColor="accent5" w:themeShade="BF"/>
        </w:rPr>
        <w:t>The Nominating Committee will request additional nominations from the floor for all or a portion of open positions. How floor nominations will be made will be described in Continuing Resolutions.</w:t>
      </w:r>
    </w:p>
    <w:p w14:paraId="764A2D02" w14:textId="77777777" w:rsidR="00B33E8C" w:rsidRPr="001B6DA9" w:rsidRDefault="00B33E8C" w:rsidP="00B33E8C">
      <w:pPr>
        <w:pStyle w:val="Default"/>
        <w:rPr>
          <w:rFonts w:ascii="Calibri" w:hAnsi="Calibri" w:cs="Calibri"/>
          <w:color w:val="31849B" w:themeColor="accent5" w:themeShade="BF"/>
          <w:sz w:val="18"/>
          <w:szCs w:val="18"/>
        </w:rPr>
      </w:pPr>
    </w:p>
    <w:p w14:paraId="16ADAFD2" w14:textId="77777777" w:rsidR="00B33E8C" w:rsidRPr="00B33E8C" w:rsidRDefault="00B33E8C" w:rsidP="00B33E8C">
      <w:pPr>
        <w:pStyle w:val="BodyTextIndent2"/>
        <w:tabs>
          <w:tab w:val="left" w:pos="720"/>
        </w:tabs>
        <w:rPr>
          <w:rFonts w:ascii="Calibri" w:hAnsi="Calibri" w:cs="Calibri"/>
        </w:rPr>
      </w:pPr>
      <w:r w:rsidRPr="00664040">
        <w:rPr>
          <w:rFonts w:ascii="Calibri" w:hAnsi="Calibri" w:cs="Calibri"/>
          <w:b/>
          <w:bCs/>
        </w:rPr>
        <w:t>S9.05.</w:t>
      </w:r>
      <w:r w:rsidRPr="00B33E8C">
        <w:rPr>
          <w:rFonts w:ascii="Calibri" w:hAnsi="Calibri" w:cs="Calibri"/>
        </w:rPr>
        <w:tab/>
        <w:t>The Nominating Committee shall nominate at least one person for vice president</w:t>
      </w:r>
      <w:r w:rsidRPr="00B33E8C">
        <w:rPr>
          <w:rFonts w:ascii="Calibri" w:hAnsi="Calibri" w:cs="Calibri"/>
          <w:strike/>
        </w:rPr>
        <w:t>; additional nominations may be made from the floor</w:t>
      </w:r>
      <w:r w:rsidRPr="00B33E8C">
        <w:rPr>
          <w:rFonts w:ascii="Calibri" w:hAnsi="Calibri" w:cs="Calibri"/>
        </w:rPr>
        <w:t>.</w:t>
      </w:r>
    </w:p>
    <w:p w14:paraId="203EDC24" w14:textId="77777777" w:rsidR="00B33E8C" w:rsidRPr="001B6DA9" w:rsidRDefault="00B33E8C" w:rsidP="00B33E8C">
      <w:pPr>
        <w:pStyle w:val="BodyTextIndent2"/>
        <w:tabs>
          <w:tab w:val="left" w:pos="720"/>
        </w:tabs>
        <w:ind w:left="0" w:firstLine="0"/>
        <w:rPr>
          <w:rFonts w:ascii="Calibri" w:hAnsi="Calibri" w:cs="Calibri"/>
          <w:sz w:val="18"/>
          <w:szCs w:val="18"/>
        </w:rPr>
      </w:pPr>
    </w:p>
    <w:p w14:paraId="2690042E" w14:textId="77777777" w:rsidR="00B33E8C" w:rsidRPr="00B33E8C" w:rsidRDefault="00B33E8C" w:rsidP="00B33E8C">
      <w:pPr>
        <w:pStyle w:val="BodyTextIndent2"/>
        <w:tabs>
          <w:tab w:val="left" w:pos="720"/>
        </w:tabs>
        <w:rPr>
          <w:rFonts w:ascii="Calibri" w:hAnsi="Calibri" w:cs="Calibri"/>
        </w:rPr>
      </w:pPr>
      <w:r w:rsidRPr="00664040">
        <w:rPr>
          <w:rFonts w:ascii="Calibri" w:hAnsi="Calibri" w:cs="Calibri"/>
          <w:b/>
          <w:bCs/>
        </w:rPr>
        <w:t>S9.06.</w:t>
      </w:r>
      <w:r w:rsidRPr="00B33E8C">
        <w:rPr>
          <w:rFonts w:ascii="Calibri" w:hAnsi="Calibri" w:cs="Calibri"/>
        </w:rPr>
        <w:tab/>
        <w:t>The Synod Council shall nominate at least one person for secretary</w:t>
      </w:r>
      <w:r w:rsidRPr="00B33E8C">
        <w:rPr>
          <w:rFonts w:ascii="Calibri" w:hAnsi="Calibri" w:cs="Calibri"/>
          <w:strike/>
        </w:rPr>
        <w:t>; additional nominations may be made from the floor</w:t>
      </w:r>
      <w:r w:rsidRPr="00B33E8C">
        <w:rPr>
          <w:rFonts w:ascii="Calibri" w:hAnsi="Calibri" w:cs="Calibri"/>
        </w:rPr>
        <w:t>.</w:t>
      </w:r>
    </w:p>
    <w:p w14:paraId="7DFD2DE7" w14:textId="77777777" w:rsidR="00B33E8C" w:rsidRPr="001B6DA9" w:rsidRDefault="00B33E8C" w:rsidP="00B33E8C">
      <w:pPr>
        <w:rPr>
          <w:rFonts w:ascii="Calibri" w:hAnsi="Calibri" w:cs="Calibri"/>
          <w:sz w:val="18"/>
          <w:szCs w:val="18"/>
        </w:rPr>
      </w:pPr>
    </w:p>
    <w:p w14:paraId="74D6E4E9" w14:textId="37702233" w:rsidR="00B33E8C" w:rsidRDefault="00B33E8C" w:rsidP="00B33E8C">
      <w:pPr>
        <w:rPr>
          <w:rFonts w:ascii="Calibri" w:hAnsi="Calibri" w:cs="Calibri"/>
        </w:rPr>
      </w:pPr>
      <w:r w:rsidRPr="00B33E8C">
        <w:rPr>
          <w:rFonts w:ascii="Calibri" w:hAnsi="Calibri" w:cs="Calibri"/>
        </w:rPr>
        <w:t xml:space="preserve">The change to </w:t>
      </w:r>
      <w:r w:rsidRPr="00B33E8C">
        <w:rPr>
          <w:rFonts w:ascii="Calibri" w:hAnsi="Calibri" w:cs="Calibri"/>
          <w:b/>
          <w:bCs/>
        </w:rPr>
        <w:t>S9.03</w:t>
      </w:r>
      <w:r w:rsidRPr="00B33E8C">
        <w:rPr>
          <w:rFonts w:ascii="Calibri" w:hAnsi="Calibri" w:cs="Calibri"/>
        </w:rPr>
        <w:t xml:space="preserve"> is to address the concern that </w:t>
      </w:r>
      <w:r w:rsidR="001B6DA9">
        <w:rPr>
          <w:rFonts w:ascii="Calibri" w:hAnsi="Calibri" w:cs="Calibri"/>
        </w:rPr>
        <w:t xml:space="preserve">requiring </w:t>
      </w:r>
      <w:r w:rsidRPr="00B33E8C">
        <w:rPr>
          <w:rFonts w:ascii="Calibri" w:hAnsi="Calibri" w:cs="Calibri"/>
        </w:rPr>
        <w:t xml:space="preserve">a minimum of seven members of the Nominating Committee is excessive given the current size of the synod. Three seems a more reasonable minimum and gives us the flexibility to create a larger committee should the need arise. We also wanted to clarify the language around floor nominations and indicate where the procedure for such nominations would be found. The changes to </w:t>
      </w:r>
      <w:r w:rsidRPr="00B33E8C">
        <w:rPr>
          <w:rFonts w:ascii="Calibri" w:hAnsi="Calibri" w:cs="Calibri"/>
          <w:b/>
          <w:bCs/>
        </w:rPr>
        <w:t>S9.05</w:t>
      </w:r>
      <w:r w:rsidRPr="00B33E8C">
        <w:rPr>
          <w:rFonts w:ascii="Calibri" w:hAnsi="Calibri" w:cs="Calibri"/>
        </w:rPr>
        <w:t xml:space="preserve"> and </w:t>
      </w:r>
      <w:r w:rsidRPr="00B33E8C">
        <w:rPr>
          <w:rFonts w:ascii="Calibri" w:hAnsi="Calibri" w:cs="Calibri"/>
          <w:b/>
          <w:bCs/>
        </w:rPr>
        <w:t>S9.06</w:t>
      </w:r>
      <w:r w:rsidRPr="00B33E8C">
        <w:rPr>
          <w:rFonts w:ascii="Calibri" w:hAnsi="Calibri" w:cs="Calibri"/>
        </w:rPr>
        <w:t xml:space="preserve"> simply delete what we feel to be redundant language.</w:t>
      </w:r>
    </w:p>
    <w:p w14:paraId="533C5C7B" w14:textId="77777777" w:rsidR="00B33E8C" w:rsidRPr="001B6DA9" w:rsidRDefault="00B33E8C" w:rsidP="00B33E8C">
      <w:pPr>
        <w:rPr>
          <w:rFonts w:ascii="Calibri" w:hAnsi="Calibri" w:cs="Calibri"/>
          <w:sz w:val="18"/>
          <w:szCs w:val="18"/>
        </w:rPr>
      </w:pPr>
    </w:p>
    <w:p w14:paraId="7318B15B" w14:textId="2A42D3CD" w:rsidR="00B33E8C" w:rsidRDefault="00B33E8C" w:rsidP="00B33E8C">
      <w:pPr>
        <w:rPr>
          <w:rFonts w:ascii="Calibri" w:hAnsi="Calibri" w:cs="Calibri"/>
        </w:rPr>
      </w:pPr>
      <w:r w:rsidRPr="00664040">
        <w:rPr>
          <w:rFonts w:ascii="Calibri" w:hAnsi="Calibri" w:cs="Calibri"/>
          <w:b/>
          <w:bCs/>
        </w:rPr>
        <w:lastRenderedPageBreak/>
        <w:t>Finally, the Synod Council proposes the following bylaw amendments</w:t>
      </w:r>
      <w:r w:rsidRPr="00B33E8C">
        <w:rPr>
          <w:rFonts w:ascii="Calibri" w:hAnsi="Calibri" w:cs="Calibri"/>
        </w:rPr>
        <w:t>:</w:t>
      </w:r>
    </w:p>
    <w:p w14:paraId="60C42FDE" w14:textId="77777777" w:rsidR="00664040" w:rsidRPr="001B6DA9" w:rsidRDefault="00664040" w:rsidP="00B33E8C">
      <w:pPr>
        <w:rPr>
          <w:rFonts w:ascii="Calibri" w:hAnsi="Calibri" w:cs="Calibri"/>
          <w:sz w:val="18"/>
          <w:szCs w:val="18"/>
        </w:rPr>
      </w:pPr>
    </w:p>
    <w:p w14:paraId="1558F3DC" w14:textId="6BC77F83" w:rsidR="00B33E8C" w:rsidRDefault="00B33E8C" w:rsidP="00B33E8C">
      <w:pPr>
        <w:ind w:left="1350" w:hanging="1350"/>
        <w:rPr>
          <w:rFonts w:ascii="Calibri" w:hAnsi="Calibri" w:cs="Calibri"/>
        </w:rPr>
      </w:pPr>
      <w:r w:rsidRPr="00664040">
        <w:rPr>
          <w:rFonts w:ascii="Calibri" w:hAnsi="Calibri" w:cs="Calibri"/>
          <w:b/>
          <w:bCs/>
        </w:rPr>
        <w:t>S9.03.01</w:t>
      </w:r>
      <w:r w:rsidRPr="00B33E8C">
        <w:rPr>
          <w:rFonts w:ascii="Calibri" w:hAnsi="Calibri" w:cs="Calibri"/>
        </w:rPr>
        <w:t xml:space="preserve"> </w:t>
      </w:r>
      <w:r w:rsidRPr="00B33E8C">
        <w:rPr>
          <w:rFonts w:ascii="Calibri" w:hAnsi="Calibri" w:cs="Calibri"/>
        </w:rPr>
        <w:tab/>
        <w:t xml:space="preserve">The Synod Council shall appoint one of the members of the Nominating Committee as chairperson. The chairperson shall convene the Nominating Committee no less than six months prior to the regular meeting of the Synod Assembly. The Nominating Committee shall establish a procedure to elicit qualified candidates from the congregations in this synod. </w:t>
      </w:r>
      <w:r w:rsidRPr="009E0A68">
        <w:rPr>
          <w:rFonts w:ascii="Calibri" w:hAnsi="Calibri" w:cs="Calibri"/>
        </w:rPr>
        <w:t xml:space="preserve">The Nominating Committee shall nominate at least </w:t>
      </w:r>
      <w:r w:rsidRPr="009E0A68">
        <w:rPr>
          <w:rFonts w:ascii="Calibri" w:hAnsi="Calibri" w:cs="Calibri"/>
          <w:strike/>
        </w:rPr>
        <w:t>two</w:t>
      </w:r>
      <w:r w:rsidRPr="009E0A68">
        <w:rPr>
          <w:rFonts w:ascii="Calibri" w:hAnsi="Calibri" w:cs="Calibri"/>
        </w:rPr>
        <w:t xml:space="preserve"> </w:t>
      </w:r>
      <w:r w:rsidRPr="009E0A68">
        <w:rPr>
          <w:rFonts w:ascii="Calibri" w:hAnsi="Calibri" w:cs="Calibri"/>
          <w:color w:val="31849B" w:themeColor="accent5" w:themeShade="BF"/>
        </w:rPr>
        <w:t xml:space="preserve">one </w:t>
      </w:r>
      <w:r w:rsidRPr="009E0A68">
        <w:rPr>
          <w:rFonts w:ascii="Calibri" w:hAnsi="Calibri" w:cs="Calibri"/>
        </w:rPr>
        <w:t>person</w:t>
      </w:r>
      <w:r w:rsidRPr="009E0A68">
        <w:rPr>
          <w:rFonts w:ascii="Calibri" w:hAnsi="Calibri" w:cs="Calibri"/>
          <w:strike/>
        </w:rPr>
        <w:t>s</w:t>
      </w:r>
      <w:r w:rsidRPr="009E0A68">
        <w:rPr>
          <w:rFonts w:ascii="Calibri" w:hAnsi="Calibri" w:cs="Calibri"/>
        </w:rPr>
        <w:t xml:space="preserve"> for the office of Vice President</w:t>
      </w:r>
      <w:r w:rsidR="009E0A68">
        <w:rPr>
          <w:rFonts w:ascii="Calibri" w:hAnsi="Calibri" w:cs="Calibri"/>
        </w:rPr>
        <w:t xml:space="preserve">, </w:t>
      </w:r>
      <w:r w:rsidR="009E0A68" w:rsidRPr="009E0A68">
        <w:rPr>
          <w:rFonts w:ascii="Calibri" w:hAnsi="Calibri" w:cs="Calibri"/>
          <w:color w:val="0070C0"/>
        </w:rPr>
        <w:t>Secretary,</w:t>
      </w:r>
      <w:r w:rsidR="009E0A68">
        <w:rPr>
          <w:rFonts w:ascii="Calibri" w:hAnsi="Calibri" w:cs="Calibri"/>
        </w:rPr>
        <w:t xml:space="preserve"> </w:t>
      </w:r>
      <w:r w:rsidRPr="009E0A68">
        <w:rPr>
          <w:rFonts w:ascii="Calibri" w:hAnsi="Calibri" w:cs="Calibri"/>
        </w:rPr>
        <w:t>and for each council, board, committee or Churchwide assembly member position for which</w:t>
      </w:r>
      <w:r w:rsidRPr="00B33E8C">
        <w:rPr>
          <w:rFonts w:ascii="Calibri" w:hAnsi="Calibri" w:cs="Calibri"/>
        </w:rPr>
        <w:t xml:space="preserve"> an election will be held by the Synod Assembly. The Nominating Committee shall report its nominations to the Synod Council, which shall communicate the report to the congregations in this synod no less than thirty days before the Synod Assembly.</w:t>
      </w:r>
    </w:p>
    <w:p w14:paraId="099B93D9" w14:textId="77777777" w:rsidR="001B6DA9" w:rsidRPr="001B6DA9" w:rsidRDefault="001B6DA9" w:rsidP="00B33E8C">
      <w:pPr>
        <w:ind w:left="1350" w:hanging="1350"/>
        <w:rPr>
          <w:rFonts w:ascii="Calibri" w:hAnsi="Calibri" w:cs="Calibri"/>
          <w:sz w:val="18"/>
          <w:szCs w:val="18"/>
        </w:rPr>
      </w:pPr>
    </w:p>
    <w:p w14:paraId="109005E2" w14:textId="77777777" w:rsidR="00B33E8C" w:rsidRPr="00B33E8C" w:rsidRDefault="00B33E8C" w:rsidP="00B33E8C">
      <w:pPr>
        <w:ind w:left="1350" w:hanging="1350"/>
        <w:rPr>
          <w:rFonts w:ascii="Calibri" w:hAnsi="Calibri" w:cs="Calibri"/>
        </w:rPr>
      </w:pPr>
      <w:r w:rsidRPr="00664040">
        <w:rPr>
          <w:rFonts w:ascii="Calibri" w:hAnsi="Calibri" w:cs="Calibri"/>
          <w:b/>
          <w:bCs/>
        </w:rPr>
        <w:t>S9.03.02.</w:t>
      </w:r>
      <w:r w:rsidRPr="00B33E8C">
        <w:rPr>
          <w:rFonts w:ascii="Calibri" w:hAnsi="Calibri" w:cs="Calibri"/>
        </w:rPr>
        <w:tab/>
        <w:t>Except for the election for bishop,</w:t>
      </w:r>
      <w:r w:rsidRPr="00B33E8C">
        <w:rPr>
          <w:rFonts w:ascii="Calibri" w:hAnsi="Calibri" w:cs="Calibri"/>
          <w:strike/>
        </w:rPr>
        <w:t xml:space="preserve"> nominations may be made from the floor for all elections by the Synod Assembly.  P</w:t>
      </w:r>
      <w:r w:rsidRPr="00B33E8C">
        <w:rPr>
          <w:rFonts w:ascii="Calibri" w:hAnsi="Calibri" w:cs="Calibri"/>
        </w:rPr>
        <w:t xml:space="preserve"> </w:t>
      </w:r>
      <w:r w:rsidRPr="00B33E8C">
        <w:rPr>
          <w:rFonts w:ascii="Calibri" w:hAnsi="Calibri" w:cs="Calibri"/>
          <w:color w:val="31849B" w:themeColor="accent5" w:themeShade="BF"/>
        </w:rPr>
        <w:t xml:space="preserve">the Nominating Committee may deem it appropriate to have nominations from the floor for a </w:t>
      </w:r>
      <w:proofErr w:type="gramStart"/>
      <w:r w:rsidRPr="00B33E8C">
        <w:rPr>
          <w:rFonts w:ascii="Calibri" w:hAnsi="Calibri" w:cs="Calibri"/>
          <w:color w:val="31849B" w:themeColor="accent5" w:themeShade="BF"/>
        </w:rPr>
        <w:t>particular election</w:t>
      </w:r>
      <w:proofErr w:type="gramEnd"/>
      <w:r w:rsidRPr="00B33E8C">
        <w:rPr>
          <w:rFonts w:ascii="Calibri" w:hAnsi="Calibri" w:cs="Calibri"/>
          <w:color w:val="31849B" w:themeColor="accent5" w:themeShade="BF"/>
        </w:rPr>
        <w:t>. Then those p</w:t>
      </w:r>
      <w:r w:rsidRPr="00B33E8C">
        <w:rPr>
          <w:rFonts w:ascii="Calibri" w:hAnsi="Calibri" w:cs="Calibri"/>
        </w:rPr>
        <w:t>ersons nominated from the floor must meet the prerequisites for the position for which they are nominated, as set forth in the constitution, bylaws, or by the Synod Council in advance of the Synod Assembly.  No floor nominations shall be made unless the person making the nomination certifies that the person nominated is willing to serve, meets the prerequisites for the position for which he or she is nominated, and is prepared to provide in a timely manner the same biographical data and other information to the members of the Synod Assembly as are required of persons nominated by the Nominating Committee.  The failure to meet these prerequisites shall preclude a person nominated from the floor from appearing on the ballot.</w:t>
      </w:r>
    </w:p>
    <w:p w14:paraId="003E631B" w14:textId="77777777" w:rsidR="00B33E8C" w:rsidRPr="001B6DA9" w:rsidRDefault="00B33E8C" w:rsidP="00B33E8C">
      <w:pPr>
        <w:ind w:left="1350" w:hanging="1350"/>
        <w:rPr>
          <w:rFonts w:ascii="Calibri" w:hAnsi="Calibri" w:cs="Calibri"/>
          <w:sz w:val="18"/>
          <w:szCs w:val="18"/>
        </w:rPr>
      </w:pPr>
    </w:p>
    <w:p w14:paraId="746CB888" w14:textId="77777777" w:rsidR="00B33E8C" w:rsidRPr="00B33E8C" w:rsidRDefault="00B33E8C" w:rsidP="00B33E8C">
      <w:pPr>
        <w:ind w:left="1350" w:hanging="1350"/>
        <w:rPr>
          <w:rFonts w:ascii="Calibri" w:hAnsi="Calibri" w:cs="Calibri"/>
          <w:color w:val="31849B" w:themeColor="accent5" w:themeShade="BF"/>
        </w:rPr>
      </w:pPr>
      <w:r w:rsidRPr="00664040">
        <w:rPr>
          <w:rFonts w:ascii="Calibri" w:hAnsi="Calibri" w:cs="Calibri"/>
          <w:b/>
          <w:bCs/>
        </w:rPr>
        <w:t>S9.11.03.</w:t>
      </w:r>
      <w:r w:rsidRPr="00B33E8C">
        <w:rPr>
          <w:rFonts w:ascii="Calibri" w:hAnsi="Calibri" w:cs="Calibri"/>
        </w:rPr>
        <w:tab/>
        <w:t xml:space="preserve">Members of the Synod Council shall be elected by majority vote of the Synod Assembly.  The order of elections shall be as provided in S10.07.01.  The names of all persons nominated by the Nominating Committee or from the floor in accordance with S9.03., S9.03.01., and S9.03.02. shall be placed on the first ballot for the positions for which they have been nominated, unless a nominee withdraws in writing.  If a person or persons receive </w:t>
      </w:r>
      <w:proofErr w:type="gramStart"/>
      <w:r w:rsidRPr="00B33E8C">
        <w:rPr>
          <w:rFonts w:ascii="Calibri" w:hAnsi="Calibri" w:cs="Calibri"/>
        </w:rPr>
        <w:t>a majority of</w:t>
      </w:r>
      <w:proofErr w:type="gramEnd"/>
      <w:r w:rsidRPr="00B33E8C">
        <w:rPr>
          <w:rFonts w:ascii="Calibri" w:hAnsi="Calibri" w:cs="Calibri"/>
        </w:rPr>
        <w:t xml:space="preserve"> the votes cast for a position on the </w:t>
      </w:r>
      <w:r w:rsidRPr="00B33E8C">
        <w:rPr>
          <w:rFonts w:ascii="Calibri" w:hAnsi="Calibri" w:cs="Calibri"/>
          <w:strike/>
        </w:rPr>
        <w:t>first</w:t>
      </w:r>
      <w:r w:rsidRPr="00B33E8C">
        <w:rPr>
          <w:rFonts w:ascii="Calibri" w:hAnsi="Calibri" w:cs="Calibri"/>
        </w:rPr>
        <w:t xml:space="preserve"> ballot, </w:t>
      </w:r>
      <w:r w:rsidRPr="00B33E8C">
        <w:rPr>
          <w:rFonts w:ascii="Calibri" w:hAnsi="Calibri" w:cs="Calibri"/>
          <w:strike/>
        </w:rPr>
        <w:t>he or she (they)</w:t>
      </w:r>
      <w:r w:rsidRPr="00B33E8C">
        <w:rPr>
          <w:rFonts w:ascii="Calibri" w:hAnsi="Calibri" w:cs="Calibri"/>
        </w:rPr>
        <w:t xml:space="preserve"> </w:t>
      </w:r>
      <w:r w:rsidRPr="00B33E8C">
        <w:rPr>
          <w:rFonts w:ascii="Calibri" w:hAnsi="Calibri" w:cs="Calibri"/>
          <w:color w:val="31849B" w:themeColor="accent5" w:themeShade="BF"/>
        </w:rPr>
        <w:t xml:space="preserve">they </w:t>
      </w:r>
      <w:r w:rsidRPr="00B33E8C">
        <w:rPr>
          <w:rFonts w:ascii="Calibri" w:hAnsi="Calibri" w:cs="Calibri"/>
        </w:rPr>
        <w:t xml:space="preserve">shall be elected to the Synod Council for that position.  </w:t>
      </w:r>
      <w:r w:rsidRPr="00B33E8C">
        <w:rPr>
          <w:rFonts w:ascii="Calibri" w:hAnsi="Calibri" w:cs="Calibri"/>
          <w:strike/>
        </w:rPr>
        <w:t xml:space="preserve">If no one is elected or if additional vacancies remain for a position, a second ballot shall be taken, and the ballot shall contain the names of all the persons who received more than a pro rata share of the votes on the previous ballot;  provided, however, that if the same number of persons or fewer received pro rata shares of votes as vacancies to be filled, the ballot shall contain the names of the persons receiving the greatest number of votes in the previous ballot up to the number of vacancies to be filled plus one.  For purpose of this provision, a pro rata share of the votes shall be determined by dividing the total number of votes cast for all candidates for a position by the number of candidates for that position.  If a person or persons receive </w:t>
      </w:r>
      <w:proofErr w:type="gramStart"/>
      <w:r w:rsidRPr="00B33E8C">
        <w:rPr>
          <w:rFonts w:ascii="Calibri" w:hAnsi="Calibri" w:cs="Calibri"/>
          <w:strike/>
        </w:rPr>
        <w:t>a majority of</w:t>
      </w:r>
      <w:proofErr w:type="gramEnd"/>
      <w:r w:rsidRPr="00B33E8C">
        <w:rPr>
          <w:rFonts w:ascii="Calibri" w:hAnsi="Calibri" w:cs="Calibri"/>
          <w:strike/>
        </w:rPr>
        <w:t xml:space="preserve"> votes for a position on the second ballot, he or she (they) shall be elected to the Synod Council for that position.  If no one is elected or if additional vacancies remain for that position, a third ballot shall be taken.  The third ballot, and subsequent ballots, if necessary, shall be taken in the manner of the second ballot until all vacancies for each position are filled.</w:t>
      </w:r>
      <w:r w:rsidRPr="00B33E8C">
        <w:rPr>
          <w:rFonts w:ascii="Calibri" w:hAnsi="Calibri" w:cs="Calibri"/>
        </w:rPr>
        <w:t xml:space="preserve"> </w:t>
      </w:r>
      <w:r w:rsidRPr="00B33E8C">
        <w:rPr>
          <w:rFonts w:ascii="Calibri" w:hAnsi="Calibri" w:cs="Calibri"/>
          <w:color w:val="31849B" w:themeColor="accent5" w:themeShade="BF"/>
        </w:rPr>
        <w:t>If necessary, further rules for election will be stated in the Standing Rules of the Assembly.</w:t>
      </w:r>
    </w:p>
    <w:p w14:paraId="09F01C51" w14:textId="77777777" w:rsidR="00B33E8C" w:rsidRPr="001B6DA9" w:rsidRDefault="00B33E8C" w:rsidP="00B33E8C">
      <w:pPr>
        <w:ind w:left="1350" w:hanging="1350"/>
        <w:rPr>
          <w:rFonts w:ascii="Calibri" w:hAnsi="Calibri" w:cs="Calibri"/>
          <w:b/>
          <w:bCs/>
          <w:color w:val="31849B" w:themeColor="accent5" w:themeShade="BF"/>
          <w:sz w:val="18"/>
          <w:szCs w:val="18"/>
        </w:rPr>
      </w:pPr>
    </w:p>
    <w:p w14:paraId="5B7B084C" w14:textId="77777777" w:rsidR="00B33E8C" w:rsidRPr="00B33E8C" w:rsidRDefault="00B33E8C" w:rsidP="00B33E8C">
      <w:pPr>
        <w:ind w:left="1350" w:hanging="1350"/>
        <w:rPr>
          <w:rFonts w:ascii="Calibri" w:hAnsi="Calibri" w:cs="Calibri"/>
          <w:strike/>
        </w:rPr>
      </w:pPr>
      <w:r w:rsidRPr="00664040">
        <w:rPr>
          <w:rFonts w:ascii="Calibri" w:hAnsi="Calibri" w:cs="Calibri"/>
          <w:b/>
          <w:bCs/>
          <w:strike/>
        </w:rPr>
        <w:t>S9.11.05.</w:t>
      </w:r>
      <w:r w:rsidRPr="00B33E8C">
        <w:rPr>
          <w:rFonts w:ascii="Calibri" w:hAnsi="Calibri" w:cs="Calibri"/>
          <w:strike/>
        </w:rPr>
        <w:tab/>
        <w:t>Except as otherwise provided in the constitution and bylaws, in all elections the names of the persons receiving the highest number of votes, but not elected by a majority of votes cast on a previous ballot, shall be entered on the next ballot to the number of two for each vacancy unfilled.</w:t>
      </w:r>
    </w:p>
    <w:p w14:paraId="19FA2048" w14:textId="77777777" w:rsidR="00B33E8C" w:rsidRPr="00B33E8C" w:rsidRDefault="00B33E8C" w:rsidP="00B33E8C">
      <w:pPr>
        <w:ind w:left="1350" w:hanging="1350"/>
        <w:rPr>
          <w:rFonts w:ascii="Calibri" w:hAnsi="Calibri" w:cs="Calibri"/>
          <w:color w:val="31849B" w:themeColor="accent5" w:themeShade="BF"/>
        </w:rPr>
      </w:pPr>
    </w:p>
    <w:p w14:paraId="2BB52760" w14:textId="77777777" w:rsidR="00B33E8C" w:rsidRPr="00B33E8C" w:rsidRDefault="00B33E8C" w:rsidP="00B33E8C">
      <w:pPr>
        <w:pStyle w:val="BodyTextIndent2"/>
        <w:tabs>
          <w:tab w:val="left" w:pos="720"/>
        </w:tabs>
        <w:ind w:left="1400" w:hanging="1400"/>
        <w:rPr>
          <w:rFonts w:ascii="Calibri" w:hAnsi="Calibri" w:cs="Calibri"/>
        </w:rPr>
      </w:pPr>
      <w:r w:rsidRPr="00664040">
        <w:rPr>
          <w:rFonts w:ascii="Calibri" w:hAnsi="Calibri" w:cs="Calibri"/>
          <w:b/>
          <w:bCs/>
        </w:rPr>
        <w:lastRenderedPageBreak/>
        <w:t>S10.07.01.</w:t>
      </w:r>
      <w:r w:rsidRPr="00B33E8C">
        <w:rPr>
          <w:rFonts w:ascii="Calibri" w:hAnsi="Calibri" w:cs="Calibri"/>
        </w:rPr>
        <w:tab/>
        <w:t xml:space="preserve">Persons shall be nominated by the Nominating Committee </w:t>
      </w:r>
      <w:r w:rsidRPr="00B33E8C">
        <w:rPr>
          <w:rFonts w:ascii="Calibri" w:hAnsi="Calibri" w:cs="Calibri"/>
          <w:strike/>
        </w:rPr>
        <w:t>or from the floor</w:t>
      </w:r>
      <w:r w:rsidRPr="00B33E8C">
        <w:rPr>
          <w:rFonts w:ascii="Calibri" w:hAnsi="Calibri" w:cs="Calibri"/>
        </w:rPr>
        <w:t xml:space="preserve"> and elected by the Synod Assembly to fill specific positions on the Synod Council.  The Northwest Washington Synod is committed to developing a Synod Council whose demographic reflects the strategic and authentic diversity of our communities.</w:t>
      </w:r>
    </w:p>
    <w:p w14:paraId="5FB450B6" w14:textId="77777777" w:rsidR="00B33E8C" w:rsidRPr="001B6DA9" w:rsidRDefault="00B33E8C" w:rsidP="00B33E8C">
      <w:pPr>
        <w:pStyle w:val="BodyTextIndent2"/>
        <w:tabs>
          <w:tab w:val="left" w:pos="720"/>
        </w:tabs>
        <w:ind w:left="1400" w:hanging="1400"/>
        <w:rPr>
          <w:rFonts w:ascii="Calibri" w:hAnsi="Calibri" w:cs="Calibri"/>
          <w:sz w:val="18"/>
          <w:szCs w:val="18"/>
        </w:rPr>
      </w:pPr>
    </w:p>
    <w:p w14:paraId="238930DB" w14:textId="77777777" w:rsidR="00B33E8C" w:rsidRPr="00B33E8C" w:rsidRDefault="00B33E8C" w:rsidP="00B33E8C">
      <w:pPr>
        <w:pStyle w:val="BodyTextIndent2"/>
        <w:tabs>
          <w:tab w:val="left" w:pos="720"/>
        </w:tabs>
        <w:ind w:left="2800" w:hanging="1400"/>
        <w:rPr>
          <w:rFonts w:ascii="Calibri" w:hAnsi="Calibri" w:cs="Calibri"/>
        </w:rPr>
      </w:pPr>
      <w:r w:rsidRPr="00B33E8C">
        <w:rPr>
          <w:rFonts w:ascii="Calibri" w:hAnsi="Calibri" w:cs="Calibri"/>
        </w:rPr>
        <w:t>The positions are as follows:</w:t>
      </w:r>
    </w:p>
    <w:p w14:paraId="61241A1F" w14:textId="77777777" w:rsidR="00B33E8C" w:rsidRPr="001B6DA9" w:rsidRDefault="00B33E8C" w:rsidP="00B33E8C">
      <w:pPr>
        <w:pStyle w:val="BodyTextIndent2"/>
        <w:tabs>
          <w:tab w:val="left" w:pos="720"/>
        </w:tabs>
        <w:ind w:left="0" w:firstLine="0"/>
        <w:rPr>
          <w:rFonts w:ascii="Calibri" w:hAnsi="Calibri" w:cs="Calibri"/>
          <w:sz w:val="12"/>
          <w:szCs w:val="12"/>
        </w:rPr>
      </w:pPr>
    </w:p>
    <w:p w14:paraId="410B0BED" w14:textId="77777777" w:rsidR="00B33E8C" w:rsidRPr="00B33E8C" w:rsidRDefault="00B33E8C" w:rsidP="00B33E8C">
      <w:pPr>
        <w:pStyle w:val="BodyTextIndent2"/>
        <w:tabs>
          <w:tab w:val="left" w:pos="720"/>
        </w:tabs>
        <w:ind w:left="680" w:firstLine="720"/>
        <w:rPr>
          <w:rFonts w:ascii="Calibri" w:hAnsi="Calibri" w:cs="Calibri"/>
          <w:i/>
          <w:iCs/>
          <w:u w:val="single"/>
        </w:rPr>
      </w:pPr>
      <w:r w:rsidRPr="00B33E8C">
        <w:rPr>
          <w:rFonts w:ascii="Calibri" w:hAnsi="Calibri" w:cs="Calibri"/>
          <w:i/>
          <w:iCs/>
          <w:u w:val="single"/>
        </w:rPr>
        <w:t>Positions</w:t>
      </w:r>
      <w:r w:rsidRPr="00B33E8C">
        <w:rPr>
          <w:rFonts w:ascii="Calibri" w:hAnsi="Calibri" w:cs="Calibri"/>
          <w:i/>
          <w:iCs/>
        </w:rPr>
        <w:tab/>
      </w:r>
      <w:r w:rsidRPr="00B33E8C">
        <w:rPr>
          <w:rFonts w:ascii="Calibri" w:hAnsi="Calibri" w:cs="Calibri"/>
          <w:i/>
          <w:iCs/>
          <w:u w:val="single"/>
        </w:rPr>
        <w:t>Designation</w:t>
      </w:r>
    </w:p>
    <w:p w14:paraId="5FD555D1" w14:textId="77777777" w:rsidR="00B33E8C" w:rsidRPr="001B6DA9" w:rsidRDefault="00B33E8C" w:rsidP="00B33E8C">
      <w:pPr>
        <w:pStyle w:val="BodyTextIndent2"/>
        <w:tabs>
          <w:tab w:val="left" w:pos="1400"/>
        </w:tabs>
        <w:ind w:left="0" w:firstLine="1800"/>
        <w:rPr>
          <w:rFonts w:ascii="Calibri" w:hAnsi="Calibri" w:cs="Calibri"/>
          <w:sz w:val="14"/>
          <w:szCs w:val="14"/>
        </w:rPr>
      </w:pPr>
    </w:p>
    <w:p w14:paraId="164A2126" w14:textId="77777777" w:rsidR="00B33E8C" w:rsidRPr="00B33E8C" w:rsidRDefault="00B33E8C" w:rsidP="00B33E8C">
      <w:pPr>
        <w:pStyle w:val="BodyTextIndent2"/>
        <w:tabs>
          <w:tab w:val="left" w:pos="1400"/>
        </w:tabs>
        <w:ind w:left="0" w:firstLine="1800"/>
        <w:rPr>
          <w:rFonts w:ascii="Calibri" w:hAnsi="Calibri" w:cs="Calibri"/>
        </w:rPr>
      </w:pPr>
      <w:r w:rsidRPr="00B33E8C">
        <w:rPr>
          <w:rFonts w:ascii="Calibri" w:hAnsi="Calibri" w:cs="Calibri"/>
        </w:rPr>
        <w:t>1</w:t>
      </w:r>
      <w:r w:rsidRPr="00B33E8C">
        <w:rPr>
          <w:rFonts w:ascii="Calibri" w:hAnsi="Calibri" w:cs="Calibri"/>
        </w:rPr>
        <w:tab/>
      </w:r>
      <w:r w:rsidRPr="00B33E8C">
        <w:rPr>
          <w:rFonts w:ascii="Calibri" w:hAnsi="Calibri" w:cs="Calibri"/>
        </w:rPr>
        <w:tab/>
        <w:t>Youth</w:t>
      </w:r>
    </w:p>
    <w:p w14:paraId="34E669B3"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0671C907"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1</w:t>
      </w:r>
      <w:r w:rsidRPr="00B33E8C">
        <w:rPr>
          <w:rFonts w:ascii="Calibri" w:hAnsi="Calibri" w:cs="Calibri"/>
        </w:rPr>
        <w:tab/>
      </w:r>
      <w:r w:rsidRPr="00B33E8C">
        <w:rPr>
          <w:rFonts w:ascii="Calibri" w:hAnsi="Calibri" w:cs="Calibri"/>
        </w:rPr>
        <w:tab/>
        <w:t>Young Adult</w:t>
      </w:r>
    </w:p>
    <w:p w14:paraId="5639D294"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03506B16"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1</w:t>
      </w:r>
      <w:r w:rsidRPr="00B33E8C">
        <w:rPr>
          <w:rFonts w:ascii="Calibri" w:hAnsi="Calibri" w:cs="Calibri"/>
        </w:rPr>
        <w:tab/>
      </w:r>
      <w:r w:rsidRPr="00B33E8C">
        <w:rPr>
          <w:rFonts w:ascii="Calibri" w:hAnsi="Calibri" w:cs="Calibri"/>
        </w:rPr>
        <w:tab/>
        <w:t>Rostered Minister of Word and Service</w:t>
      </w:r>
    </w:p>
    <w:p w14:paraId="3F28CD03"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1B4DB167" w14:textId="77777777" w:rsidR="00B33E8C" w:rsidRPr="00B33E8C" w:rsidRDefault="00B33E8C" w:rsidP="00B33E8C">
      <w:pPr>
        <w:pStyle w:val="BodyTextIndent2"/>
        <w:tabs>
          <w:tab w:val="left" w:pos="720"/>
        </w:tabs>
        <w:ind w:left="2900" w:hanging="1100"/>
        <w:rPr>
          <w:rFonts w:ascii="Calibri" w:hAnsi="Calibri" w:cs="Calibri"/>
        </w:rPr>
      </w:pPr>
      <w:r w:rsidRPr="00B33E8C">
        <w:rPr>
          <w:rFonts w:ascii="Calibri" w:hAnsi="Calibri" w:cs="Calibri"/>
        </w:rPr>
        <w:t>1</w:t>
      </w:r>
      <w:r w:rsidRPr="00B33E8C">
        <w:rPr>
          <w:rFonts w:ascii="Calibri" w:hAnsi="Calibri" w:cs="Calibri"/>
        </w:rPr>
        <w:tab/>
        <w:t>Male layperson of color and/or whose primary language is other than English</w:t>
      </w:r>
    </w:p>
    <w:p w14:paraId="0E9B8793"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7FACCCFE" w14:textId="77777777" w:rsidR="00B33E8C" w:rsidRPr="00B33E8C" w:rsidRDefault="00B33E8C" w:rsidP="00B33E8C">
      <w:pPr>
        <w:pStyle w:val="BodyTextIndent2"/>
        <w:tabs>
          <w:tab w:val="left" w:pos="720"/>
        </w:tabs>
        <w:ind w:left="2900" w:hanging="1100"/>
        <w:rPr>
          <w:rFonts w:ascii="Calibri" w:hAnsi="Calibri" w:cs="Calibri"/>
        </w:rPr>
      </w:pPr>
      <w:r w:rsidRPr="00B33E8C">
        <w:rPr>
          <w:rFonts w:ascii="Calibri" w:hAnsi="Calibri" w:cs="Calibri"/>
        </w:rPr>
        <w:t>1</w:t>
      </w:r>
      <w:r w:rsidRPr="00B33E8C">
        <w:rPr>
          <w:rFonts w:ascii="Calibri" w:hAnsi="Calibri" w:cs="Calibri"/>
        </w:rPr>
        <w:tab/>
        <w:t>Female layperson of color and/or whose primary language is other than English.</w:t>
      </w:r>
    </w:p>
    <w:p w14:paraId="23412E20"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1693533A" w14:textId="77777777" w:rsidR="00B33E8C" w:rsidRPr="00B33E8C" w:rsidRDefault="00B33E8C" w:rsidP="00B33E8C">
      <w:pPr>
        <w:pStyle w:val="BodyTextIndent2"/>
        <w:tabs>
          <w:tab w:val="left" w:pos="720"/>
        </w:tabs>
        <w:ind w:left="2900" w:hanging="1100"/>
        <w:rPr>
          <w:rFonts w:ascii="Calibri" w:hAnsi="Calibri" w:cs="Calibri"/>
        </w:rPr>
      </w:pPr>
      <w:r w:rsidRPr="00B33E8C">
        <w:rPr>
          <w:rFonts w:ascii="Calibri" w:hAnsi="Calibri" w:cs="Calibri"/>
        </w:rPr>
        <w:t>1</w:t>
      </w:r>
      <w:r w:rsidRPr="00B33E8C">
        <w:rPr>
          <w:rFonts w:ascii="Calibri" w:hAnsi="Calibri" w:cs="Calibri"/>
        </w:rPr>
        <w:tab/>
        <w:t>Rostered Minister of Word and Sacrament of color and/or whose primary language is other than English.</w:t>
      </w:r>
    </w:p>
    <w:p w14:paraId="2CEC8421"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0895B857"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3 to 5</w:t>
      </w:r>
      <w:r w:rsidRPr="00B33E8C">
        <w:rPr>
          <w:rFonts w:ascii="Calibri" w:hAnsi="Calibri" w:cs="Calibri"/>
        </w:rPr>
        <w:tab/>
        <w:t>Male laypersons</w:t>
      </w:r>
    </w:p>
    <w:p w14:paraId="72CD869E"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51B25143"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3 to 5</w:t>
      </w:r>
      <w:r w:rsidRPr="00B33E8C">
        <w:rPr>
          <w:rFonts w:ascii="Calibri" w:hAnsi="Calibri" w:cs="Calibri"/>
        </w:rPr>
        <w:tab/>
        <w:t xml:space="preserve">Female laypersons </w:t>
      </w:r>
    </w:p>
    <w:p w14:paraId="40E4468A"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1072F5C0"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1</w:t>
      </w:r>
      <w:r w:rsidRPr="00B33E8C">
        <w:rPr>
          <w:rFonts w:ascii="Calibri" w:hAnsi="Calibri" w:cs="Calibri"/>
        </w:rPr>
        <w:tab/>
      </w:r>
      <w:r w:rsidRPr="00B33E8C">
        <w:rPr>
          <w:rFonts w:ascii="Calibri" w:hAnsi="Calibri" w:cs="Calibri"/>
        </w:rPr>
        <w:tab/>
        <w:t>Lay person (unrestricted)</w:t>
      </w:r>
    </w:p>
    <w:p w14:paraId="254A8385" w14:textId="77777777" w:rsidR="00B33E8C" w:rsidRPr="004B1B2B" w:rsidRDefault="00B33E8C" w:rsidP="00B33E8C">
      <w:pPr>
        <w:pStyle w:val="BodyTextIndent2"/>
        <w:tabs>
          <w:tab w:val="left" w:pos="720"/>
        </w:tabs>
        <w:ind w:left="0" w:firstLine="1800"/>
        <w:rPr>
          <w:rFonts w:ascii="Calibri" w:hAnsi="Calibri" w:cs="Calibri"/>
          <w:sz w:val="10"/>
          <w:szCs w:val="10"/>
        </w:rPr>
      </w:pPr>
    </w:p>
    <w:p w14:paraId="36A444B5" w14:textId="77777777" w:rsidR="00B33E8C" w:rsidRPr="00B33E8C" w:rsidRDefault="00B33E8C" w:rsidP="00B33E8C">
      <w:pPr>
        <w:pStyle w:val="BodyTextIndent2"/>
        <w:tabs>
          <w:tab w:val="left" w:pos="720"/>
        </w:tabs>
        <w:ind w:left="0" w:firstLine="1800"/>
        <w:rPr>
          <w:rFonts w:ascii="Calibri" w:hAnsi="Calibri" w:cs="Calibri"/>
        </w:rPr>
      </w:pPr>
      <w:r w:rsidRPr="00B33E8C">
        <w:rPr>
          <w:rFonts w:ascii="Calibri" w:hAnsi="Calibri" w:cs="Calibri"/>
        </w:rPr>
        <w:t>3</w:t>
      </w:r>
      <w:r w:rsidRPr="00B33E8C">
        <w:rPr>
          <w:rFonts w:ascii="Calibri" w:hAnsi="Calibri" w:cs="Calibri"/>
        </w:rPr>
        <w:tab/>
      </w:r>
      <w:r w:rsidRPr="00B33E8C">
        <w:rPr>
          <w:rFonts w:ascii="Calibri" w:hAnsi="Calibri" w:cs="Calibri"/>
        </w:rPr>
        <w:tab/>
        <w:t>Rostered ministers (either roster)</w:t>
      </w:r>
    </w:p>
    <w:p w14:paraId="56ECA0DB" w14:textId="77777777" w:rsidR="00B33E8C" w:rsidRPr="004B1B2B" w:rsidRDefault="00B33E8C" w:rsidP="00B33E8C">
      <w:pPr>
        <w:pStyle w:val="BodyTextIndent2"/>
        <w:tabs>
          <w:tab w:val="left" w:pos="720"/>
        </w:tabs>
        <w:rPr>
          <w:rFonts w:ascii="Calibri" w:hAnsi="Calibri" w:cs="Calibri"/>
          <w:sz w:val="12"/>
          <w:szCs w:val="12"/>
        </w:rPr>
      </w:pPr>
    </w:p>
    <w:p w14:paraId="4EE3C7E0" w14:textId="77777777" w:rsidR="00B33E8C" w:rsidRPr="00B33E8C" w:rsidRDefault="00B33E8C" w:rsidP="00B33E8C">
      <w:pPr>
        <w:pStyle w:val="BodyTextIndent2"/>
        <w:tabs>
          <w:tab w:val="left" w:pos="720"/>
        </w:tabs>
        <w:ind w:left="1400" w:firstLine="0"/>
        <w:rPr>
          <w:rFonts w:ascii="Calibri" w:hAnsi="Calibri" w:cs="Calibri"/>
          <w:color w:val="31849B" w:themeColor="accent5" w:themeShade="BF"/>
        </w:rPr>
      </w:pPr>
      <w:r w:rsidRPr="00B33E8C">
        <w:rPr>
          <w:rFonts w:ascii="Calibri" w:hAnsi="Calibri" w:cs="Calibri"/>
          <w:color w:val="31849B" w:themeColor="accent5" w:themeShade="BF"/>
        </w:rPr>
        <w:t>The election for the Synod council shall be described in the Standing Rules of the Assembly.</w:t>
      </w:r>
    </w:p>
    <w:p w14:paraId="1377BFCF" w14:textId="77777777" w:rsidR="00B33E8C" w:rsidRPr="00EA4F34" w:rsidRDefault="00B33E8C" w:rsidP="00B33E8C">
      <w:pPr>
        <w:pStyle w:val="BodyTextIndent2"/>
        <w:tabs>
          <w:tab w:val="left" w:pos="720"/>
        </w:tabs>
        <w:ind w:left="1400" w:firstLine="0"/>
        <w:rPr>
          <w:rFonts w:ascii="Calibri" w:hAnsi="Calibri" w:cs="Calibri"/>
          <w:sz w:val="14"/>
          <w:szCs w:val="14"/>
        </w:rPr>
      </w:pPr>
    </w:p>
    <w:p w14:paraId="74061D19" w14:textId="77777777" w:rsidR="00B33E8C" w:rsidRPr="00B33E8C" w:rsidRDefault="00B33E8C" w:rsidP="00B33E8C">
      <w:pPr>
        <w:pStyle w:val="BodyTextIndent2"/>
        <w:tabs>
          <w:tab w:val="left" w:pos="720"/>
        </w:tabs>
        <w:ind w:left="1400" w:firstLine="0"/>
        <w:rPr>
          <w:rFonts w:ascii="Calibri" w:hAnsi="Calibri" w:cs="Calibri"/>
          <w:strike/>
        </w:rPr>
      </w:pPr>
      <w:r w:rsidRPr="00B33E8C">
        <w:rPr>
          <w:rFonts w:ascii="Calibri" w:hAnsi="Calibri" w:cs="Calibri"/>
          <w:strike/>
        </w:rPr>
        <w:t xml:space="preserve">The election for Synod Council </w:t>
      </w:r>
      <w:r w:rsidRPr="00B33E8C">
        <w:rPr>
          <w:rFonts w:ascii="Calibri" w:hAnsi="Calibri" w:cs="Calibri"/>
          <w:strike/>
          <w:color w:val="000000" w:themeColor="text1"/>
        </w:rPr>
        <w:t>s</w:t>
      </w:r>
      <w:r w:rsidRPr="00B33E8C">
        <w:rPr>
          <w:rFonts w:ascii="Calibri" w:hAnsi="Calibri" w:cs="Calibri"/>
          <w:strike/>
        </w:rPr>
        <w:t xml:space="preserve">hall occur in two phases.  In the first phase, elections shall take place for a youth, for a young adult, for an active Rostered Minister of Word and Service, for a male layperson of color and/or whose primary language is other than English, for female layperson of color and/or whose primary language is other than English, for a rostered Minister of Word and Sacrament of color and/or whose primary language is other than English.  When the first phase of elections for the Synod Council has been completed, the Nominating Committee shall determine the number of male laypersons (unrestricted), and female laypersons (unrestricted) to be elected to the Synod Council in order to comply with †S6.04.  Thereafter, in the second phase, elections shall take place for male laypersons (unrestricted), for female laypersons (unrestricted), and for Rostered Ministers (either roster).  Persons nominated but not elected to positions for persons of color and/or persons whose primary language is other than English may be nominated for other positions from the floor, </w:t>
      </w:r>
      <w:proofErr w:type="gramStart"/>
      <w:r w:rsidRPr="00B33E8C">
        <w:rPr>
          <w:rFonts w:ascii="Calibri" w:hAnsi="Calibri" w:cs="Calibri"/>
          <w:strike/>
        </w:rPr>
        <w:t>provided that</w:t>
      </w:r>
      <w:proofErr w:type="gramEnd"/>
      <w:r w:rsidRPr="00B33E8C">
        <w:rPr>
          <w:rFonts w:ascii="Calibri" w:hAnsi="Calibri" w:cs="Calibri"/>
          <w:strike/>
        </w:rPr>
        <w:t xml:space="preserve"> they meet the prerequisites for them.  The procedure for elections to Synod Council shall be as provided in S9.11.03.</w:t>
      </w:r>
    </w:p>
    <w:p w14:paraId="29972B10" w14:textId="77777777" w:rsidR="00B33E8C" w:rsidRPr="001B6DA9" w:rsidRDefault="00B33E8C" w:rsidP="00B33E8C">
      <w:pPr>
        <w:pStyle w:val="BodyTextIndent2"/>
        <w:tabs>
          <w:tab w:val="left" w:pos="720"/>
        </w:tabs>
        <w:rPr>
          <w:rFonts w:ascii="Calibri" w:hAnsi="Calibri" w:cs="Calibri"/>
          <w:strike/>
          <w:sz w:val="18"/>
          <w:szCs w:val="18"/>
        </w:rPr>
      </w:pPr>
    </w:p>
    <w:p w14:paraId="275BDCB5" w14:textId="77777777" w:rsidR="00B33E8C" w:rsidRPr="00B33E8C" w:rsidRDefault="00B33E8C" w:rsidP="00B33E8C">
      <w:pPr>
        <w:pStyle w:val="BodyTextIndent2"/>
        <w:tabs>
          <w:tab w:val="left" w:pos="720"/>
        </w:tabs>
        <w:rPr>
          <w:rFonts w:ascii="Calibri" w:hAnsi="Calibri" w:cs="Calibri"/>
          <w:strike/>
        </w:rPr>
      </w:pPr>
      <w:r w:rsidRPr="00664040">
        <w:rPr>
          <w:rFonts w:ascii="Calibri" w:hAnsi="Calibri" w:cs="Calibri"/>
          <w:b/>
          <w:bCs/>
          <w:strike/>
        </w:rPr>
        <w:t xml:space="preserve"> S10.07.02.</w:t>
      </w:r>
      <w:r w:rsidRPr="00B33E8C">
        <w:rPr>
          <w:rFonts w:ascii="Calibri" w:hAnsi="Calibri" w:cs="Calibri"/>
          <w:strike/>
        </w:rPr>
        <w:tab/>
        <w:t xml:space="preserve">Persons nominated for the offices of Vice President, Secretary or Treasurer and not elected to that office may be nominated from the floor for an unrestricted position on the Synod Council, </w:t>
      </w:r>
      <w:proofErr w:type="gramStart"/>
      <w:r w:rsidRPr="00B33E8C">
        <w:rPr>
          <w:rFonts w:ascii="Calibri" w:hAnsi="Calibri" w:cs="Calibri"/>
          <w:strike/>
        </w:rPr>
        <w:t>provided that</w:t>
      </w:r>
      <w:proofErr w:type="gramEnd"/>
      <w:r w:rsidRPr="00B33E8C">
        <w:rPr>
          <w:rFonts w:ascii="Calibri" w:hAnsi="Calibri" w:cs="Calibri"/>
          <w:strike/>
        </w:rPr>
        <w:t xml:space="preserve"> they meet the prerequisites for that position and agree to such nomination.</w:t>
      </w:r>
    </w:p>
    <w:p w14:paraId="0A2EC1B5" w14:textId="77777777" w:rsidR="00B33E8C" w:rsidRPr="001B6DA9" w:rsidRDefault="00B33E8C" w:rsidP="00B33E8C">
      <w:pPr>
        <w:pStyle w:val="BodyTextIndent2"/>
        <w:tabs>
          <w:tab w:val="left" w:pos="720"/>
        </w:tabs>
        <w:ind w:left="1400" w:firstLine="0"/>
        <w:rPr>
          <w:rFonts w:ascii="Calibri" w:hAnsi="Calibri" w:cs="Calibri"/>
          <w:strike/>
          <w:sz w:val="18"/>
          <w:szCs w:val="18"/>
        </w:rPr>
      </w:pPr>
    </w:p>
    <w:p w14:paraId="3EC9E7D7" w14:textId="77777777" w:rsidR="00B33E8C" w:rsidRPr="00B33E8C" w:rsidRDefault="00B33E8C" w:rsidP="00B33E8C">
      <w:pPr>
        <w:pStyle w:val="BodyTextIndent2"/>
        <w:tabs>
          <w:tab w:val="left" w:pos="720"/>
        </w:tabs>
        <w:rPr>
          <w:rFonts w:ascii="Calibri" w:hAnsi="Calibri" w:cs="Calibri"/>
          <w:strike/>
        </w:rPr>
      </w:pPr>
      <w:r w:rsidRPr="00664040">
        <w:rPr>
          <w:rFonts w:ascii="Calibri" w:hAnsi="Calibri" w:cs="Calibri"/>
          <w:b/>
          <w:bCs/>
          <w:strike/>
        </w:rPr>
        <w:t>S10.08.01.</w:t>
      </w:r>
      <w:r w:rsidRPr="00B33E8C">
        <w:rPr>
          <w:rFonts w:ascii="Calibri" w:hAnsi="Calibri" w:cs="Calibri"/>
          <w:strike/>
        </w:rPr>
        <w:tab/>
        <w:t xml:space="preserve">Following the elections at the constituting convention, the Synod Council shall determine the initial terms of office of its members.  As nearly as possible, 50 percent of the ordained ministers, 50 percent of the lay male members, and 50 percent of the lay female members of the Synod Council elected at the constituting convention shall serve a term of four years.  Members of the Synod Council elected at the constituting convention serving two-year terms </w:t>
      </w:r>
      <w:r w:rsidRPr="00B33E8C">
        <w:rPr>
          <w:rFonts w:ascii="Calibri" w:hAnsi="Calibri" w:cs="Calibri"/>
          <w:strike/>
        </w:rPr>
        <w:lastRenderedPageBreak/>
        <w:t xml:space="preserve">may be nominated for re-election by the Synod Assembly in 1990 and 1994.  Members of the Synod Council elected at the constituting convention serving </w:t>
      </w:r>
      <w:proofErr w:type="gramStart"/>
      <w:r w:rsidRPr="00B33E8C">
        <w:rPr>
          <w:rFonts w:ascii="Calibri" w:hAnsi="Calibri" w:cs="Calibri"/>
          <w:strike/>
        </w:rPr>
        <w:t>four year</w:t>
      </w:r>
      <w:proofErr w:type="gramEnd"/>
      <w:r w:rsidRPr="00B33E8C">
        <w:rPr>
          <w:rFonts w:ascii="Calibri" w:hAnsi="Calibri" w:cs="Calibri"/>
          <w:strike/>
        </w:rPr>
        <w:t xml:space="preserve"> terms may be nominated for re-election by the Synod Assembly in 1992.</w:t>
      </w:r>
    </w:p>
    <w:p w14:paraId="5CF46671" w14:textId="77777777" w:rsidR="00B33E8C" w:rsidRPr="001B6DA9" w:rsidRDefault="00B33E8C" w:rsidP="00B33E8C">
      <w:pPr>
        <w:rPr>
          <w:rFonts w:ascii="Calibri" w:hAnsi="Calibri" w:cs="Calibri"/>
          <w:sz w:val="18"/>
          <w:szCs w:val="18"/>
        </w:rPr>
      </w:pPr>
    </w:p>
    <w:p w14:paraId="51796BCE" w14:textId="6975628B" w:rsidR="00664040" w:rsidRDefault="00B33E8C" w:rsidP="00B33E8C">
      <w:pPr>
        <w:rPr>
          <w:rFonts w:ascii="Calibri" w:hAnsi="Calibri" w:cs="Calibri"/>
        </w:rPr>
      </w:pPr>
      <w:r w:rsidRPr="00B33E8C">
        <w:rPr>
          <w:rFonts w:ascii="Calibri" w:hAnsi="Calibri" w:cs="Calibri"/>
        </w:rPr>
        <w:t xml:space="preserve">The change to </w:t>
      </w:r>
      <w:r w:rsidRPr="00B33E8C">
        <w:rPr>
          <w:rFonts w:ascii="Calibri" w:hAnsi="Calibri" w:cs="Calibri"/>
          <w:b/>
          <w:bCs/>
        </w:rPr>
        <w:t>S9.03.01</w:t>
      </w:r>
      <w:r w:rsidRPr="00B33E8C">
        <w:rPr>
          <w:rFonts w:ascii="Calibri" w:hAnsi="Calibri" w:cs="Calibri"/>
        </w:rPr>
        <w:t xml:space="preserve"> changes the number of people who must be nominated by the Nominating Committee from two to one. This reflects the reality that it is sometimes very difficult to find two </w:t>
      </w:r>
      <w:r w:rsidR="004B1B2B">
        <w:rPr>
          <w:rFonts w:ascii="Calibri" w:hAnsi="Calibri" w:cs="Calibri"/>
        </w:rPr>
        <w:t xml:space="preserve">qualified </w:t>
      </w:r>
      <w:r w:rsidRPr="00B33E8C">
        <w:rPr>
          <w:rFonts w:ascii="Calibri" w:hAnsi="Calibri" w:cs="Calibri"/>
        </w:rPr>
        <w:t xml:space="preserve">nominees for each position. Additionally, it allows for the Nominating Committee to nominate a slate of candidates in situations where that may be appropriate. </w:t>
      </w:r>
    </w:p>
    <w:p w14:paraId="69C64CD8" w14:textId="77777777" w:rsidR="00664040" w:rsidRPr="001B6DA9" w:rsidRDefault="00664040" w:rsidP="00B33E8C">
      <w:pPr>
        <w:rPr>
          <w:rFonts w:ascii="Calibri" w:hAnsi="Calibri" w:cs="Calibri"/>
          <w:sz w:val="18"/>
          <w:szCs w:val="18"/>
        </w:rPr>
      </w:pPr>
    </w:p>
    <w:p w14:paraId="5A4A0DD9" w14:textId="77777777" w:rsidR="00664040" w:rsidRDefault="00B33E8C" w:rsidP="00B33E8C">
      <w:pPr>
        <w:rPr>
          <w:rFonts w:ascii="Calibri" w:hAnsi="Calibri" w:cs="Calibri"/>
        </w:rPr>
      </w:pPr>
      <w:r w:rsidRPr="00B33E8C">
        <w:rPr>
          <w:rFonts w:ascii="Calibri" w:hAnsi="Calibri" w:cs="Calibri"/>
          <w:b/>
          <w:bCs/>
        </w:rPr>
        <w:t>S9.03.02</w:t>
      </w:r>
      <w:r w:rsidRPr="00B33E8C">
        <w:rPr>
          <w:rFonts w:ascii="Calibri" w:hAnsi="Calibri" w:cs="Calibri"/>
        </w:rPr>
        <w:t xml:space="preserve"> makes the bylaw language conform to the newly proposed constitutional language around floor nominations.  </w:t>
      </w:r>
    </w:p>
    <w:p w14:paraId="7D01C8BC" w14:textId="77777777" w:rsidR="00664040" w:rsidRPr="001B6DA9" w:rsidRDefault="00664040" w:rsidP="00B33E8C">
      <w:pPr>
        <w:rPr>
          <w:rFonts w:ascii="Calibri" w:hAnsi="Calibri" w:cs="Calibri"/>
          <w:sz w:val="18"/>
          <w:szCs w:val="18"/>
        </w:rPr>
      </w:pPr>
      <w:bookmarkStart w:id="0" w:name="_GoBack"/>
      <w:bookmarkEnd w:id="0"/>
    </w:p>
    <w:p w14:paraId="4340D48B" w14:textId="77777777" w:rsidR="00664040" w:rsidRDefault="00B33E8C" w:rsidP="00B33E8C">
      <w:pPr>
        <w:rPr>
          <w:rFonts w:ascii="Calibri" w:hAnsi="Calibri" w:cs="Calibri"/>
        </w:rPr>
      </w:pPr>
      <w:r w:rsidRPr="00B33E8C">
        <w:rPr>
          <w:rFonts w:ascii="Calibri" w:hAnsi="Calibri" w:cs="Calibri"/>
        </w:rPr>
        <w:t xml:space="preserve">The change to </w:t>
      </w:r>
      <w:r w:rsidRPr="00B33E8C">
        <w:rPr>
          <w:rFonts w:ascii="Calibri" w:hAnsi="Calibri" w:cs="Calibri"/>
          <w:b/>
          <w:bCs/>
        </w:rPr>
        <w:t>S9.11.03</w:t>
      </w:r>
      <w:r w:rsidRPr="00B33E8C">
        <w:rPr>
          <w:rFonts w:ascii="Calibri" w:hAnsi="Calibri" w:cs="Calibri"/>
        </w:rPr>
        <w:t xml:space="preserve"> simplifies the election process by stating that an individual receiving </w:t>
      </w:r>
      <w:proofErr w:type="gramStart"/>
      <w:r w:rsidRPr="00B33E8C">
        <w:rPr>
          <w:rFonts w:ascii="Calibri" w:hAnsi="Calibri" w:cs="Calibri"/>
        </w:rPr>
        <w:t>a majority of</w:t>
      </w:r>
      <w:proofErr w:type="gramEnd"/>
      <w:r w:rsidRPr="00B33E8C">
        <w:rPr>
          <w:rFonts w:ascii="Calibri" w:hAnsi="Calibri" w:cs="Calibri"/>
        </w:rPr>
        <w:t xml:space="preserve"> the votes will be declared elected to the position and deletes language outlining a runoff scenario. It also provides for further rules for the election to be stated in the Standing Rules of the Assembly. </w:t>
      </w:r>
    </w:p>
    <w:p w14:paraId="4AE25271" w14:textId="77777777" w:rsidR="00664040" w:rsidRPr="001B6DA9" w:rsidRDefault="00664040" w:rsidP="00B33E8C">
      <w:pPr>
        <w:rPr>
          <w:rFonts w:ascii="Calibri" w:hAnsi="Calibri" w:cs="Calibri"/>
          <w:sz w:val="18"/>
          <w:szCs w:val="18"/>
        </w:rPr>
      </w:pPr>
    </w:p>
    <w:p w14:paraId="722098A9" w14:textId="77777777" w:rsidR="00664040" w:rsidRDefault="00B33E8C" w:rsidP="00B33E8C">
      <w:pPr>
        <w:rPr>
          <w:rFonts w:ascii="Calibri" w:hAnsi="Calibri" w:cs="Calibri"/>
        </w:rPr>
      </w:pPr>
      <w:r w:rsidRPr="00B33E8C">
        <w:rPr>
          <w:rFonts w:ascii="Calibri" w:hAnsi="Calibri" w:cs="Calibri"/>
          <w:b/>
          <w:bCs/>
        </w:rPr>
        <w:t>S9.11.05</w:t>
      </w:r>
      <w:r w:rsidRPr="00B33E8C">
        <w:rPr>
          <w:rFonts w:ascii="Calibri" w:hAnsi="Calibri" w:cs="Calibri"/>
        </w:rPr>
        <w:t xml:space="preserve"> is deleted because the change to </w:t>
      </w:r>
      <w:r w:rsidRPr="00B33E8C">
        <w:rPr>
          <w:rFonts w:ascii="Calibri" w:hAnsi="Calibri" w:cs="Calibri"/>
          <w:b/>
          <w:bCs/>
        </w:rPr>
        <w:t xml:space="preserve">S9.11.03 </w:t>
      </w:r>
      <w:r w:rsidRPr="00B33E8C">
        <w:rPr>
          <w:rFonts w:ascii="Calibri" w:hAnsi="Calibri" w:cs="Calibri"/>
        </w:rPr>
        <w:t xml:space="preserve">make it redundant. </w:t>
      </w:r>
    </w:p>
    <w:p w14:paraId="3948BFC0" w14:textId="77777777" w:rsidR="00664040" w:rsidRPr="001B6DA9" w:rsidRDefault="00664040" w:rsidP="00B33E8C">
      <w:pPr>
        <w:rPr>
          <w:rFonts w:ascii="Calibri" w:hAnsi="Calibri" w:cs="Calibri"/>
          <w:sz w:val="18"/>
          <w:szCs w:val="18"/>
        </w:rPr>
      </w:pPr>
    </w:p>
    <w:p w14:paraId="55E65912" w14:textId="77777777" w:rsidR="00664040" w:rsidRDefault="00B33E8C" w:rsidP="00B33E8C">
      <w:pPr>
        <w:rPr>
          <w:rFonts w:ascii="Calibri" w:hAnsi="Calibri" w:cs="Calibri"/>
        </w:rPr>
      </w:pPr>
      <w:r w:rsidRPr="00B33E8C">
        <w:rPr>
          <w:rFonts w:ascii="Calibri" w:hAnsi="Calibri" w:cs="Calibri"/>
        </w:rPr>
        <w:t xml:space="preserve">The change to </w:t>
      </w:r>
      <w:r w:rsidRPr="00B33E8C">
        <w:rPr>
          <w:rFonts w:ascii="Calibri" w:hAnsi="Calibri" w:cs="Calibri"/>
          <w:b/>
          <w:bCs/>
        </w:rPr>
        <w:t xml:space="preserve">S10.07.01 </w:t>
      </w:r>
      <w:r w:rsidRPr="00B33E8C">
        <w:rPr>
          <w:rFonts w:ascii="Calibri" w:hAnsi="Calibri" w:cs="Calibri"/>
        </w:rPr>
        <w:t xml:space="preserve">deletes the language outlining the procedure for the elections to Synod Council and provides for that procedure to be described in the Standing Rules of the Assembly. </w:t>
      </w:r>
    </w:p>
    <w:p w14:paraId="2972DCE2" w14:textId="77777777" w:rsidR="00664040" w:rsidRPr="001B6DA9" w:rsidRDefault="00664040" w:rsidP="00B33E8C">
      <w:pPr>
        <w:rPr>
          <w:rFonts w:ascii="Calibri" w:hAnsi="Calibri" w:cs="Calibri"/>
          <w:sz w:val="18"/>
          <w:szCs w:val="18"/>
        </w:rPr>
      </w:pPr>
    </w:p>
    <w:p w14:paraId="270AEE0B" w14:textId="3690922F" w:rsidR="00B33E8C" w:rsidRDefault="00B33E8C" w:rsidP="00B33E8C">
      <w:pPr>
        <w:rPr>
          <w:rFonts w:ascii="Calibri" w:hAnsi="Calibri" w:cs="Calibri"/>
        </w:rPr>
      </w:pPr>
      <w:r w:rsidRPr="00B33E8C">
        <w:rPr>
          <w:rFonts w:ascii="Calibri" w:hAnsi="Calibri" w:cs="Calibri"/>
          <w:b/>
          <w:bCs/>
        </w:rPr>
        <w:t>S10.08.01</w:t>
      </w:r>
      <w:r w:rsidRPr="00B33E8C">
        <w:rPr>
          <w:rFonts w:ascii="Calibri" w:hAnsi="Calibri" w:cs="Calibri"/>
        </w:rPr>
        <w:t xml:space="preserve"> refers to the council members elected at the constituting convention which has long since passed.</w:t>
      </w:r>
    </w:p>
    <w:p w14:paraId="6344F05F" w14:textId="77777777" w:rsidR="00664040" w:rsidRPr="001B6DA9" w:rsidRDefault="00664040" w:rsidP="00B33E8C">
      <w:pPr>
        <w:rPr>
          <w:rFonts w:ascii="Calibri" w:hAnsi="Calibri" w:cs="Calibri"/>
          <w:sz w:val="18"/>
          <w:szCs w:val="18"/>
        </w:rPr>
      </w:pPr>
    </w:p>
    <w:p w14:paraId="695AF289" w14:textId="3E31F4AF" w:rsidR="00B33E8C" w:rsidRDefault="00B33E8C" w:rsidP="00B33E8C">
      <w:pPr>
        <w:rPr>
          <w:rFonts w:ascii="Calibri" w:hAnsi="Calibri" w:cs="Calibri"/>
        </w:rPr>
      </w:pPr>
      <w:r w:rsidRPr="00B33E8C">
        <w:rPr>
          <w:rFonts w:ascii="Calibri" w:hAnsi="Calibri" w:cs="Calibri"/>
        </w:rPr>
        <w:t>In addition to these amendments proposed by the Synod Council, the Synod Assembly will also be asked to vote on required</w:t>
      </w:r>
      <w:r w:rsidR="00664040">
        <w:rPr>
          <w:rFonts w:ascii="Calibri" w:hAnsi="Calibri" w:cs="Calibri"/>
        </w:rPr>
        <w:t xml:space="preserve"> and recommended</w:t>
      </w:r>
      <w:r w:rsidRPr="00B33E8C">
        <w:rPr>
          <w:rFonts w:ascii="Calibri" w:hAnsi="Calibri" w:cs="Calibri"/>
        </w:rPr>
        <w:t xml:space="preserve"> changes to the Synod Constitution that were approved by the 2019 Churchwide Assembly. More about those changes will be provided prior to the assembly. </w:t>
      </w:r>
    </w:p>
    <w:p w14:paraId="1D84C61A" w14:textId="77777777" w:rsidR="00664040" w:rsidRPr="001B6DA9" w:rsidRDefault="00664040" w:rsidP="00B33E8C">
      <w:pPr>
        <w:rPr>
          <w:rFonts w:ascii="Calibri" w:hAnsi="Calibri" w:cs="Calibri"/>
          <w:sz w:val="18"/>
          <w:szCs w:val="18"/>
        </w:rPr>
      </w:pPr>
    </w:p>
    <w:p w14:paraId="61176A1A" w14:textId="334BD57B" w:rsidR="00B33E8C" w:rsidRDefault="00B33E8C" w:rsidP="00B33E8C">
      <w:pPr>
        <w:rPr>
          <w:rFonts w:ascii="Calibri" w:hAnsi="Calibri" w:cs="Calibri"/>
        </w:rPr>
      </w:pPr>
      <w:r w:rsidRPr="00B33E8C">
        <w:rPr>
          <w:rFonts w:ascii="Calibri" w:hAnsi="Calibri" w:cs="Calibri"/>
        </w:rPr>
        <w:t>Thank you for taking the time to read through these changes to our governing documents and helping us to create a more flexible and responsive election process, as well as a more diverse and nimbler Synod Council.</w:t>
      </w:r>
    </w:p>
    <w:p w14:paraId="44DE968F" w14:textId="77777777" w:rsidR="00664040" w:rsidRPr="001B6DA9" w:rsidRDefault="00664040" w:rsidP="00B33E8C">
      <w:pPr>
        <w:rPr>
          <w:rFonts w:ascii="Calibri" w:hAnsi="Calibri" w:cs="Calibri"/>
          <w:sz w:val="18"/>
          <w:szCs w:val="18"/>
        </w:rPr>
      </w:pPr>
    </w:p>
    <w:p w14:paraId="5A4E5CB5" w14:textId="09B095D6" w:rsidR="00B33E8C" w:rsidRDefault="00B33E8C" w:rsidP="00B33E8C">
      <w:pPr>
        <w:rPr>
          <w:rFonts w:ascii="Calibri" w:hAnsi="Calibri" w:cs="Calibri"/>
        </w:rPr>
      </w:pPr>
      <w:r w:rsidRPr="00B33E8C">
        <w:rPr>
          <w:rFonts w:ascii="Calibri" w:hAnsi="Calibri" w:cs="Calibri"/>
        </w:rPr>
        <w:t>Sincerely,</w:t>
      </w:r>
    </w:p>
    <w:p w14:paraId="5670E3AB" w14:textId="77777777" w:rsidR="00664040" w:rsidRPr="001B6DA9" w:rsidRDefault="00664040" w:rsidP="00B33E8C">
      <w:pPr>
        <w:rPr>
          <w:rFonts w:ascii="Calibri" w:hAnsi="Calibri" w:cs="Calibri"/>
          <w:sz w:val="16"/>
          <w:szCs w:val="16"/>
        </w:rPr>
      </w:pPr>
    </w:p>
    <w:p w14:paraId="0B476FDD" w14:textId="77777777" w:rsidR="00B33E8C" w:rsidRPr="00B33E8C" w:rsidRDefault="00B33E8C" w:rsidP="00B33E8C">
      <w:pPr>
        <w:rPr>
          <w:rFonts w:ascii="Calibri" w:hAnsi="Calibri" w:cs="Calibri"/>
        </w:rPr>
      </w:pPr>
      <w:r w:rsidRPr="00B33E8C">
        <w:rPr>
          <w:rFonts w:ascii="Calibri" w:hAnsi="Calibri" w:cs="Calibri"/>
        </w:rPr>
        <w:t>Kay Edgerton, NWWA Synod Vice President</w:t>
      </w:r>
    </w:p>
    <w:p w14:paraId="4E9B182C" w14:textId="77777777" w:rsidR="00B33E8C" w:rsidRPr="00B33E8C" w:rsidRDefault="00B33E8C" w:rsidP="00B33E8C">
      <w:pPr>
        <w:rPr>
          <w:rFonts w:ascii="Calibri" w:hAnsi="Calibri" w:cs="Calibri"/>
        </w:rPr>
      </w:pPr>
      <w:r w:rsidRPr="00B33E8C">
        <w:rPr>
          <w:rFonts w:ascii="Calibri" w:hAnsi="Calibri" w:cs="Calibri"/>
        </w:rPr>
        <w:t>On behalf of the Synod Council</w:t>
      </w:r>
    </w:p>
    <w:p w14:paraId="2EFB343D" w14:textId="77777777" w:rsidR="00B33E8C" w:rsidRPr="00333CD2" w:rsidRDefault="00B33E8C" w:rsidP="00B33E8C">
      <w:pPr>
        <w:rPr>
          <w:rFonts w:asciiTheme="minorHAnsi" w:hAnsiTheme="minorHAnsi" w:cstheme="minorHAnsi"/>
        </w:rPr>
      </w:pPr>
    </w:p>
    <w:p w14:paraId="36FBABD3" w14:textId="5536D15E" w:rsidR="00114DCD" w:rsidRPr="00114DCD" w:rsidRDefault="00114DCD" w:rsidP="00B33E8C">
      <w:pPr>
        <w:pStyle w:val="paragraph"/>
        <w:spacing w:before="0" w:beforeAutospacing="0" w:after="0" w:afterAutospacing="0"/>
        <w:ind w:left="1080" w:right="1260"/>
        <w:textAlignment w:val="baseline"/>
        <w:rPr>
          <w:lang w:val="en-CA"/>
        </w:rPr>
      </w:pPr>
    </w:p>
    <w:sectPr w:rsidR="00114DCD" w:rsidRPr="00114DCD">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F5CB" w14:textId="77777777" w:rsidR="00993AB8" w:rsidRDefault="00993AB8">
      <w:r>
        <w:separator/>
      </w:r>
    </w:p>
  </w:endnote>
  <w:endnote w:type="continuationSeparator" w:id="0">
    <w:p w14:paraId="743B6D8B" w14:textId="77777777" w:rsidR="00993AB8" w:rsidRDefault="0099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1730" w14:textId="77777777" w:rsidR="00E41807" w:rsidRDefault="0041424F">
    <w:pPr>
      <w:pStyle w:val="BasicParagraph"/>
      <w:jc w:val="center"/>
      <w:rPr>
        <w:rFonts w:ascii="Century Gothic" w:hAnsi="Century Gothic"/>
        <w:spacing w:val="-4"/>
        <w:sz w:val="16"/>
        <w:szCs w:val="16"/>
      </w:rPr>
    </w:pPr>
    <w:r>
      <w:rPr>
        <w:rFonts w:ascii="Century Gothic" w:hAnsi="Century Gothic"/>
        <w:sz w:val="16"/>
        <w:szCs w:val="16"/>
      </w:rPr>
      <w:t>5519 Phinney Ave N • Seattle WA 98103 • 206-783-9292 • Fax 206-783-9833 • www.lutheransnw.org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20C5" w14:textId="77777777" w:rsidR="00993AB8" w:rsidRDefault="00993AB8">
      <w:r>
        <w:separator/>
      </w:r>
    </w:p>
  </w:footnote>
  <w:footnote w:type="continuationSeparator" w:id="0">
    <w:p w14:paraId="1FD58602" w14:textId="77777777" w:rsidR="00993AB8" w:rsidRDefault="00993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81265"/>
    <w:multiLevelType w:val="hybridMultilevel"/>
    <w:tmpl w:val="DCA0A86A"/>
    <w:lvl w:ilvl="0" w:tplc="6BE6EF36">
      <w:start w:val="1"/>
      <w:numFmt w:val="bullet"/>
      <w:lvlText w:val=""/>
      <w:lvlJc w:val="left"/>
      <w:pPr>
        <w:ind w:left="720" w:hanging="360"/>
      </w:pPr>
      <w:rPr>
        <w:rFonts w:ascii="Symbol" w:hAnsi="Symbol"/>
      </w:rPr>
    </w:lvl>
    <w:lvl w:ilvl="1" w:tplc="922C11FC">
      <w:start w:val="1"/>
      <w:numFmt w:val="lowerLetter"/>
      <w:lvlText w:val="%2."/>
      <w:lvlJc w:val="left"/>
      <w:pPr>
        <w:ind w:left="1440" w:hanging="360"/>
      </w:pPr>
    </w:lvl>
    <w:lvl w:ilvl="2" w:tplc="5906B4A8">
      <w:start w:val="1"/>
      <w:numFmt w:val="lowerRoman"/>
      <w:lvlText w:val="%3."/>
      <w:lvlJc w:val="right"/>
      <w:pPr>
        <w:ind w:left="2160" w:hanging="180"/>
      </w:pPr>
    </w:lvl>
    <w:lvl w:ilvl="3" w:tplc="275C7484">
      <w:start w:val="1"/>
      <w:numFmt w:val="decimal"/>
      <w:lvlText w:val="%4."/>
      <w:lvlJc w:val="left"/>
      <w:pPr>
        <w:ind w:left="2880" w:hanging="360"/>
      </w:pPr>
    </w:lvl>
    <w:lvl w:ilvl="4" w:tplc="6DEC8D12">
      <w:start w:val="1"/>
      <w:numFmt w:val="lowerLetter"/>
      <w:lvlText w:val="%5."/>
      <w:lvlJc w:val="left"/>
      <w:pPr>
        <w:ind w:left="3600" w:hanging="360"/>
      </w:pPr>
    </w:lvl>
    <w:lvl w:ilvl="5" w:tplc="7C5AF93E">
      <w:start w:val="1"/>
      <w:numFmt w:val="lowerRoman"/>
      <w:lvlText w:val="%6."/>
      <w:lvlJc w:val="right"/>
      <w:pPr>
        <w:ind w:left="4320" w:hanging="180"/>
      </w:pPr>
    </w:lvl>
    <w:lvl w:ilvl="6" w:tplc="605E68E6">
      <w:start w:val="1"/>
      <w:numFmt w:val="decimal"/>
      <w:lvlText w:val="%7."/>
      <w:lvlJc w:val="left"/>
      <w:pPr>
        <w:ind w:left="5040" w:hanging="360"/>
      </w:pPr>
    </w:lvl>
    <w:lvl w:ilvl="7" w:tplc="DD2EA780">
      <w:start w:val="1"/>
      <w:numFmt w:val="lowerLetter"/>
      <w:lvlText w:val="%8."/>
      <w:lvlJc w:val="left"/>
      <w:pPr>
        <w:ind w:left="5760" w:hanging="360"/>
      </w:pPr>
    </w:lvl>
    <w:lvl w:ilvl="8" w:tplc="603EAF4E">
      <w:start w:val="1"/>
      <w:numFmt w:val="lowerRoman"/>
      <w:lvlText w:val="%9."/>
      <w:lvlJc w:val="right"/>
      <w:pPr>
        <w:ind w:left="6480" w:hanging="180"/>
      </w:pPr>
    </w:lvl>
  </w:abstractNum>
  <w:abstractNum w:abstractNumId="1" w15:restartNumberingAfterBreak="0">
    <w:nsid w:val="5E0F266F"/>
    <w:multiLevelType w:val="hybridMultilevel"/>
    <w:tmpl w:val="663C7FFA"/>
    <w:lvl w:ilvl="0" w:tplc="2B36208A">
      <w:start w:val="1"/>
      <w:numFmt w:val="decimal"/>
      <w:lvlText w:val="%1."/>
      <w:lvlJc w:val="left"/>
      <w:pPr>
        <w:ind w:left="1440" w:hanging="360"/>
      </w:pPr>
    </w:lvl>
    <w:lvl w:ilvl="1" w:tplc="92F2EDE0">
      <w:start w:val="1"/>
      <w:numFmt w:val="lowerLetter"/>
      <w:lvlText w:val="%2."/>
      <w:lvlJc w:val="left"/>
      <w:pPr>
        <w:ind w:left="2160" w:hanging="360"/>
      </w:pPr>
    </w:lvl>
    <w:lvl w:ilvl="2" w:tplc="27FEC904">
      <w:start w:val="1"/>
      <w:numFmt w:val="lowerRoman"/>
      <w:lvlText w:val="%3."/>
      <w:lvlJc w:val="right"/>
      <w:pPr>
        <w:ind w:left="2880" w:hanging="180"/>
      </w:pPr>
    </w:lvl>
    <w:lvl w:ilvl="3" w:tplc="3E746C1E">
      <w:start w:val="1"/>
      <w:numFmt w:val="decimal"/>
      <w:lvlText w:val="%4."/>
      <w:lvlJc w:val="left"/>
      <w:pPr>
        <w:ind w:left="3600" w:hanging="360"/>
      </w:pPr>
    </w:lvl>
    <w:lvl w:ilvl="4" w:tplc="208616B2">
      <w:start w:val="1"/>
      <w:numFmt w:val="lowerLetter"/>
      <w:lvlText w:val="%5."/>
      <w:lvlJc w:val="left"/>
      <w:pPr>
        <w:ind w:left="4320" w:hanging="360"/>
      </w:pPr>
    </w:lvl>
    <w:lvl w:ilvl="5" w:tplc="1BDE93AC">
      <w:start w:val="1"/>
      <w:numFmt w:val="lowerRoman"/>
      <w:lvlText w:val="%6."/>
      <w:lvlJc w:val="right"/>
      <w:pPr>
        <w:ind w:left="5040" w:hanging="180"/>
      </w:pPr>
    </w:lvl>
    <w:lvl w:ilvl="6" w:tplc="AA306F1C">
      <w:start w:val="1"/>
      <w:numFmt w:val="decimal"/>
      <w:lvlText w:val="%7."/>
      <w:lvlJc w:val="left"/>
      <w:pPr>
        <w:ind w:left="5760" w:hanging="360"/>
      </w:pPr>
    </w:lvl>
    <w:lvl w:ilvl="7" w:tplc="0FE657F4">
      <w:start w:val="1"/>
      <w:numFmt w:val="lowerLetter"/>
      <w:lvlText w:val="%8."/>
      <w:lvlJc w:val="left"/>
      <w:pPr>
        <w:ind w:left="6480" w:hanging="360"/>
      </w:pPr>
    </w:lvl>
    <w:lvl w:ilvl="8" w:tplc="AF6C46A0">
      <w:start w:val="1"/>
      <w:numFmt w:val="lowerRoman"/>
      <w:lvlText w:val="%9."/>
      <w:lvlJc w:val="right"/>
      <w:pPr>
        <w:ind w:left="7200" w:hanging="180"/>
      </w:pPr>
    </w:lvl>
  </w:abstractNum>
  <w:abstractNum w:abstractNumId="2" w15:restartNumberingAfterBreak="0">
    <w:nsid w:val="683E71F8"/>
    <w:multiLevelType w:val="hybridMultilevel"/>
    <w:tmpl w:val="0409001D"/>
    <w:lvl w:ilvl="0" w:tplc="0A8A8EB8">
      <w:start w:val="1"/>
      <w:numFmt w:val="decimal"/>
      <w:lvlText w:val="%1)"/>
      <w:lvlJc w:val="left"/>
      <w:pPr>
        <w:tabs>
          <w:tab w:val="left" w:pos="360"/>
        </w:tabs>
        <w:ind w:left="360" w:hanging="360"/>
      </w:pPr>
    </w:lvl>
    <w:lvl w:ilvl="1" w:tplc="CFBAC6DA">
      <w:start w:val="1"/>
      <w:numFmt w:val="lowerLetter"/>
      <w:lvlText w:val="%2)"/>
      <w:lvlJc w:val="left"/>
      <w:pPr>
        <w:tabs>
          <w:tab w:val="left" w:pos="720"/>
        </w:tabs>
        <w:ind w:left="720" w:hanging="360"/>
      </w:pPr>
    </w:lvl>
    <w:lvl w:ilvl="2" w:tplc="16B8D6BA">
      <w:start w:val="1"/>
      <w:numFmt w:val="lowerRoman"/>
      <w:lvlText w:val="%3)"/>
      <w:lvlJc w:val="left"/>
      <w:pPr>
        <w:tabs>
          <w:tab w:val="left" w:pos="1080"/>
        </w:tabs>
        <w:ind w:left="1080" w:hanging="360"/>
      </w:pPr>
    </w:lvl>
    <w:lvl w:ilvl="3" w:tplc="4D287054">
      <w:start w:val="1"/>
      <w:numFmt w:val="decimal"/>
      <w:lvlText w:val="(%4)"/>
      <w:lvlJc w:val="left"/>
      <w:pPr>
        <w:tabs>
          <w:tab w:val="left" w:pos="1440"/>
        </w:tabs>
        <w:ind w:left="1440" w:hanging="360"/>
      </w:pPr>
    </w:lvl>
    <w:lvl w:ilvl="4" w:tplc="CA2A33A2">
      <w:start w:val="1"/>
      <w:numFmt w:val="lowerLetter"/>
      <w:lvlText w:val="(%5)"/>
      <w:lvlJc w:val="left"/>
      <w:pPr>
        <w:tabs>
          <w:tab w:val="left" w:pos="1800"/>
        </w:tabs>
        <w:ind w:left="1800" w:hanging="360"/>
      </w:pPr>
    </w:lvl>
    <w:lvl w:ilvl="5" w:tplc="137E1E70">
      <w:start w:val="1"/>
      <w:numFmt w:val="lowerRoman"/>
      <w:lvlText w:val="(%6)"/>
      <w:lvlJc w:val="left"/>
      <w:pPr>
        <w:tabs>
          <w:tab w:val="left" w:pos="2160"/>
        </w:tabs>
        <w:ind w:left="2160" w:hanging="360"/>
      </w:pPr>
    </w:lvl>
    <w:lvl w:ilvl="6" w:tplc="F9BC53B8">
      <w:start w:val="1"/>
      <w:numFmt w:val="decimal"/>
      <w:lvlText w:val="%7."/>
      <w:lvlJc w:val="left"/>
      <w:pPr>
        <w:tabs>
          <w:tab w:val="left" w:pos="2520"/>
        </w:tabs>
        <w:ind w:left="2520" w:hanging="360"/>
      </w:pPr>
    </w:lvl>
    <w:lvl w:ilvl="7" w:tplc="19F88108">
      <w:start w:val="1"/>
      <w:numFmt w:val="lowerLetter"/>
      <w:lvlText w:val="%8."/>
      <w:lvlJc w:val="left"/>
      <w:pPr>
        <w:tabs>
          <w:tab w:val="left" w:pos="2880"/>
        </w:tabs>
        <w:ind w:left="2880" w:hanging="360"/>
      </w:pPr>
    </w:lvl>
    <w:lvl w:ilvl="8" w:tplc="903E3EB4">
      <w:start w:val="1"/>
      <w:numFmt w:val="lowerRoman"/>
      <w:lvlText w:val="%9."/>
      <w:lvlJc w:val="left"/>
      <w:pPr>
        <w:tabs>
          <w:tab w:val="left"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07"/>
    <w:rsid w:val="00114DCD"/>
    <w:rsid w:val="001424E1"/>
    <w:rsid w:val="001B6DA9"/>
    <w:rsid w:val="00350D17"/>
    <w:rsid w:val="0041424F"/>
    <w:rsid w:val="004B1B2B"/>
    <w:rsid w:val="00664040"/>
    <w:rsid w:val="007F54F5"/>
    <w:rsid w:val="00841946"/>
    <w:rsid w:val="00993AB8"/>
    <w:rsid w:val="009E0A68"/>
    <w:rsid w:val="00AA4CC9"/>
    <w:rsid w:val="00B33E8C"/>
    <w:rsid w:val="00BC51F9"/>
    <w:rsid w:val="00C342A4"/>
    <w:rsid w:val="00CA79CF"/>
    <w:rsid w:val="00E033A9"/>
    <w:rsid w:val="00E41807"/>
    <w:rsid w:val="00EA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CAB6"/>
  <w15:docId w15:val="{1E0B3AF1-56DA-4B92-87D0-F766F95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BasicParagraph">
    <w:name w:val="[Basic Paragraph]"/>
    <w:basedOn w:val="Normal"/>
    <w:pPr>
      <w:spacing w:line="288" w:lineRule="auto"/>
    </w:pPr>
    <w:rPr>
      <w:color w:val="000000"/>
    </w:rPr>
  </w:style>
  <w:style w:type="character" w:styleId="Hyperlink">
    <w:name w:val="Hyperlink"/>
    <w:rPr>
      <w:color w:val="0000FF"/>
      <w:u w:val="single"/>
    </w:rPr>
  </w:style>
  <w:style w:type="paragraph" w:customStyle="1" w:styleId="PAParaText">
    <w:name w:val="PA_ParaText"/>
    <w:basedOn w:val="Normal"/>
    <w:pPr>
      <w:spacing w:after="120"/>
      <w:jc w:val="both"/>
    </w:pPr>
    <w:rPr>
      <w:rFonts w:ascii="Arial" w:eastAsia="SimSun" w:hAnsi="Arial"/>
      <w:sz w:val="20"/>
      <w:szCs w:val="20"/>
      <w:lang w:eastAsia="zh-CN"/>
    </w:rPr>
  </w:style>
  <w:style w:type="paragraph" w:customStyle="1" w:styleId="PACellText">
    <w:name w:val="PA_CellText"/>
    <w:basedOn w:val="PAParaText"/>
    <w:pPr>
      <w:spacing w:after="0"/>
      <w:jc w:val="left"/>
    </w:p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NoSpacing">
    <w:name w:val="No Spacing"/>
    <w:rPr>
      <w:rFonts w:ascii="Calibri" w:eastAsia="Calibri" w:hAnsi="Calibri"/>
      <w:sz w:val="22"/>
      <w:lang w:bidi="ar-SA"/>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sz w:val="18"/>
      <w:szCs w:val="18"/>
    </w:rPr>
  </w:style>
  <w:style w:type="character" w:styleId="Strong">
    <w:name w:val="Strong"/>
    <w:rPr>
      <w:b/>
      <w:bCs/>
    </w:rPr>
  </w:style>
  <w:style w:type="character" w:styleId="Emphasis">
    <w:name w:val="Emphasis"/>
    <w:rPr>
      <w:i/>
      <w:iCs/>
    </w:rPr>
  </w:style>
  <w:style w:type="paragraph" w:customStyle="1" w:styleId="paragraph">
    <w:name w:val="paragraph"/>
    <w:basedOn w:val="Normal"/>
    <w:rsid w:val="00114DC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customStyle="1" w:styleId="normaltextrun">
    <w:name w:val="normaltextrun"/>
    <w:basedOn w:val="DefaultParagraphFont"/>
    <w:rsid w:val="00114DCD"/>
  </w:style>
  <w:style w:type="character" w:customStyle="1" w:styleId="eop">
    <w:name w:val="eop"/>
    <w:basedOn w:val="DefaultParagraphFont"/>
    <w:rsid w:val="00114DCD"/>
  </w:style>
  <w:style w:type="paragraph" w:styleId="BodyTextIndent2">
    <w:name w:val="Body Text Indent 2"/>
    <w:basedOn w:val="Normal"/>
    <w:link w:val="BodyTextIndent2Char"/>
    <w:semiHidden/>
    <w:unhideWhenUsed/>
    <w:rsid w:val="00B33E8C"/>
    <w:pPr>
      <w:pBdr>
        <w:top w:val="none" w:sz="0" w:space="0" w:color="auto"/>
        <w:left w:val="none" w:sz="0" w:space="0" w:color="auto"/>
        <w:bottom w:val="none" w:sz="0" w:space="0" w:color="auto"/>
        <w:right w:val="none" w:sz="0" w:space="0" w:color="auto"/>
        <w:between w:val="none" w:sz="0" w:space="0" w:color="auto"/>
      </w:pBdr>
      <w:tabs>
        <w:tab w:val="left" w:pos="1500"/>
      </w:tabs>
      <w:ind w:left="1500" w:hanging="1500"/>
    </w:pPr>
  </w:style>
  <w:style w:type="character" w:customStyle="1" w:styleId="BodyTextIndent2Char">
    <w:name w:val="Body Text Indent 2 Char"/>
    <w:basedOn w:val="DefaultParagraphFont"/>
    <w:link w:val="BodyTextIndent2"/>
    <w:semiHidden/>
    <w:rsid w:val="00B33E8C"/>
    <w:rPr>
      <w:sz w:val="24"/>
      <w:szCs w:val="24"/>
      <w:lang w:bidi="ar-SA"/>
    </w:rPr>
  </w:style>
  <w:style w:type="paragraph" w:customStyle="1" w:styleId="Default">
    <w:name w:val="Default"/>
    <w:rsid w:val="00B33E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2011">
      <w:bodyDiv w:val="1"/>
      <w:marLeft w:val="0"/>
      <w:marRight w:val="0"/>
      <w:marTop w:val="0"/>
      <w:marBottom w:val="0"/>
      <w:divBdr>
        <w:top w:val="none" w:sz="0" w:space="0" w:color="auto"/>
        <w:left w:val="none" w:sz="0" w:space="0" w:color="auto"/>
        <w:bottom w:val="none" w:sz="0" w:space="0" w:color="auto"/>
        <w:right w:val="none" w:sz="0" w:space="0" w:color="auto"/>
      </w:divBdr>
      <w:divsChild>
        <w:div w:id="1295451336">
          <w:marLeft w:val="0"/>
          <w:marRight w:val="0"/>
          <w:marTop w:val="0"/>
          <w:marBottom w:val="0"/>
          <w:divBdr>
            <w:top w:val="none" w:sz="0" w:space="0" w:color="auto"/>
            <w:left w:val="none" w:sz="0" w:space="0" w:color="auto"/>
            <w:bottom w:val="none" w:sz="0" w:space="0" w:color="auto"/>
            <w:right w:val="none" w:sz="0" w:space="0" w:color="auto"/>
          </w:divBdr>
        </w:div>
        <w:div w:id="77866809">
          <w:marLeft w:val="0"/>
          <w:marRight w:val="0"/>
          <w:marTop w:val="0"/>
          <w:marBottom w:val="0"/>
          <w:divBdr>
            <w:top w:val="none" w:sz="0" w:space="0" w:color="auto"/>
            <w:left w:val="none" w:sz="0" w:space="0" w:color="auto"/>
            <w:bottom w:val="none" w:sz="0" w:space="0" w:color="auto"/>
            <w:right w:val="none" w:sz="0" w:space="0" w:color="auto"/>
          </w:divBdr>
        </w:div>
        <w:div w:id="992876427">
          <w:marLeft w:val="0"/>
          <w:marRight w:val="0"/>
          <w:marTop w:val="0"/>
          <w:marBottom w:val="0"/>
          <w:divBdr>
            <w:top w:val="none" w:sz="0" w:space="0" w:color="auto"/>
            <w:left w:val="none" w:sz="0" w:space="0" w:color="auto"/>
            <w:bottom w:val="none" w:sz="0" w:space="0" w:color="auto"/>
            <w:right w:val="none" w:sz="0" w:space="0" w:color="auto"/>
          </w:divBdr>
        </w:div>
        <w:div w:id="1283612098">
          <w:marLeft w:val="0"/>
          <w:marRight w:val="0"/>
          <w:marTop w:val="0"/>
          <w:marBottom w:val="0"/>
          <w:divBdr>
            <w:top w:val="none" w:sz="0" w:space="0" w:color="auto"/>
            <w:left w:val="none" w:sz="0" w:space="0" w:color="auto"/>
            <w:bottom w:val="none" w:sz="0" w:space="0" w:color="auto"/>
            <w:right w:val="none" w:sz="0" w:space="0" w:color="auto"/>
          </w:divBdr>
        </w:div>
        <w:div w:id="1880360872">
          <w:marLeft w:val="0"/>
          <w:marRight w:val="0"/>
          <w:marTop w:val="0"/>
          <w:marBottom w:val="0"/>
          <w:divBdr>
            <w:top w:val="none" w:sz="0" w:space="0" w:color="auto"/>
            <w:left w:val="none" w:sz="0" w:space="0" w:color="auto"/>
            <w:bottom w:val="none" w:sz="0" w:space="0" w:color="auto"/>
            <w:right w:val="none" w:sz="0" w:space="0" w:color="auto"/>
          </w:divBdr>
        </w:div>
        <w:div w:id="1295019694">
          <w:marLeft w:val="0"/>
          <w:marRight w:val="0"/>
          <w:marTop w:val="0"/>
          <w:marBottom w:val="0"/>
          <w:divBdr>
            <w:top w:val="none" w:sz="0" w:space="0" w:color="auto"/>
            <w:left w:val="none" w:sz="0" w:space="0" w:color="auto"/>
            <w:bottom w:val="none" w:sz="0" w:space="0" w:color="auto"/>
            <w:right w:val="none" w:sz="0" w:space="0" w:color="auto"/>
          </w:divBdr>
        </w:div>
        <w:div w:id="792752223">
          <w:marLeft w:val="0"/>
          <w:marRight w:val="0"/>
          <w:marTop w:val="0"/>
          <w:marBottom w:val="0"/>
          <w:divBdr>
            <w:top w:val="none" w:sz="0" w:space="0" w:color="auto"/>
            <w:left w:val="none" w:sz="0" w:space="0" w:color="auto"/>
            <w:bottom w:val="none" w:sz="0" w:space="0" w:color="auto"/>
            <w:right w:val="none" w:sz="0" w:space="0" w:color="auto"/>
          </w:divBdr>
        </w:div>
        <w:div w:id="255944250">
          <w:marLeft w:val="0"/>
          <w:marRight w:val="0"/>
          <w:marTop w:val="0"/>
          <w:marBottom w:val="0"/>
          <w:divBdr>
            <w:top w:val="none" w:sz="0" w:space="0" w:color="auto"/>
            <w:left w:val="none" w:sz="0" w:space="0" w:color="auto"/>
            <w:bottom w:val="none" w:sz="0" w:space="0" w:color="auto"/>
            <w:right w:val="none" w:sz="0" w:space="0" w:color="auto"/>
          </w:divBdr>
        </w:div>
        <w:div w:id="1388412487">
          <w:marLeft w:val="0"/>
          <w:marRight w:val="0"/>
          <w:marTop w:val="0"/>
          <w:marBottom w:val="0"/>
          <w:divBdr>
            <w:top w:val="none" w:sz="0" w:space="0" w:color="auto"/>
            <w:left w:val="none" w:sz="0" w:space="0" w:color="auto"/>
            <w:bottom w:val="none" w:sz="0" w:space="0" w:color="auto"/>
            <w:right w:val="none" w:sz="0" w:space="0" w:color="auto"/>
          </w:divBdr>
        </w:div>
        <w:div w:id="361370641">
          <w:marLeft w:val="0"/>
          <w:marRight w:val="0"/>
          <w:marTop w:val="0"/>
          <w:marBottom w:val="0"/>
          <w:divBdr>
            <w:top w:val="none" w:sz="0" w:space="0" w:color="auto"/>
            <w:left w:val="none" w:sz="0" w:space="0" w:color="auto"/>
            <w:bottom w:val="none" w:sz="0" w:space="0" w:color="auto"/>
            <w:right w:val="none" w:sz="0" w:space="0" w:color="auto"/>
          </w:divBdr>
        </w:div>
        <w:div w:id="1283807748">
          <w:marLeft w:val="0"/>
          <w:marRight w:val="0"/>
          <w:marTop w:val="0"/>
          <w:marBottom w:val="0"/>
          <w:divBdr>
            <w:top w:val="none" w:sz="0" w:space="0" w:color="auto"/>
            <w:left w:val="none" w:sz="0" w:space="0" w:color="auto"/>
            <w:bottom w:val="none" w:sz="0" w:space="0" w:color="auto"/>
            <w:right w:val="none" w:sz="0" w:space="0" w:color="auto"/>
          </w:divBdr>
        </w:div>
        <w:div w:id="1988894983">
          <w:marLeft w:val="0"/>
          <w:marRight w:val="0"/>
          <w:marTop w:val="0"/>
          <w:marBottom w:val="0"/>
          <w:divBdr>
            <w:top w:val="none" w:sz="0" w:space="0" w:color="auto"/>
            <w:left w:val="none" w:sz="0" w:space="0" w:color="auto"/>
            <w:bottom w:val="none" w:sz="0" w:space="0" w:color="auto"/>
            <w:right w:val="none" w:sz="0" w:space="0" w:color="auto"/>
          </w:divBdr>
        </w:div>
      </w:divsChild>
    </w:div>
    <w:div w:id="1963458957">
      <w:bodyDiv w:val="1"/>
      <w:marLeft w:val="0"/>
      <w:marRight w:val="0"/>
      <w:marTop w:val="0"/>
      <w:marBottom w:val="0"/>
      <w:divBdr>
        <w:top w:val="none" w:sz="0" w:space="0" w:color="auto"/>
        <w:left w:val="none" w:sz="0" w:space="0" w:color="auto"/>
        <w:bottom w:val="none" w:sz="0" w:space="0" w:color="auto"/>
        <w:right w:val="none" w:sz="0" w:space="0" w:color="auto"/>
      </w:divBdr>
      <w:divsChild>
        <w:div w:id="1894193715">
          <w:marLeft w:val="0"/>
          <w:marRight w:val="0"/>
          <w:marTop w:val="0"/>
          <w:marBottom w:val="0"/>
          <w:divBdr>
            <w:top w:val="none" w:sz="0" w:space="0" w:color="auto"/>
            <w:left w:val="none" w:sz="0" w:space="0" w:color="auto"/>
            <w:bottom w:val="none" w:sz="0" w:space="0" w:color="auto"/>
            <w:right w:val="none" w:sz="0" w:space="0" w:color="auto"/>
          </w:divBdr>
        </w:div>
        <w:div w:id="463930401">
          <w:marLeft w:val="0"/>
          <w:marRight w:val="0"/>
          <w:marTop w:val="0"/>
          <w:marBottom w:val="0"/>
          <w:divBdr>
            <w:top w:val="none" w:sz="0" w:space="0" w:color="auto"/>
            <w:left w:val="none" w:sz="0" w:space="0" w:color="auto"/>
            <w:bottom w:val="none" w:sz="0" w:space="0" w:color="auto"/>
            <w:right w:val="none" w:sz="0" w:space="0" w:color="auto"/>
          </w:divBdr>
        </w:div>
        <w:div w:id="1683050058">
          <w:marLeft w:val="0"/>
          <w:marRight w:val="0"/>
          <w:marTop w:val="0"/>
          <w:marBottom w:val="0"/>
          <w:divBdr>
            <w:top w:val="none" w:sz="0" w:space="0" w:color="auto"/>
            <w:left w:val="none" w:sz="0" w:space="0" w:color="auto"/>
            <w:bottom w:val="none" w:sz="0" w:space="0" w:color="auto"/>
            <w:right w:val="none" w:sz="0" w:space="0" w:color="auto"/>
          </w:divBdr>
        </w:div>
        <w:div w:id="400443235">
          <w:marLeft w:val="0"/>
          <w:marRight w:val="0"/>
          <w:marTop w:val="0"/>
          <w:marBottom w:val="0"/>
          <w:divBdr>
            <w:top w:val="none" w:sz="0" w:space="0" w:color="auto"/>
            <w:left w:val="none" w:sz="0" w:space="0" w:color="auto"/>
            <w:bottom w:val="none" w:sz="0" w:space="0" w:color="auto"/>
            <w:right w:val="none" w:sz="0" w:space="0" w:color="auto"/>
          </w:divBdr>
        </w:div>
        <w:div w:id="818421494">
          <w:marLeft w:val="0"/>
          <w:marRight w:val="0"/>
          <w:marTop w:val="0"/>
          <w:marBottom w:val="0"/>
          <w:divBdr>
            <w:top w:val="none" w:sz="0" w:space="0" w:color="auto"/>
            <w:left w:val="none" w:sz="0" w:space="0" w:color="auto"/>
            <w:bottom w:val="none" w:sz="0" w:space="0" w:color="auto"/>
            <w:right w:val="none" w:sz="0" w:space="0" w:color="auto"/>
          </w:divBdr>
        </w:div>
        <w:div w:id="1647858881">
          <w:marLeft w:val="0"/>
          <w:marRight w:val="0"/>
          <w:marTop w:val="0"/>
          <w:marBottom w:val="0"/>
          <w:divBdr>
            <w:top w:val="none" w:sz="0" w:space="0" w:color="auto"/>
            <w:left w:val="none" w:sz="0" w:space="0" w:color="auto"/>
            <w:bottom w:val="none" w:sz="0" w:space="0" w:color="auto"/>
            <w:right w:val="none" w:sz="0" w:space="0" w:color="auto"/>
          </w:divBdr>
        </w:div>
        <w:div w:id="218709445">
          <w:marLeft w:val="0"/>
          <w:marRight w:val="0"/>
          <w:marTop w:val="0"/>
          <w:marBottom w:val="0"/>
          <w:divBdr>
            <w:top w:val="none" w:sz="0" w:space="0" w:color="auto"/>
            <w:left w:val="none" w:sz="0" w:space="0" w:color="auto"/>
            <w:bottom w:val="none" w:sz="0" w:space="0" w:color="auto"/>
            <w:right w:val="none" w:sz="0" w:space="0" w:color="auto"/>
          </w:divBdr>
        </w:div>
        <w:div w:id="1473795332">
          <w:marLeft w:val="0"/>
          <w:marRight w:val="0"/>
          <w:marTop w:val="0"/>
          <w:marBottom w:val="0"/>
          <w:divBdr>
            <w:top w:val="none" w:sz="0" w:space="0" w:color="auto"/>
            <w:left w:val="none" w:sz="0" w:space="0" w:color="auto"/>
            <w:bottom w:val="none" w:sz="0" w:space="0" w:color="auto"/>
            <w:right w:val="none" w:sz="0" w:space="0" w:color="auto"/>
          </w:divBdr>
        </w:div>
        <w:div w:id="770130229">
          <w:marLeft w:val="0"/>
          <w:marRight w:val="0"/>
          <w:marTop w:val="0"/>
          <w:marBottom w:val="0"/>
          <w:divBdr>
            <w:top w:val="none" w:sz="0" w:space="0" w:color="auto"/>
            <w:left w:val="none" w:sz="0" w:space="0" w:color="auto"/>
            <w:bottom w:val="none" w:sz="0" w:space="0" w:color="auto"/>
            <w:right w:val="none" w:sz="0" w:space="0" w:color="auto"/>
          </w:divBdr>
        </w:div>
        <w:div w:id="481123811">
          <w:marLeft w:val="0"/>
          <w:marRight w:val="0"/>
          <w:marTop w:val="0"/>
          <w:marBottom w:val="0"/>
          <w:divBdr>
            <w:top w:val="none" w:sz="0" w:space="0" w:color="auto"/>
            <w:left w:val="none" w:sz="0" w:space="0" w:color="auto"/>
            <w:bottom w:val="none" w:sz="0" w:space="0" w:color="auto"/>
            <w:right w:val="none" w:sz="0" w:space="0" w:color="auto"/>
          </w:divBdr>
        </w:div>
        <w:div w:id="1989358964">
          <w:marLeft w:val="0"/>
          <w:marRight w:val="0"/>
          <w:marTop w:val="0"/>
          <w:marBottom w:val="0"/>
          <w:divBdr>
            <w:top w:val="none" w:sz="0" w:space="0" w:color="auto"/>
            <w:left w:val="none" w:sz="0" w:space="0" w:color="auto"/>
            <w:bottom w:val="none" w:sz="0" w:space="0" w:color="auto"/>
            <w:right w:val="none" w:sz="0" w:space="0" w:color="auto"/>
          </w:divBdr>
        </w:div>
        <w:div w:id="799613327">
          <w:marLeft w:val="0"/>
          <w:marRight w:val="0"/>
          <w:marTop w:val="0"/>
          <w:marBottom w:val="0"/>
          <w:divBdr>
            <w:top w:val="none" w:sz="0" w:space="0" w:color="auto"/>
            <w:left w:val="none" w:sz="0" w:space="0" w:color="auto"/>
            <w:bottom w:val="none" w:sz="0" w:space="0" w:color="auto"/>
            <w:right w:val="none" w:sz="0" w:space="0" w:color="auto"/>
          </w:divBdr>
        </w:div>
        <w:div w:id="17463741">
          <w:marLeft w:val="0"/>
          <w:marRight w:val="0"/>
          <w:marTop w:val="0"/>
          <w:marBottom w:val="0"/>
          <w:divBdr>
            <w:top w:val="none" w:sz="0" w:space="0" w:color="auto"/>
            <w:left w:val="none" w:sz="0" w:space="0" w:color="auto"/>
            <w:bottom w:val="none" w:sz="0" w:space="0" w:color="auto"/>
            <w:right w:val="none" w:sz="0" w:space="0" w:color="auto"/>
          </w:divBdr>
        </w:div>
        <w:div w:id="1839079355">
          <w:marLeft w:val="0"/>
          <w:marRight w:val="0"/>
          <w:marTop w:val="0"/>
          <w:marBottom w:val="0"/>
          <w:divBdr>
            <w:top w:val="none" w:sz="0" w:space="0" w:color="auto"/>
            <w:left w:val="none" w:sz="0" w:space="0" w:color="auto"/>
            <w:bottom w:val="none" w:sz="0" w:space="0" w:color="auto"/>
            <w:right w:val="none" w:sz="0" w:space="0" w:color="auto"/>
          </w:divBdr>
        </w:div>
        <w:div w:id="1276673177">
          <w:marLeft w:val="0"/>
          <w:marRight w:val="0"/>
          <w:marTop w:val="0"/>
          <w:marBottom w:val="0"/>
          <w:divBdr>
            <w:top w:val="none" w:sz="0" w:space="0" w:color="auto"/>
            <w:left w:val="none" w:sz="0" w:space="0" w:color="auto"/>
            <w:bottom w:val="none" w:sz="0" w:space="0" w:color="auto"/>
            <w:right w:val="none" w:sz="0" w:space="0" w:color="auto"/>
          </w:divBdr>
        </w:div>
        <w:div w:id="367610248">
          <w:marLeft w:val="0"/>
          <w:marRight w:val="0"/>
          <w:marTop w:val="0"/>
          <w:marBottom w:val="0"/>
          <w:divBdr>
            <w:top w:val="none" w:sz="0" w:space="0" w:color="auto"/>
            <w:left w:val="none" w:sz="0" w:space="0" w:color="auto"/>
            <w:bottom w:val="none" w:sz="0" w:space="0" w:color="auto"/>
            <w:right w:val="none" w:sz="0" w:space="0" w:color="auto"/>
          </w:divBdr>
        </w:div>
        <w:div w:id="1943682832">
          <w:marLeft w:val="0"/>
          <w:marRight w:val="0"/>
          <w:marTop w:val="0"/>
          <w:marBottom w:val="0"/>
          <w:divBdr>
            <w:top w:val="none" w:sz="0" w:space="0" w:color="auto"/>
            <w:left w:val="none" w:sz="0" w:space="0" w:color="auto"/>
            <w:bottom w:val="none" w:sz="0" w:space="0" w:color="auto"/>
            <w:right w:val="none" w:sz="0" w:space="0" w:color="auto"/>
          </w:divBdr>
        </w:div>
        <w:div w:id="1764372970">
          <w:marLeft w:val="0"/>
          <w:marRight w:val="0"/>
          <w:marTop w:val="0"/>
          <w:marBottom w:val="0"/>
          <w:divBdr>
            <w:top w:val="none" w:sz="0" w:space="0" w:color="auto"/>
            <w:left w:val="none" w:sz="0" w:space="0" w:color="auto"/>
            <w:bottom w:val="none" w:sz="0" w:space="0" w:color="auto"/>
            <w:right w:val="none" w:sz="0" w:space="0" w:color="auto"/>
          </w:divBdr>
        </w:div>
        <w:div w:id="1677264380">
          <w:marLeft w:val="0"/>
          <w:marRight w:val="0"/>
          <w:marTop w:val="0"/>
          <w:marBottom w:val="0"/>
          <w:divBdr>
            <w:top w:val="none" w:sz="0" w:space="0" w:color="auto"/>
            <w:left w:val="none" w:sz="0" w:space="0" w:color="auto"/>
            <w:bottom w:val="none" w:sz="0" w:space="0" w:color="auto"/>
            <w:right w:val="none" w:sz="0" w:space="0" w:color="auto"/>
          </w:divBdr>
        </w:div>
        <w:div w:id="437867624">
          <w:marLeft w:val="0"/>
          <w:marRight w:val="0"/>
          <w:marTop w:val="0"/>
          <w:marBottom w:val="0"/>
          <w:divBdr>
            <w:top w:val="none" w:sz="0" w:space="0" w:color="auto"/>
            <w:left w:val="none" w:sz="0" w:space="0" w:color="auto"/>
            <w:bottom w:val="none" w:sz="0" w:space="0" w:color="auto"/>
            <w:right w:val="none" w:sz="0" w:space="0" w:color="auto"/>
          </w:divBdr>
        </w:div>
        <w:div w:id="1123695014">
          <w:marLeft w:val="0"/>
          <w:marRight w:val="0"/>
          <w:marTop w:val="0"/>
          <w:marBottom w:val="0"/>
          <w:divBdr>
            <w:top w:val="none" w:sz="0" w:space="0" w:color="auto"/>
            <w:left w:val="none" w:sz="0" w:space="0" w:color="auto"/>
            <w:bottom w:val="none" w:sz="0" w:space="0" w:color="auto"/>
            <w:right w:val="none" w:sz="0" w:space="0" w:color="auto"/>
          </w:divBdr>
        </w:div>
        <w:div w:id="633830415">
          <w:marLeft w:val="0"/>
          <w:marRight w:val="0"/>
          <w:marTop w:val="0"/>
          <w:marBottom w:val="0"/>
          <w:divBdr>
            <w:top w:val="none" w:sz="0" w:space="0" w:color="auto"/>
            <w:left w:val="none" w:sz="0" w:space="0" w:color="auto"/>
            <w:bottom w:val="none" w:sz="0" w:space="0" w:color="auto"/>
            <w:right w:val="none" w:sz="0" w:space="0" w:color="auto"/>
          </w:divBdr>
        </w:div>
        <w:div w:id="1733309739">
          <w:marLeft w:val="0"/>
          <w:marRight w:val="0"/>
          <w:marTop w:val="0"/>
          <w:marBottom w:val="0"/>
          <w:divBdr>
            <w:top w:val="none" w:sz="0" w:space="0" w:color="auto"/>
            <w:left w:val="none" w:sz="0" w:space="0" w:color="auto"/>
            <w:bottom w:val="none" w:sz="0" w:space="0" w:color="auto"/>
            <w:right w:val="none" w:sz="0" w:space="0" w:color="auto"/>
          </w:divBdr>
        </w:div>
        <w:div w:id="1209221326">
          <w:marLeft w:val="0"/>
          <w:marRight w:val="0"/>
          <w:marTop w:val="0"/>
          <w:marBottom w:val="0"/>
          <w:divBdr>
            <w:top w:val="none" w:sz="0" w:space="0" w:color="auto"/>
            <w:left w:val="none" w:sz="0" w:space="0" w:color="auto"/>
            <w:bottom w:val="none" w:sz="0" w:space="0" w:color="auto"/>
            <w:right w:val="none" w:sz="0" w:space="0" w:color="auto"/>
          </w:divBdr>
        </w:div>
        <w:div w:id="926881763">
          <w:marLeft w:val="0"/>
          <w:marRight w:val="0"/>
          <w:marTop w:val="0"/>
          <w:marBottom w:val="0"/>
          <w:divBdr>
            <w:top w:val="none" w:sz="0" w:space="0" w:color="auto"/>
            <w:left w:val="none" w:sz="0" w:space="0" w:color="auto"/>
            <w:bottom w:val="none" w:sz="0" w:space="0" w:color="auto"/>
            <w:right w:val="none" w:sz="0" w:space="0" w:color="auto"/>
          </w:divBdr>
        </w:div>
        <w:div w:id="2054226771">
          <w:marLeft w:val="0"/>
          <w:marRight w:val="0"/>
          <w:marTop w:val="0"/>
          <w:marBottom w:val="0"/>
          <w:divBdr>
            <w:top w:val="none" w:sz="0" w:space="0" w:color="auto"/>
            <w:left w:val="none" w:sz="0" w:space="0" w:color="auto"/>
            <w:bottom w:val="none" w:sz="0" w:space="0" w:color="auto"/>
            <w:right w:val="none" w:sz="0" w:space="0" w:color="auto"/>
          </w:divBdr>
        </w:div>
        <w:div w:id="423959569">
          <w:marLeft w:val="0"/>
          <w:marRight w:val="0"/>
          <w:marTop w:val="0"/>
          <w:marBottom w:val="0"/>
          <w:divBdr>
            <w:top w:val="none" w:sz="0" w:space="0" w:color="auto"/>
            <w:left w:val="none" w:sz="0" w:space="0" w:color="auto"/>
            <w:bottom w:val="none" w:sz="0" w:space="0" w:color="auto"/>
            <w:right w:val="none" w:sz="0" w:space="0" w:color="auto"/>
          </w:divBdr>
        </w:div>
        <w:div w:id="124934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SusanBerg</dc:creator>
  <cp:lastModifiedBy>Susan Berg</cp:lastModifiedBy>
  <cp:revision>10</cp:revision>
  <dcterms:created xsi:type="dcterms:W3CDTF">2020-03-24T20:28:00Z</dcterms:created>
  <dcterms:modified xsi:type="dcterms:W3CDTF">2020-11-13T17:17:00Z</dcterms:modified>
</cp:coreProperties>
</file>