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6442" w14:textId="7A9FD18C" w:rsidR="002B194C" w:rsidRDefault="00801082" w:rsidP="00801082">
      <w:pPr>
        <w:spacing w:after="0" w:line="240" w:lineRule="auto"/>
        <w:jc w:val="center"/>
        <w:rPr>
          <w:rFonts w:cstheme="minorHAnsi"/>
          <w:sz w:val="19"/>
          <w:szCs w:val="19"/>
        </w:rPr>
      </w:pPr>
      <w:r w:rsidRPr="00094EDB">
        <w:rPr>
          <w:noProof/>
        </w:rPr>
        <w:drawing>
          <wp:inline distT="0" distB="0" distL="0" distR="0" wp14:anchorId="6D0F2961" wp14:editId="79B36FDC">
            <wp:extent cx="2311400" cy="107672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StrongLogo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50" cy="109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BC85" w14:textId="1BB96C40" w:rsidR="00683E4A" w:rsidRPr="008F1084" w:rsidRDefault="008F1084" w:rsidP="00683E4A">
      <w:pPr>
        <w:spacing w:after="0" w:line="240" w:lineRule="auto"/>
        <w:jc w:val="center"/>
        <w:rPr>
          <w:b/>
          <w:color w:val="C45911" w:themeColor="accent2" w:themeShade="BF"/>
          <w:sz w:val="40"/>
          <w:szCs w:val="40"/>
        </w:rPr>
      </w:pPr>
      <w:r w:rsidRPr="008F1084">
        <w:rPr>
          <w:b/>
          <w:color w:val="C45911" w:themeColor="accent2" w:themeShade="BF"/>
          <w:sz w:val="40"/>
          <w:szCs w:val="40"/>
        </w:rPr>
        <w:t>Octo</w:t>
      </w:r>
      <w:r w:rsidR="008A3190" w:rsidRPr="008F1084">
        <w:rPr>
          <w:b/>
          <w:color w:val="C45911" w:themeColor="accent2" w:themeShade="BF"/>
          <w:sz w:val="40"/>
          <w:szCs w:val="40"/>
        </w:rPr>
        <w:t>ber</w:t>
      </w:r>
      <w:r w:rsidR="00801082" w:rsidRPr="008F1084">
        <w:rPr>
          <w:b/>
          <w:color w:val="C45911" w:themeColor="accent2" w:themeShade="BF"/>
          <w:sz w:val="40"/>
          <w:szCs w:val="40"/>
        </w:rPr>
        <w:t xml:space="preserve"> 202</w:t>
      </w:r>
      <w:r w:rsidR="00683E4A" w:rsidRPr="008F1084">
        <w:rPr>
          <w:b/>
          <w:color w:val="C45911" w:themeColor="accent2" w:themeShade="BF"/>
          <w:sz w:val="40"/>
          <w:szCs w:val="40"/>
        </w:rPr>
        <w:t>0 - Employee Well-Being Programs</w:t>
      </w:r>
    </w:p>
    <w:p w14:paraId="3042A72C" w14:textId="5E525289" w:rsidR="00683E4A" w:rsidRPr="008F1084" w:rsidRDefault="00683E4A" w:rsidP="00683E4A">
      <w:pPr>
        <w:spacing w:after="0" w:line="240" w:lineRule="auto"/>
        <w:jc w:val="center"/>
        <w:rPr>
          <w:b/>
          <w:color w:val="C45911" w:themeColor="accent2" w:themeShade="BF"/>
          <w:sz w:val="40"/>
          <w:szCs w:val="40"/>
        </w:rPr>
      </w:pPr>
      <w:r w:rsidRPr="008F1084">
        <w:rPr>
          <w:b/>
          <w:color w:val="C45911" w:themeColor="accent2" w:themeShade="BF"/>
          <w:sz w:val="40"/>
          <w:szCs w:val="40"/>
        </w:rPr>
        <w:t>All programs are now virtual</w:t>
      </w:r>
    </w:p>
    <w:p w14:paraId="26B9BD8A" w14:textId="17353820" w:rsidR="00683E4A" w:rsidRPr="008F1084" w:rsidRDefault="00683E4A" w:rsidP="00683E4A">
      <w:pPr>
        <w:spacing w:after="0" w:line="240" w:lineRule="auto"/>
        <w:jc w:val="center"/>
        <w:rPr>
          <w:b/>
          <w:color w:val="C45911" w:themeColor="accent2" w:themeShade="BF"/>
          <w:sz w:val="40"/>
          <w:szCs w:val="40"/>
        </w:rPr>
      </w:pPr>
      <w:r w:rsidRPr="008F1084">
        <w:rPr>
          <w:b/>
          <w:color w:val="C45911" w:themeColor="accent2" w:themeShade="BF"/>
          <w:sz w:val="40"/>
          <w:szCs w:val="40"/>
        </w:rPr>
        <w:t>Register in Talent to receive webinar links</w:t>
      </w:r>
    </w:p>
    <w:p w14:paraId="4DF78348" w14:textId="7ADDC643" w:rsidR="00060C36" w:rsidRPr="00683E4A" w:rsidRDefault="00060C36" w:rsidP="00683E4A">
      <w:pPr>
        <w:sectPr w:rsidR="00060C36" w:rsidRPr="00683E4A" w:rsidSect="00DA611B">
          <w:footerReference w:type="default" r:id="rId8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</w:t>
      </w:r>
    </w:p>
    <w:p w14:paraId="3F077BCB" w14:textId="273BE8E1" w:rsidR="008A3190" w:rsidRPr="00DA611B" w:rsidRDefault="008F1084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Thursday, October 1</w:t>
      </w:r>
      <w:r w:rsidR="009C2668" w:rsidRPr="00DA611B">
        <w:rPr>
          <w:rFonts w:cstheme="minorHAnsi"/>
          <w:sz w:val="15"/>
          <w:szCs w:val="15"/>
          <w:vertAlign w:val="superscript"/>
        </w:rPr>
        <w:t>st</w:t>
      </w:r>
      <w:r w:rsidR="009C2668" w:rsidRPr="00DA611B">
        <w:rPr>
          <w:rFonts w:cstheme="minorHAnsi"/>
          <w:sz w:val="15"/>
          <w:szCs w:val="15"/>
        </w:rPr>
        <w:t xml:space="preserve"> </w:t>
      </w:r>
      <w:r w:rsidRPr="00DA611B">
        <w:rPr>
          <w:rFonts w:cstheme="minorHAnsi"/>
          <w:sz w:val="15"/>
          <w:szCs w:val="15"/>
        </w:rPr>
        <w:t>– 11:15 am</w:t>
      </w:r>
    </w:p>
    <w:p w14:paraId="1D24F350" w14:textId="6FADCB1E" w:rsidR="008A3190" w:rsidRPr="00DA611B" w:rsidRDefault="008F1084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 xml:space="preserve">Core with </w:t>
      </w:r>
      <w:proofErr w:type="spellStart"/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Mady</w:t>
      </w:r>
      <w:proofErr w:type="spellEnd"/>
    </w:p>
    <w:p w14:paraId="2D97125D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 and VCU Recreational Sports)</w:t>
      </w:r>
    </w:p>
    <w:p w14:paraId="17A84C82" w14:textId="1FE3B839" w:rsidR="008A3190" w:rsidRPr="00DA611B" w:rsidRDefault="008F1084" w:rsidP="008A3190">
      <w:pPr>
        <w:spacing w:after="0" w:line="240" w:lineRule="auto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>This class will help you build a m</w:t>
      </w:r>
      <w:r w:rsidR="004B11C7" w:rsidRPr="00DA611B">
        <w:rPr>
          <w:rFonts w:cstheme="minorHAnsi"/>
          <w:color w:val="222222"/>
          <w:sz w:val="15"/>
          <w:szCs w:val="15"/>
          <w:shd w:val="clear" w:color="auto" w:fill="FFFFFF"/>
        </w:rPr>
        <w:t>ore stable, powerful abdomen &amp;</w:t>
      </w: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 lower back to improve</w:t>
      </w:r>
      <w:r w:rsidR="004B11C7"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 fitness, straighten posture &amp;</w:t>
      </w: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 provide a foundation </w:t>
      </w:r>
      <w:r w:rsidR="004B11C7"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to stay </w:t>
      </w: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>active.</w:t>
      </w:r>
    </w:p>
    <w:p w14:paraId="2E8BDF16" w14:textId="70395B0F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9" w:history="1">
        <w:proofErr w:type="spellStart"/>
        <w:r w:rsidRPr="00DA611B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6D8DFDB4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016EC8AF" w14:textId="04299011" w:rsidR="008F1084" w:rsidRPr="00DA611B" w:rsidRDefault="008F1084" w:rsidP="008F1084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Friday, October 2</w:t>
      </w:r>
      <w:r w:rsidR="009C2668" w:rsidRPr="00DA611B">
        <w:rPr>
          <w:rFonts w:cstheme="minorHAnsi"/>
          <w:sz w:val="15"/>
          <w:szCs w:val="15"/>
          <w:vertAlign w:val="superscript"/>
        </w:rPr>
        <w:t>nd</w:t>
      </w:r>
      <w:r w:rsidR="009C2668" w:rsidRPr="00DA611B">
        <w:rPr>
          <w:rFonts w:cstheme="minorHAnsi"/>
          <w:sz w:val="15"/>
          <w:szCs w:val="15"/>
        </w:rPr>
        <w:t xml:space="preserve"> </w:t>
      </w:r>
      <w:r w:rsidRPr="00DA611B">
        <w:rPr>
          <w:rFonts w:cstheme="minorHAnsi"/>
          <w:sz w:val="15"/>
          <w:szCs w:val="15"/>
        </w:rPr>
        <w:t>– 12 noon</w:t>
      </w:r>
    </w:p>
    <w:p w14:paraId="121590C8" w14:textId="77777777" w:rsidR="008F1084" w:rsidRPr="00DA611B" w:rsidRDefault="008F1084" w:rsidP="008F1084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Taxes in Retirement – Learn about the new tax cuts and jobs act and how to become tax diversified</w:t>
      </w:r>
    </w:p>
    <w:p w14:paraId="60600CC4" w14:textId="77777777" w:rsidR="008F1084" w:rsidRPr="00DA611B" w:rsidRDefault="008F1084" w:rsidP="008F1084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 xml:space="preserve">(Presented by VCU HR and </w:t>
      </w:r>
      <w:proofErr w:type="spellStart"/>
      <w:r w:rsidRPr="00DA611B">
        <w:rPr>
          <w:rFonts w:cstheme="minorHAnsi"/>
          <w:i/>
          <w:sz w:val="15"/>
          <w:szCs w:val="15"/>
        </w:rPr>
        <w:t>Assoc</w:t>
      </w:r>
      <w:proofErr w:type="spellEnd"/>
      <w:r w:rsidRPr="00DA611B">
        <w:rPr>
          <w:rFonts w:cstheme="minorHAnsi"/>
          <w:i/>
          <w:sz w:val="15"/>
          <w:szCs w:val="15"/>
        </w:rPr>
        <w:t xml:space="preserve"> of Financial Educators)</w:t>
      </w:r>
    </w:p>
    <w:p w14:paraId="5FD6A4D0" w14:textId="77777777" w:rsidR="008F1084" w:rsidRPr="00DA611B" w:rsidRDefault="008F1084" w:rsidP="008F1084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Join us as we discuss new tax law changes and how they affect taxes you pay during your retirement.</w:t>
      </w:r>
    </w:p>
    <w:p w14:paraId="487DAD68" w14:textId="4051660C" w:rsidR="008F1084" w:rsidRPr="00DA611B" w:rsidRDefault="008F1084" w:rsidP="008F1084">
      <w:pPr>
        <w:spacing w:after="0" w:line="240" w:lineRule="auto"/>
        <w:jc w:val="center"/>
        <w:rPr>
          <w:rStyle w:val="Hyperlink"/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0" w:history="1">
        <w:proofErr w:type="spellStart"/>
        <w:r w:rsidRPr="00DA611B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0DC4A9B6" w14:textId="4CAF6C4E" w:rsidR="00DA611B" w:rsidRPr="00DA611B" w:rsidRDefault="00DA611B" w:rsidP="008F1084">
      <w:pPr>
        <w:spacing w:after="0" w:line="240" w:lineRule="auto"/>
        <w:jc w:val="center"/>
        <w:rPr>
          <w:rStyle w:val="Hyperlink"/>
          <w:rFonts w:cstheme="minorHAnsi"/>
          <w:sz w:val="15"/>
          <w:szCs w:val="15"/>
        </w:rPr>
      </w:pPr>
    </w:p>
    <w:p w14:paraId="6419BC35" w14:textId="0963A11B" w:rsidR="00DA611B" w:rsidRPr="00DA611B" w:rsidRDefault="00DA611B" w:rsidP="00DA611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Tuesday, October 6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12 noon</w:t>
      </w:r>
    </w:p>
    <w:p w14:paraId="4A5629AD" w14:textId="77777777" w:rsidR="00DA611B" w:rsidRPr="00DA611B" w:rsidRDefault="00DA611B" w:rsidP="00DA611B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Deep Stretch with Jess</w:t>
      </w:r>
    </w:p>
    <w:p w14:paraId="6689B0C8" w14:textId="77777777" w:rsidR="00DA611B" w:rsidRPr="00DA611B" w:rsidRDefault="00DA611B" w:rsidP="00DA611B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 and VCU Recreational Sports)</w:t>
      </w:r>
    </w:p>
    <w:p w14:paraId="4B4FC7D1" w14:textId="77777777" w:rsidR="00DA611B" w:rsidRPr="00DA611B" w:rsidRDefault="00DA611B" w:rsidP="00DA611B">
      <w:pPr>
        <w:spacing w:after="0" w:line="240" w:lineRule="auto"/>
        <w:jc w:val="center"/>
        <w:rPr>
          <w:rFonts w:cstheme="minorHAnsi"/>
          <w:color w:val="000000"/>
          <w:sz w:val="15"/>
          <w:szCs w:val="15"/>
          <w:shd w:val="clear" w:color="auto" w:fill="FFFFFF"/>
        </w:rPr>
      </w:pPr>
      <w:r w:rsidRPr="00DA611B">
        <w:rPr>
          <w:rFonts w:cstheme="minorHAnsi"/>
          <w:color w:val="000000"/>
          <w:sz w:val="15"/>
          <w:szCs w:val="15"/>
          <w:shd w:val="clear" w:color="auto" w:fill="FFFFFF"/>
        </w:rPr>
        <w:t>A slower 30-minute practice focused on active stretching of muscles and opening of connective tissue. Participants are encouraged to have a yoga strap or dish/hand towel for this class.</w:t>
      </w:r>
    </w:p>
    <w:p w14:paraId="4EB16AA0" w14:textId="00F13CC8" w:rsidR="00DA611B" w:rsidRPr="00DA611B" w:rsidRDefault="00DA611B" w:rsidP="00DA611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1" w:history="1">
        <w:proofErr w:type="spellStart"/>
        <w:r w:rsidRPr="00DA611B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00DAC73A" w14:textId="77777777" w:rsidR="00DA611B" w:rsidRPr="00DA611B" w:rsidRDefault="00DA611B" w:rsidP="008F1084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6E1EEC03" w14:textId="4E100584" w:rsidR="008F1084" w:rsidRPr="00DA611B" w:rsidRDefault="008F1084" w:rsidP="008F1084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Thursday, October 8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12 noon</w:t>
      </w:r>
    </w:p>
    <w:p w14:paraId="33510E1A" w14:textId="41832820" w:rsidR="008F1084" w:rsidRPr="00DA611B" w:rsidRDefault="008F1084" w:rsidP="008F1084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Aligning Money and Values</w:t>
      </w:r>
    </w:p>
    <w:p w14:paraId="4796BB36" w14:textId="77777777" w:rsidR="008F1084" w:rsidRPr="00DA611B" w:rsidRDefault="008F1084" w:rsidP="008F1084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HR, VCUHS HR, and Virginia Credit Union)</w:t>
      </w:r>
    </w:p>
    <w:p w14:paraId="7C98D032" w14:textId="19BEC876" w:rsidR="008F1084" w:rsidRPr="00DA611B" w:rsidRDefault="008F1084" w:rsidP="008F1084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This webinar will help define and align personal values to the financial choices you make every day.</w:t>
      </w:r>
    </w:p>
    <w:p w14:paraId="0D77F63E" w14:textId="6B938B96" w:rsidR="008F1084" w:rsidRPr="00DA611B" w:rsidRDefault="008F1084" w:rsidP="008F1084">
      <w:pPr>
        <w:spacing w:after="0" w:line="240" w:lineRule="auto"/>
        <w:jc w:val="center"/>
        <w:rPr>
          <w:rStyle w:val="Hyperlink"/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2" w:history="1">
        <w:proofErr w:type="spellStart"/>
        <w:r w:rsidRPr="0006410F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163353DE" w14:textId="77777777" w:rsidR="008A3190" w:rsidRPr="00DA611B" w:rsidRDefault="008A3190" w:rsidP="008A3190">
      <w:pPr>
        <w:pStyle w:val="BodyTextIndent2"/>
        <w:spacing w:before="40" w:line="264" w:lineRule="auto"/>
        <w:ind w:left="576"/>
        <w:rPr>
          <w:rFonts w:asciiTheme="minorHAnsi" w:hAnsiTheme="minorHAnsi" w:cstheme="minorHAnsi"/>
          <w:b/>
          <w:color w:val="1F497D"/>
          <w:sz w:val="15"/>
          <w:szCs w:val="15"/>
        </w:rPr>
      </w:pPr>
    </w:p>
    <w:p w14:paraId="4A2534DA" w14:textId="357AB56E" w:rsidR="008A3190" w:rsidRPr="00DA611B" w:rsidRDefault="008F1084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Monday</w:t>
      </w:r>
      <w:r w:rsidR="009C2668" w:rsidRPr="00DA611B">
        <w:rPr>
          <w:rFonts w:cstheme="minorHAnsi"/>
          <w:sz w:val="15"/>
          <w:szCs w:val="15"/>
        </w:rPr>
        <w:t>, October 12</w:t>
      </w:r>
      <w:r w:rsidR="009C2668" w:rsidRPr="00DA611B">
        <w:rPr>
          <w:rFonts w:cstheme="minorHAnsi"/>
          <w:sz w:val="15"/>
          <w:szCs w:val="15"/>
          <w:vertAlign w:val="superscript"/>
        </w:rPr>
        <w:t>th</w:t>
      </w:r>
      <w:r w:rsidR="009C2668" w:rsidRPr="00DA611B">
        <w:rPr>
          <w:rFonts w:cstheme="minorHAnsi"/>
          <w:sz w:val="15"/>
          <w:szCs w:val="15"/>
        </w:rPr>
        <w:t xml:space="preserve"> – 12:30 pm</w:t>
      </w:r>
    </w:p>
    <w:p w14:paraId="10697ACC" w14:textId="0B74F0D6" w:rsidR="008A3190" w:rsidRPr="00DA611B" w:rsidRDefault="009C2668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Tomorrow in Focus: Saving for your ideal retirement</w:t>
      </w:r>
    </w:p>
    <w:p w14:paraId="3998914B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 and TIAA)</w:t>
      </w:r>
    </w:p>
    <w:p w14:paraId="2D0AB207" w14:textId="7E1F23AB" w:rsidR="008A3190" w:rsidRPr="00DA611B" w:rsidRDefault="009C2668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You will learn the real benefit of time in regards to saving as well as the essential features of retirement investments.</w:t>
      </w:r>
    </w:p>
    <w:p w14:paraId="0E5C90D6" w14:textId="00694F21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3" w:history="1">
        <w:proofErr w:type="spellStart"/>
        <w:r w:rsidRPr="0006410F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3D7450FC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3253A4D8" w14:textId="21BFDED8" w:rsidR="008A3190" w:rsidRPr="00DA611B" w:rsidRDefault="009C2668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Tuesday, October 13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12 noon</w:t>
      </w:r>
    </w:p>
    <w:p w14:paraId="4DE7CF61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Guided Meditation with Chelsea</w:t>
      </w:r>
    </w:p>
    <w:p w14:paraId="510B9F11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 and VCU Recreational Sports)</w:t>
      </w:r>
    </w:p>
    <w:p w14:paraId="45E23F6B" w14:textId="51311F3F" w:rsidR="008A3190" w:rsidRPr="00DA611B" w:rsidRDefault="008A3190" w:rsidP="008A3190">
      <w:pPr>
        <w:spacing w:after="0" w:line="240" w:lineRule="auto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Take a break from responsibilities to find a moment of quiet reflection in the middle of your day with our guided meditation. </w:t>
      </w:r>
    </w:p>
    <w:p w14:paraId="13A7C976" w14:textId="0AB1195D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4" w:history="1">
        <w:proofErr w:type="spellStart"/>
        <w:r w:rsidRPr="0006410F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20959055" w14:textId="24CECA9F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2C400304" w14:textId="67E2FCBD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Wednesday, October 14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-12 pm</w:t>
      </w:r>
    </w:p>
    <w:p w14:paraId="0A06C444" w14:textId="77F11D6D" w:rsidR="004B11C7" w:rsidRPr="00DA611B" w:rsidRDefault="004B11C7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sz w:val="15"/>
          <w:szCs w:val="15"/>
        </w:rPr>
        <w:t>Understanding Alzheimer’</w:t>
      </w:r>
      <w:r w:rsidR="001E6B8E" w:rsidRPr="00DA611B">
        <w:rPr>
          <w:rFonts w:cstheme="minorHAnsi"/>
          <w:b/>
          <w:sz w:val="15"/>
          <w:szCs w:val="15"/>
        </w:rPr>
        <w:t>s &amp; De</w:t>
      </w:r>
      <w:r w:rsidRPr="00DA611B">
        <w:rPr>
          <w:rFonts w:cstheme="minorHAnsi"/>
          <w:b/>
          <w:sz w:val="15"/>
          <w:szCs w:val="15"/>
        </w:rPr>
        <w:t>mentia</w:t>
      </w:r>
    </w:p>
    <w:p w14:paraId="35176363" w14:textId="464AA882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(Presented by VCU HR and the Alzheimer’s Association)</w:t>
      </w:r>
    </w:p>
    <w:p w14:paraId="7AC544AB" w14:textId="2E875EC2" w:rsidR="004B11C7" w:rsidRPr="00DA611B" w:rsidRDefault="001D7088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Join us for this educational program covering the basics of Alzheimer’s and Dementia and information on how to face and deal with it.</w:t>
      </w:r>
    </w:p>
    <w:p w14:paraId="3D699302" w14:textId="7758278F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5" w:history="1">
        <w:proofErr w:type="spellStart"/>
        <w:r w:rsidRPr="00775946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78210C1F" w14:textId="26DAE811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400DD4B2" w14:textId="77777777" w:rsidR="00DA611B" w:rsidRDefault="00DA611B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01329A63" w14:textId="77777777" w:rsidR="00DA611B" w:rsidRDefault="00DA611B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3BCD7C24" w14:textId="77777777" w:rsidR="00DA611B" w:rsidRDefault="00DA611B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37058FBF" w14:textId="0D597440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Thursday, October 15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12 pm</w:t>
      </w:r>
    </w:p>
    <w:p w14:paraId="16CC934B" w14:textId="2C75104A" w:rsidR="004B11C7" w:rsidRPr="00DA611B" w:rsidRDefault="004B11C7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sz w:val="15"/>
          <w:szCs w:val="15"/>
        </w:rPr>
        <w:t>Estate Planning</w:t>
      </w:r>
    </w:p>
    <w:p w14:paraId="21FEAE11" w14:textId="4CDE44A0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(Presented by VCU HR and Anthem EAP)</w:t>
      </w:r>
    </w:p>
    <w:p w14:paraId="05FB9036" w14:textId="6127CCEF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Learn the terms for will planning, guardianships and trusts. We will also go over the pros and cons of different options.</w:t>
      </w:r>
    </w:p>
    <w:p w14:paraId="51D7298C" w14:textId="71998A45" w:rsidR="004B11C7" w:rsidRPr="00DA611B" w:rsidRDefault="004B11C7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6" w:history="1">
        <w:proofErr w:type="spellStart"/>
        <w:r w:rsidRPr="000B7A40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43CA4677" w14:textId="77777777" w:rsidR="00DA611B" w:rsidRDefault="00DA611B" w:rsidP="00A27665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3A6613D0" w14:textId="6F08E872" w:rsidR="00A27665" w:rsidRPr="00DA611B" w:rsidRDefault="00D5052B" w:rsidP="00A27665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Wednesday, October 21</w:t>
      </w:r>
      <w:r w:rsidRPr="00DA611B">
        <w:rPr>
          <w:rFonts w:cstheme="minorHAnsi"/>
          <w:sz w:val="15"/>
          <w:szCs w:val="15"/>
          <w:vertAlign w:val="superscript"/>
        </w:rPr>
        <w:t>st</w:t>
      </w:r>
      <w:r w:rsidRPr="00DA611B">
        <w:rPr>
          <w:rFonts w:cstheme="minorHAnsi"/>
          <w:sz w:val="15"/>
          <w:szCs w:val="15"/>
        </w:rPr>
        <w:t xml:space="preserve"> – 12 noon</w:t>
      </w:r>
    </w:p>
    <w:p w14:paraId="7912D4DF" w14:textId="4635384D" w:rsidR="00A27665" w:rsidRPr="00DA611B" w:rsidRDefault="00D5052B" w:rsidP="00A2766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Investment Basics</w:t>
      </w:r>
    </w:p>
    <w:p w14:paraId="627D65B2" w14:textId="77777777" w:rsidR="00A27665" w:rsidRPr="00DA611B" w:rsidRDefault="00A27665" w:rsidP="00A27665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HR, VCUHS HR, and Virginia Credit Union)</w:t>
      </w:r>
    </w:p>
    <w:p w14:paraId="7FB35313" w14:textId="745B36D4" w:rsidR="00A27665" w:rsidRPr="00DA611B" w:rsidRDefault="00D5052B" w:rsidP="00A27665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This webinar will teach basic concepts of investing.</w:t>
      </w:r>
    </w:p>
    <w:p w14:paraId="1D86F1F2" w14:textId="43E83042" w:rsidR="00A27665" w:rsidRPr="00DA611B" w:rsidRDefault="00A27665" w:rsidP="00A27665">
      <w:pPr>
        <w:spacing w:after="0" w:line="240" w:lineRule="auto"/>
        <w:jc w:val="center"/>
        <w:rPr>
          <w:rStyle w:val="Hyperlink"/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7" w:history="1">
        <w:proofErr w:type="spellStart"/>
        <w:r w:rsidRPr="000B7A40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66600A5F" w14:textId="77777777" w:rsidR="004B38C6" w:rsidRPr="00DA611B" w:rsidRDefault="004B38C6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2814BD98" w14:textId="0F59321F" w:rsidR="00D5052B" w:rsidRPr="00DA611B" w:rsidRDefault="00D5052B" w:rsidP="00D5052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Thursday, October 22</w:t>
      </w:r>
      <w:r w:rsidRPr="00DA611B">
        <w:rPr>
          <w:rFonts w:cstheme="minorHAnsi"/>
          <w:sz w:val="15"/>
          <w:szCs w:val="15"/>
          <w:vertAlign w:val="superscript"/>
        </w:rPr>
        <w:t>nd</w:t>
      </w:r>
      <w:r w:rsidRPr="00DA611B">
        <w:rPr>
          <w:rFonts w:cstheme="minorHAnsi"/>
          <w:sz w:val="15"/>
          <w:szCs w:val="15"/>
        </w:rPr>
        <w:t xml:space="preserve"> – 9 am to 3 pm</w:t>
      </w:r>
    </w:p>
    <w:p w14:paraId="3EBA445D" w14:textId="77777777" w:rsidR="00D5052B" w:rsidRPr="00DA611B" w:rsidRDefault="00D5052B" w:rsidP="00D5052B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sz w:val="15"/>
          <w:szCs w:val="15"/>
        </w:rPr>
        <w:t>FLU IMMUNIZATION CLINIC</w:t>
      </w:r>
    </w:p>
    <w:p w14:paraId="0ADD7CF4" w14:textId="5029208D" w:rsidR="00D5052B" w:rsidRPr="00DA611B" w:rsidRDefault="00D5052B" w:rsidP="00D5052B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sz w:val="15"/>
          <w:szCs w:val="15"/>
        </w:rPr>
        <w:t xml:space="preserve">By Appointment Only – </w:t>
      </w:r>
      <w:hyperlink r:id="rId18" w:history="1">
        <w:r w:rsidRPr="00DA611B">
          <w:rPr>
            <w:rStyle w:val="Hyperlink"/>
            <w:rFonts w:cstheme="minorHAnsi"/>
            <w:b/>
            <w:sz w:val="15"/>
            <w:szCs w:val="15"/>
          </w:rPr>
          <w:t>Click here</w:t>
        </w:r>
      </w:hyperlink>
      <w:r w:rsidRPr="00DA611B">
        <w:rPr>
          <w:rFonts w:cstheme="minorHAnsi"/>
          <w:b/>
          <w:sz w:val="15"/>
          <w:szCs w:val="15"/>
        </w:rPr>
        <w:t>!</w:t>
      </w:r>
    </w:p>
    <w:p w14:paraId="6E0F55F5" w14:textId="77777777" w:rsidR="00D5052B" w:rsidRPr="00DA611B" w:rsidRDefault="00D5052B" w:rsidP="00D5052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Monroe Park Campus – HR Training Room, 922 W Grace St </w:t>
      </w:r>
    </w:p>
    <w:p w14:paraId="5D61967B" w14:textId="77777777" w:rsidR="00D5052B" w:rsidRPr="00DA611B" w:rsidRDefault="00D5052B" w:rsidP="00D5052B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31779E9D" w14:textId="2ABAB813" w:rsidR="008A3190" w:rsidRPr="00DA611B" w:rsidRDefault="00D5052B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Friday, October 23</w:t>
      </w:r>
      <w:r w:rsidRPr="00DA611B">
        <w:rPr>
          <w:rFonts w:cstheme="minorHAnsi"/>
          <w:sz w:val="15"/>
          <w:szCs w:val="15"/>
          <w:vertAlign w:val="superscript"/>
        </w:rPr>
        <w:t>rd</w:t>
      </w:r>
      <w:r w:rsidRPr="00DA611B">
        <w:rPr>
          <w:rFonts w:cstheme="minorHAnsi"/>
          <w:sz w:val="15"/>
          <w:szCs w:val="15"/>
        </w:rPr>
        <w:t xml:space="preserve"> – 12 pm – 12:30 pm</w:t>
      </w:r>
    </w:p>
    <w:p w14:paraId="550CBF62" w14:textId="3A1D6C8E" w:rsidR="008A3190" w:rsidRPr="00DA611B" w:rsidRDefault="00D5052B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What time is it? Tune into your circadian rhythms</w:t>
      </w:r>
    </w:p>
    <w:p w14:paraId="6516E97B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 and VCU Recreational Sports)</w:t>
      </w:r>
    </w:p>
    <w:p w14:paraId="3B07F1CB" w14:textId="56F34181" w:rsidR="008A3190" w:rsidRPr="00DA611B" w:rsidRDefault="00D5052B" w:rsidP="008A3190">
      <w:pPr>
        <w:spacing w:after="0" w:line="240" w:lineRule="auto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Timing is everything. </w:t>
      </w:r>
      <w:r w:rsidR="004B11C7" w:rsidRPr="00DA611B">
        <w:rPr>
          <w:rFonts w:cstheme="minorHAnsi"/>
          <w:color w:val="222222"/>
          <w:sz w:val="15"/>
          <w:szCs w:val="15"/>
          <w:shd w:val="clear" w:color="auto" w:fill="FFFFFF"/>
        </w:rPr>
        <w:t>W</w:t>
      </w: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>e will discuss circadian rhythms – your 24-hour internal clo</w:t>
      </w:r>
      <w:r w:rsidR="004B11C7" w:rsidRPr="00DA611B">
        <w:rPr>
          <w:rFonts w:cstheme="minorHAnsi"/>
          <w:color w:val="222222"/>
          <w:sz w:val="15"/>
          <w:szCs w:val="15"/>
          <w:shd w:val="clear" w:color="auto" w:fill="FFFFFF"/>
        </w:rPr>
        <w:t>ck.</w:t>
      </w: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 Attendees will leave this workshop with strategies on how to work with their circadian rhythms and not against them.</w:t>
      </w:r>
    </w:p>
    <w:p w14:paraId="3AD3D7FB" w14:textId="1937F7CB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19" w:history="1">
        <w:proofErr w:type="spellStart"/>
        <w:r w:rsidRPr="00276BB4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3CDE04B2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1AEF62AE" w14:textId="1CFBD795" w:rsidR="00D5052B" w:rsidRPr="00DA611B" w:rsidRDefault="00D5052B" w:rsidP="00D5052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Monday, October 26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9 am to 3 pm</w:t>
      </w:r>
    </w:p>
    <w:p w14:paraId="6CA96BA0" w14:textId="77777777" w:rsidR="00D5052B" w:rsidRPr="00DA611B" w:rsidRDefault="00D5052B" w:rsidP="00D5052B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sz w:val="15"/>
          <w:szCs w:val="15"/>
        </w:rPr>
        <w:t>FLU IMMUNIZATION CLINIC</w:t>
      </w:r>
    </w:p>
    <w:p w14:paraId="3A92BEBA" w14:textId="77777777" w:rsidR="00D5052B" w:rsidRPr="00DA611B" w:rsidRDefault="00D5052B" w:rsidP="00D5052B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sz w:val="15"/>
          <w:szCs w:val="15"/>
        </w:rPr>
        <w:t xml:space="preserve">By Appointment Only – </w:t>
      </w:r>
      <w:hyperlink r:id="rId20" w:history="1">
        <w:r w:rsidRPr="00DA611B">
          <w:rPr>
            <w:rStyle w:val="Hyperlink"/>
            <w:rFonts w:cstheme="minorHAnsi"/>
            <w:b/>
            <w:sz w:val="15"/>
            <w:szCs w:val="15"/>
          </w:rPr>
          <w:t>Click here</w:t>
        </w:r>
      </w:hyperlink>
      <w:r w:rsidRPr="00DA611B">
        <w:rPr>
          <w:rFonts w:cstheme="minorHAnsi"/>
          <w:b/>
          <w:sz w:val="15"/>
          <w:szCs w:val="15"/>
        </w:rPr>
        <w:t>!</w:t>
      </w:r>
    </w:p>
    <w:p w14:paraId="01007541" w14:textId="77777777" w:rsidR="00D5052B" w:rsidRPr="00DA611B" w:rsidRDefault="00D5052B" w:rsidP="00D5052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MCV Campus – School of Pharmacy, 410 N 12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St, Room 129</w:t>
      </w:r>
    </w:p>
    <w:p w14:paraId="72117872" w14:textId="77777777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2346A8AC" w14:textId="0F252823" w:rsidR="008A3190" w:rsidRPr="00DA611B" w:rsidRDefault="00D5052B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Tuesday, October 27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12 noon</w:t>
      </w:r>
    </w:p>
    <w:p w14:paraId="68C1A0AE" w14:textId="0DE22EAC" w:rsidR="008A3190" w:rsidRPr="00DA611B" w:rsidRDefault="00D5052B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Alternative Medicine, Fact or Fiction</w:t>
      </w:r>
    </w:p>
    <w:p w14:paraId="673E1703" w14:textId="065F9B6B" w:rsidR="008A3190" w:rsidRPr="00DA611B" w:rsidRDefault="008A3190" w:rsidP="004B11C7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 xml:space="preserve">(Presented by VCU HR </w:t>
      </w:r>
      <w:r w:rsidR="00D5052B" w:rsidRPr="00DA611B">
        <w:rPr>
          <w:rFonts w:cstheme="minorHAnsi"/>
          <w:i/>
          <w:sz w:val="15"/>
          <w:szCs w:val="15"/>
        </w:rPr>
        <w:t>&amp; Anthem EAP</w:t>
      </w:r>
      <w:r w:rsidRPr="00DA611B">
        <w:rPr>
          <w:rFonts w:cstheme="minorHAnsi"/>
          <w:i/>
          <w:sz w:val="15"/>
          <w:szCs w:val="15"/>
        </w:rPr>
        <w:t>)</w:t>
      </w:r>
    </w:p>
    <w:p w14:paraId="5405CC31" w14:textId="1BC121B0" w:rsidR="008A3190" w:rsidRPr="00DA611B" w:rsidRDefault="004B11C7" w:rsidP="004B11C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15"/>
          <w:szCs w:val="15"/>
        </w:rPr>
      </w:pPr>
      <w:r w:rsidRPr="00DA611B">
        <w:rPr>
          <w:rFonts w:eastAsia="Times New Roman" w:cstheme="minorHAnsi"/>
          <w:color w:val="222222"/>
          <w:sz w:val="15"/>
          <w:szCs w:val="15"/>
        </w:rPr>
        <w:t>L</w:t>
      </w:r>
      <w:r w:rsidR="00D5052B" w:rsidRPr="00DA611B">
        <w:rPr>
          <w:rFonts w:eastAsia="Times New Roman" w:cstheme="minorHAnsi"/>
          <w:color w:val="222222"/>
          <w:sz w:val="15"/>
          <w:szCs w:val="15"/>
        </w:rPr>
        <w:t>earn the basics of the most commonly used alternative and c</w:t>
      </w:r>
      <w:r w:rsidRPr="00DA611B">
        <w:rPr>
          <w:rFonts w:eastAsia="Times New Roman" w:cstheme="minorHAnsi"/>
          <w:color w:val="222222"/>
          <w:sz w:val="15"/>
          <w:szCs w:val="15"/>
        </w:rPr>
        <w:t>omplementary healing arts, which includes</w:t>
      </w:r>
      <w:r w:rsidR="00D5052B" w:rsidRPr="00DA611B">
        <w:rPr>
          <w:rFonts w:eastAsia="Times New Roman" w:cstheme="minorHAnsi"/>
          <w:color w:val="222222"/>
          <w:sz w:val="15"/>
          <w:szCs w:val="15"/>
        </w:rPr>
        <w:t>: Chiropractic, Homeopathy, Herbal and Chinese Medicine, Naturopathy, Acupuncture, and Therapeutic Massage. See how these healing arts can improve your total health and wellness.</w:t>
      </w:r>
    </w:p>
    <w:p w14:paraId="7D776889" w14:textId="56E2C2C3" w:rsidR="008A3190" w:rsidRPr="00DA611B" w:rsidRDefault="00643585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Register:</w:t>
      </w:r>
      <w:r w:rsidR="008A3190" w:rsidRPr="00DA611B">
        <w:rPr>
          <w:rFonts w:cstheme="minorHAnsi"/>
          <w:sz w:val="15"/>
          <w:szCs w:val="15"/>
        </w:rPr>
        <w:t xml:space="preserve"> </w:t>
      </w:r>
      <w:hyperlink r:id="rId21" w:history="1">
        <w:proofErr w:type="spellStart"/>
        <w:r w:rsidR="008A3190" w:rsidRPr="00F00163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36AA45C2" w14:textId="2EB3F5A7" w:rsidR="008A3190" w:rsidRPr="00DA611B" w:rsidRDefault="008A3190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699F8646" w14:textId="49EC7BCE" w:rsidR="00D5052B" w:rsidRPr="00DA611B" w:rsidRDefault="00D5052B" w:rsidP="00D5052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Wednesday, October 28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2:30 pm</w:t>
      </w:r>
    </w:p>
    <w:p w14:paraId="27EF2AE2" w14:textId="4368FE8A" w:rsidR="00D5052B" w:rsidRPr="00DA611B" w:rsidRDefault="00D5052B" w:rsidP="00D5052B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Guided Meditation with Mia</w:t>
      </w:r>
    </w:p>
    <w:p w14:paraId="1D4CF8D2" w14:textId="77777777" w:rsidR="00D5052B" w:rsidRPr="00DA611B" w:rsidRDefault="00D5052B" w:rsidP="00D5052B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>(Presented by VCU HR and VCU Recreational Sports)</w:t>
      </w:r>
    </w:p>
    <w:p w14:paraId="5BC726AB" w14:textId="77777777" w:rsidR="004B11C7" w:rsidRPr="00DA611B" w:rsidRDefault="004B11C7" w:rsidP="004B11C7">
      <w:pPr>
        <w:spacing w:after="0" w:line="240" w:lineRule="auto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Take a break from responsibilities to find a moment of quiet reflection in the middle of your day with our guided meditation. </w:t>
      </w:r>
    </w:p>
    <w:p w14:paraId="657A83BC" w14:textId="27E649B2" w:rsidR="00D5052B" w:rsidRPr="00DA611B" w:rsidRDefault="00D5052B" w:rsidP="00D5052B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 xml:space="preserve">Register: </w:t>
      </w:r>
      <w:hyperlink r:id="rId22" w:history="1">
        <w:proofErr w:type="spellStart"/>
        <w:r w:rsidRPr="0006410F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p w14:paraId="48E3E39B" w14:textId="77777777" w:rsidR="00D5052B" w:rsidRPr="00DA611B" w:rsidRDefault="00D5052B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</w:p>
    <w:p w14:paraId="52E3939B" w14:textId="61916189" w:rsidR="008A3190" w:rsidRPr="00DA611B" w:rsidRDefault="00D5052B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Thursday, October 29</w:t>
      </w:r>
      <w:r w:rsidRPr="00DA611B">
        <w:rPr>
          <w:rFonts w:cstheme="minorHAnsi"/>
          <w:sz w:val="15"/>
          <w:szCs w:val="15"/>
          <w:vertAlign w:val="superscript"/>
        </w:rPr>
        <w:t>th</w:t>
      </w:r>
      <w:r w:rsidRPr="00DA611B">
        <w:rPr>
          <w:rFonts w:cstheme="minorHAnsi"/>
          <w:sz w:val="15"/>
          <w:szCs w:val="15"/>
        </w:rPr>
        <w:t xml:space="preserve"> – 12 noon</w:t>
      </w:r>
    </w:p>
    <w:p w14:paraId="7FA27A9F" w14:textId="7D0124DA" w:rsidR="008A3190" w:rsidRPr="00DA611B" w:rsidRDefault="00D5052B" w:rsidP="008A319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DA611B">
        <w:rPr>
          <w:rFonts w:cstheme="minorHAnsi"/>
          <w:b/>
          <w:color w:val="222222"/>
          <w:sz w:val="15"/>
          <w:szCs w:val="15"/>
          <w:shd w:val="clear" w:color="auto" w:fill="FFFFFF"/>
        </w:rPr>
        <w:t>Deciphering Cancer Nutrition Headlines</w:t>
      </w:r>
      <w:r w:rsidR="00F00163">
        <w:rPr>
          <w:rFonts w:cstheme="minorHAnsi"/>
          <w:b/>
          <w:color w:val="222222"/>
          <w:sz w:val="15"/>
          <w:szCs w:val="15"/>
          <w:shd w:val="clear" w:color="auto" w:fill="FFFFFF"/>
        </w:rPr>
        <w:t xml:space="preserve"> – Fact or Fiction</w:t>
      </w:r>
    </w:p>
    <w:p w14:paraId="17471362" w14:textId="127A825C" w:rsidR="008A3190" w:rsidRPr="00DA611B" w:rsidRDefault="008A3190" w:rsidP="008A3190">
      <w:pPr>
        <w:spacing w:after="0" w:line="240" w:lineRule="auto"/>
        <w:jc w:val="center"/>
        <w:rPr>
          <w:rFonts w:cstheme="minorHAnsi"/>
          <w:i/>
          <w:sz w:val="15"/>
          <w:szCs w:val="15"/>
        </w:rPr>
      </w:pPr>
      <w:r w:rsidRPr="00DA611B">
        <w:rPr>
          <w:rFonts w:cstheme="minorHAnsi"/>
          <w:i/>
          <w:sz w:val="15"/>
          <w:szCs w:val="15"/>
        </w:rPr>
        <w:t xml:space="preserve">(Presented by VCU HR &amp; </w:t>
      </w:r>
      <w:r w:rsidR="004B38C6" w:rsidRPr="00DA611B">
        <w:rPr>
          <w:rFonts w:cstheme="minorHAnsi"/>
          <w:i/>
          <w:sz w:val="15"/>
          <w:szCs w:val="15"/>
        </w:rPr>
        <w:t xml:space="preserve">Massey Cancer Center </w:t>
      </w:r>
      <w:proofErr w:type="spellStart"/>
      <w:r w:rsidR="004B38C6" w:rsidRPr="00DA611B">
        <w:rPr>
          <w:rFonts w:cstheme="minorHAnsi"/>
          <w:i/>
          <w:sz w:val="15"/>
          <w:szCs w:val="15"/>
        </w:rPr>
        <w:t>Dietitician</w:t>
      </w:r>
      <w:proofErr w:type="spellEnd"/>
      <w:r w:rsidRPr="00DA611B">
        <w:rPr>
          <w:rFonts w:cstheme="minorHAnsi"/>
          <w:i/>
          <w:sz w:val="15"/>
          <w:szCs w:val="15"/>
        </w:rPr>
        <w:t>)</w:t>
      </w:r>
    </w:p>
    <w:p w14:paraId="0EC8B3CF" w14:textId="52B3FF12" w:rsidR="00305FC4" w:rsidRPr="00DA611B" w:rsidRDefault="00DA611B" w:rsidP="00305FC4">
      <w:pPr>
        <w:spacing w:after="0" w:line="240" w:lineRule="auto"/>
        <w:jc w:val="center"/>
        <w:rPr>
          <w:rFonts w:cstheme="minorHAnsi"/>
          <w:color w:val="222222"/>
          <w:sz w:val="15"/>
          <w:szCs w:val="15"/>
          <w:shd w:val="clear" w:color="auto" w:fill="FFFFFF"/>
        </w:rPr>
      </w:pPr>
      <w:r>
        <w:rPr>
          <w:rFonts w:cstheme="minorHAnsi"/>
          <w:color w:val="222222"/>
          <w:sz w:val="15"/>
          <w:szCs w:val="15"/>
          <w:shd w:val="clear" w:color="auto" w:fill="FFFFFF"/>
        </w:rPr>
        <w:t xml:space="preserve">Join </w:t>
      </w:r>
      <w:r w:rsidR="004B38C6"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dietitian Allie Farley </w:t>
      </w:r>
      <w:r>
        <w:rPr>
          <w:rFonts w:cstheme="minorHAnsi"/>
          <w:color w:val="222222"/>
          <w:sz w:val="15"/>
          <w:szCs w:val="15"/>
          <w:shd w:val="clear" w:color="auto" w:fill="FFFFFF"/>
        </w:rPr>
        <w:t xml:space="preserve">as she </w:t>
      </w:r>
      <w:r w:rsidR="004B38C6"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reviews some of the hot topics </w:t>
      </w:r>
      <w:r>
        <w:rPr>
          <w:rFonts w:cstheme="minorHAnsi"/>
          <w:color w:val="222222"/>
          <w:sz w:val="15"/>
          <w:szCs w:val="15"/>
          <w:shd w:val="clear" w:color="auto" w:fill="FFFFFF"/>
        </w:rPr>
        <w:t>regarding nutrition and cancer including</w:t>
      </w:r>
      <w:r w:rsidR="004B38C6" w:rsidRPr="00DA611B">
        <w:rPr>
          <w:rFonts w:cstheme="minorHAnsi"/>
          <w:color w:val="222222"/>
          <w:sz w:val="15"/>
          <w:szCs w:val="15"/>
          <w:shd w:val="clear" w:color="auto" w:fill="FFFFFF"/>
        </w:rPr>
        <w:t xml:space="preserve"> sugar, comparing organic vs non organic produce, review soy and flaxseeds, critique popular “cancer-curing” diets and evaluate “superfoods”</w:t>
      </w:r>
    </w:p>
    <w:p w14:paraId="3B8C5B1E" w14:textId="4E3B5E32" w:rsidR="008A3190" w:rsidRPr="00DA611B" w:rsidRDefault="00305FC4" w:rsidP="008A3190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DA611B">
        <w:rPr>
          <w:rFonts w:cstheme="minorHAnsi"/>
          <w:sz w:val="15"/>
          <w:szCs w:val="15"/>
        </w:rPr>
        <w:t>Register</w:t>
      </w:r>
      <w:r w:rsidR="00F00163">
        <w:rPr>
          <w:rFonts w:cstheme="minorHAnsi"/>
          <w:sz w:val="15"/>
          <w:szCs w:val="15"/>
        </w:rPr>
        <w:t>:</w:t>
      </w:r>
      <w:bookmarkStart w:id="0" w:name="_GoBack"/>
      <w:bookmarkEnd w:id="0"/>
      <w:r w:rsidRPr="00DA611B">
        <w:rPr>
          <w:rFonts w:cstheme="minorHAnsi"/>
          <w:sz w:val="15"/>
          <w:szCs w:val="15"/>
        </w:rPr>
        <w:t xml:space="preserve"> </w:t>
      </w:r>
      <w:hyperlink r:id="rId23" w:history="1">
        <w:proofErr w:type="spellStart"/>
        <w:r w:rsidRPr="00F00163">
          <w:rPr>
            <w:rStyle w:val="Hyperlink"/>
            <w:rFonts w:cstheme="minorHAnsi"/>
            <w:sz w:val="15"/>
            <w:szCs w:val="15"/>
          </w:rPr>
          <w:t>Talent@VCU</w:t>
        </w:r>
        <w:proofErr w:type="spellEnd"/>
      </w:hyperlink>
    </w:p>
    <w:sectPr w:rsidR="008A3190" w:rsidRPr="00DA611B" w:rsidSect="0042541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32C0" w14:textId="77777777" w:rsidR="00663F01" w:rsidRDefault="00663F01" w:rsidP="0034488D">
      <w:pPr>
        <w:spacing w:after="0" w:line="240" w:lineRule="auto"/>
      </w:pPr>
      <w:r>
        <w:separator/>
      </w:r>
    </w:p>
  </w:endnote>
  <w:endnote w:type="continuationSeparator" w:id="0">
    <w:p w14:paraId="06670FE7" w14:textId="77777777" w:rsidR="00663F01" w:rsidRDefault="00663F01" w:rsidP="0034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5889" w14:textId="77777777" w:rsidR="0034488D" w:rsidRDefault="0034488D" w:rsidP="0034488D">
    <w:pPr>
      <w:spacing w:after="0" w:line="240" w:lineRule="auto"/>
      <w:jc w:val="center"/>
      <w:rPr>
        <w:rStyle w:val="Hyperlink"/>
        <w:b/>
        <w:color w:val="2E74B5" w:themeColor="accent1" w:themeShade="BF"/>
      </w:rPr>
    </w:pPr>
    <w:r>
      <w:rPr>
        <w:b/>
        <w:color w:val="2E74B5" w:themeColor="accent1" w:themeShade="BF"/>
      </w:rPr>
      <w:t xml:space="preserve">Interested in learning more about wellness? Subscribe to the HR Wellness blog at:  </w:t>
    </w:r>
    <w:hyperlink r:id="rId1" w:history="1">
      <w:r>
        <w:rPr>
          <w:rStyle w:val="Hyperlink"/>
          <w:b/>
          <w:color w:val="2E74B5" w:themeColor="accent1" w:themeShade="BF"/>
        </w:rPr>
        <w:t>https://blogs.vcu.edu/hr-worklife/</w:t>
      </w:r>
    </w:hyperlink>
    <w:r>
      <w:rPr>
        <w:rStyle w:val="Hyperlink"/>
        <w:b/>
        <w:color w:val="2E74B5" w:themeColor="accent1" w:themeShade="BF"/>
      </w:rPr>
      <w:t xml:space="preserve"> </w:t>
    </w:r>
  </w:p>
  <w:p w14:paraId="361C6F30" w14:textId="77777777" w:rsidR="0034488D" w:rsidRPr="00E40FD6" w:rsidRDefault="0034488D" w:rsidP="0034488D">
    <w:pPr>
      <w:spacing w:after="0" w:line="240" w:lineRule="auto"/>
      <w:jc w:val="center"/>
      <w:rPr>
        <w:b/>
        <w:sz w:val="20"/>
        <w:szCs w:val="20"/>
      </w:rPr>
    </w:pPr>
    <w:r w:rsidRPr="00E40FD6">
      <w:rPr>
        <w:rStyle w:val="Hyperlink"/>
        <w:b/>
        <w:color w:val="2E74B5" w:themeColor="accent1" w:themeShade="BF"/>
        <w:sz w:val="20"/>
        <w:szCs w:val="20"/>
        <w:u w:val="none"/>
      </w:rPr>
      <w:t>Questions? Contact Cindi Phares at cphares@vcu.edu</w:t>
    </w:r>
  </w:p>
  <w:p w14:paraId="7BE2622B" w14:textId="77777777" w:rsidR="0034488D" w:rsidRDefault="0034488D">
    <w:pPr>
      <w:pStyle w:val="Footer"/>
    </w:pPr>
  </w:p>
  <w:p w14:paraId="36DD14BE" w14:textId="77777777" w:rsidR="0034488D" w:rsidRDefault="00344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582E" w14:textId="77777777" w:rsidR="00663F01" w:rsidRDefault="00663F01" w:rsidP="0034488D">
      <w:pPr>
        <w:spacing w:after="0" w:line="240" w:lineRule="auto"/>
      </w:pPr>
      <w:r>
        <w:separator/>
      </w:r>
    </w:p>
  </w:footnote>
  <w:footnote w:type="continuationSeparator" w:id="0">
    <w:p w14:paraId="7A5427B6" w14:textId="77777777" w:rsidR="00663F01" w:rsidRDefault="00663F01" w:rsidP="0034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720AC"/>
    <w:multiLevelType w:val="hybridMultilevel"/>
    <w:tmpl w:val="5D46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DB"/>
    <w:rsid w:val="000078F8"/>
    <w:rsid w:val="0001498A"/>
    <w:rsid w:val="00015BA9"/>
    <w:rsid w:val="00031701"/>
    <w:rsid w:val="00033D60"/>
    <w:rsid w:val="00052823"/>
    <w:rsid w:val="00060C36"/>
    <w:rsid w:val="0006410F"/>
    <w:rsid w:val="0007557B"/>
    <w:rsid w:val="00094EDB"/>
    <w:rsid w:val="000B5E20"/>
    <w:rsid w:val="000B7A40"/>
    <w:rsid w:val="000E5C58"/>
    <w:rsid w:val="0010461A"/>
    <w:rsid w:val="00114EFD"/>
    <w:rsid w:val="0011678C"/>
    <w:rsid w:val="001C08DE"/>
    <w:rsid w:val="001D7088"/>
    <w:rsid w:val="001E4404"/>
    <w:rsid w:val="001E6B8E"/>
    <w:rsid w:val="00231B3E"/>
    <w:rsid w:val="00265464"/>
    <w:rsid w:val="00276584"/>
    <w:rsid w:val="00276BB4"/>
    <w:rsid w:val="002823C3"/>
    <w:rsid w:val="002916BB"/>
    <w:rsid w:val="002B194C"/>
    <w:rsid w:val="002B21F3"/>
    <w:rsid w:val="002B2FB2"/>
    <w:rsid w:val="002D5EFE"/>
    <w:rsid w:val="002F6ECB"/>
    <w:rsid w:val="00305FC4"/>
    <w:rsid w:val="003109A6"/>
    <w:rsid w:val="003315D9"/>
    <w:rsid w:val="00333FF5"/>
    <w:rsid w:val="0034488D"/>
    <w:rsid w:val="003448E2"/>
    <w:rsid w:val="003610D6"/>
    <w:rsid w:val="00364B62"/>
    <w:rsid w:val="003E1118"/>
    <w:rsid w:val="00425419"/>
    <w:rsid w:val="0046328E"/>
    <w:rsid w:val="00472062"/>
    <w:rsid w:val="0048180F"/>
    <w:rsid w:val="004B11C7"/>
    <w:rsid w:val="004B38C6"/>
    <w:rsid w:val="004C22E7"/>
    <w:rsid w:val="004D617E"/>
    <w:rsid w:val="00506697"/>
    <w:rsid w:val="005066A3"/>
    <w:rsid w:val="00515062"/>
    <w:rsid w:val="0051580C"/>
    <w:rsid w:val="00516301"/>
    <w:rsid w:val="0051742E"/>
    <w:rsid w:val="00517909"/>
    <w:rsid w:val="0053139A"/>
    <w:rsid w:val="0054423A"/>
    <w:rsid w:val="0058523E"/>
    <w:rsid w:val="005B7EAC"/>
    <w:rsid w:val="005C30C3"/>
    <w:rsid w:val="0061249F"/>
    <w:rsid w:val="00613764"/>
    <w:rsid w:val="00643585"/>
    <w:rsid w:val="006448A9"/>
    <w:rsid w:val="006634A5"/>
    <w:rsid w:val="00663F01"/>
    <w:rsid w:val="00671905"/>
    <w:rsid w:val="00683E4A"/>
    <w:rsid w:val="00684D24"/>
    <w:rsid w:val="0068672C"/>
    <w:rsid w:val="006D6440"/>
    <w:rsid w:val="006F2F6D"/>
    <w:rsid w:val="007160F2"/>
    <w:rsid w:val="007344D2"/>
    <w:rsid w:val="00736554"/>
    <w:rsid w:val="00737171"/>
    <w:rsid w:val="00775946"/>
    <w:rsid w:val="007A0E29"/>
    <w:rsid w:val="007A1850"/>
    <w:rsid w:val="007A1E6B"/>
    <w:rsid w:val="007D387A"/>
    <w:rsid w:val="007E702C"/>
    <w:rsid w:val="00801082"/>
    <w:rsid w:val="00820FB4"/>
    <w:rsid w:val="008463D8"/>
    <w:rsid w:val="00846AC3"/>
    <w:rsid w:val="008751EF"/>
    <w:rsid w:val="00883108"/>
    <w:rsid w:val="008A13D9"/>
    <w:rsid w:val="008A3190"/>
    <w:rsid w:val="008F0464"/>
    <w:rsid w:val="008F1084"/>
    <w:rsid w:val="009109A2"/>
    <w:rsid w:val="009209E6"/>
    <w:rsid w:val="00940524"/>
    <w:rsid w:val="009542F4"/>
    <w:rsid w:val="00956615"/>
    <w:rsid w:val="00964E9A"/>
    <w:rsid w:val="00966316"/>
    <w:rsid w:val="009B41CB"/>
    <w:rsid w:val="009C2668"/>
    <w:rsid w:val="009C5674"/>
    <w:rsid w:val="009C7E95"/>
    <w:rsid w:val="009D00A7"/>
    <w:rsid w:val="009D4988"/>
    <w:rsid w:val="00A00F11"/>
    <w:rsid w:val="00A061AF"/>
    <w:rsid w:val="00A27665"/>
    <w:rsid w:val="00A302BC"/>
    <w:rsid w:val="00A7325D"/>
    <w:rsid w:val="00A8601B"/>
    <w:rsid w:val="00AA4AD9"/>
    <w:rsid w:val="00AB5D47"/>
    <w:rsid w:val="00AB6ECC"/>
    <w:rsid w:val="00AE17D3"/>
    <w:rsid w:val="00AE2124"/>
    <w:rsid w:val="00AE577E"/>
    <w:rsid w:val="00B14A3C"/>
    <w:rsid w:val="00B33191"/>
    <w:rsid w:val="00B37D92"/>
    <w:rsid w:val="00B87201"/>
    <w:rsid w:val="00BA56CA"/>
    <w:rsid w:val="00BC0887"/>
    <w:rsid w:val="00BC350A"/>
    <w:rsid w:val="00BC4DCB"/>
    <w:rsid w:val="00BE74B2"/>
    <w:rsid w:val="00BF086E"/>
    <w:rsid w:val="00BF5EFC"/>
    <w:rsid w:val="00C0125C"/>
    <w:rsid w:val="00C3393B"/>
    <w:rsid w:val="00CE43F1"/>
    <w:rsid w:val="00CE5224"/>
    <w:rsid w:val="00D378F6"/>
    <w:rsid w:val="00D5052B"/>
    <w:rsid w:val="00D50B5C"/>
    <w:rsid w:val="00D5764B"/>
    <w:rsid w:val="00D92647"/>
    <w:rsid w:val="00DA611B"/>
    <w:rsid w:val="00DE50A2"/>
    <w:rsid w:val="00DF7235"/>
    <w:rsid w:val="00E40FD6"/>
    <w:rsid w:val="00E41A08"/>
    <w:rsid w:val="00E9075F"/>
    <w:rsid w:val="00EA24FF"/>
    <w:rsid w:val="00EC523F"/>
    <w:rsid w:val="00F00163"/>
    <w:rsid w:val="00F02502"/>
    <w:rsid w:val="00F34856"/>
    <w:rsid w:val="00F6039E"/>
    <w:rsid w:val="00F7383F"/>
    <w:rsid w:val="00FA2615"/>
    <w:rsid w:val="00FA7E7A"/>
    <w:rsid w:val="00FE32F4"/>
    <w:rsid w:val="00FE79BD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99847"/>
  <w15:chartTrackingRefBased/>
  <w15:docId w15:val="{DA7E6643-F5CF-422F-B762-D22A033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371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371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0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8D"/>
  </w:style>
  <w:style w:type="paragraph" w:styleId="Footer">
    <w:name w:val="footer"/>
    <w:basedOn w:val="Normal"/>
    <w:link w:val="FooterChar"/>
    <w:uiPriority w:val="99"/>
    <w:unhideWhenUsed/>
    <w:rsid w:val="0034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8D"/>
  </w:style>
  <w:style w:type="character" w:styleId="CommentReference">
    <w:name w:val="annotation reference"/>
    <w:basedOn w:val="DefaultParagraphFont"/>
    <w:uiPriority w:val="99"/>
    <w:semiHidden/>
    <w:unhideWhenUsed/>
    <w:rsid w:val="00114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E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EF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371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3717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riceplaceholderoffering">
    <w:name w:val="priceplaceholderoffering"/>
    <w:basedOn w:val="DefaultParagraphFont"/>
    <w:rsid w:val="00737171"/>
  </w:style>
  <w:style w:type="paragraph" w:customStyle="1" w:styleId="text-justify">
    <w:name w:val="text-justify"/>
    <w:basedOn w:val="Normal"/>
    <w:rsid w:val="0073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17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19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301"/>
    <w:pPr>
      <w:spacing w:line="256" w:lineRule="auto"/>
      <w:ind w:left="720"/>
      <w:contextualSpacing/>
    </w:pPr>
  </w:style>
  <w:style w:type="paragraph" w:customStyle="1" w:styleId="m-5511707702460436286bodycopy">
    <w:name w:val="m_-5511707702460436286bodycopy"/>
    <w:basedOn w:val="Normal"/>
    <w:rsid w:val="007E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702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A3190"/>
    <w:pPr>
      <w:widowControl w:val="0"/>
      <w:spacing w:after="0" w:line="240" w:lineRule="auto"/>
      <w:ind w:left="1440"/>
    </w:pPr>
    <w:rPr>
      <w:rFonts w:ascii="Times" w:eastAsia="Times" w:hAnsi="Times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A3190"/>
    <w:rPr>
      <w:rFonts w:ascii="Times" w:eastAsia="Times" w:hAnsi="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4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cu.csod.com/ui/lms-learning-details/app/event/4e9d11bd-7a5a-4640-92c1-67f9304d36be?session=0a6dc05e-7c41-4637-bef3-e7a70ada9dab" TargetMode="External"/><Relationship Id="rId18" Type="http://schemas.openxmlformats.org/officeDocument/2006/relationships/hyperlink" Target="https://wagsoutreach.com/schedulerLand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cu.csod.com/ui/lms-learning-details/app/event/0e68d3e0-6423-46ad-87fa-99c33eff75bd?session=d5b75c88-062e-4ab8-b046-e52e6c161eb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cu.csod.com/ui/lms-learning-details/app/event/66c55423-0ad8-428c-9fa5-af959220b907?session=689e38fc-e7ca-4217-90bd-961f2a8ccce3" TargetMode="External"/><Relationship Id="rId17" Type="http://schemas.openxmlformats.org/officeDocument/2006/relationships/hyperlink" Target="https://vcu.csod.com/ui/lms-learning-details/app/event/468a070a-31ce-4db4-87aa-5b833b73a0a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cu.csod.com/ui/lms-learning-details/app/event/82d93844-d358-4a41-ac22-cb540e251dc8?session=df42eb0c-af45-4d14-ac6a-17c195f3520d" TargetMode="External"/><Relationship Id="rId20" Type="http://schemas.openxmlformats.org/officeDocument/2006/relationships/hyperlink" Target="https://wagsoutreach.com/schedulerLand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cu.csod.com/ui/lms-learning-details/app/event/6221e4d7-b6ac-4c24-9d62-f85ea628139f?session=4407b31a-882e-471f-9a0b-db23452cac9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cu.csod.com/ui/lms-learning-details/app/event/3585db68-af4b-4974-80da-42f7565e4724?session=058cae12-2ccb-4ca5-bb29-8102bafd05ab" TargetMode="External"/><Relationship Id="rId23" Type="http://schemas.openxmlformats.org/officeDocument/2006/relationships/hyperlink" Target="https://vcu.csod.com/ui/lms-learning-details/app/event/f65876e4-3a94-42bf-b4d9-f580907c200d" TargetMode="External"/><Relationship Id="rId10" Type="http://schemas.openxmlformats.org/officeDocument/2006/relationships/hyperlink" Target="https://vcu.csod.com/ui/lms-learning-details/app/event/cc2a643c-3820-45b7-a02c-32d225408657?session=d1f23deb-c90a-4aa0-b7b9-c6c56a403af8" TargetMode="External"/><Relationship Id="rId19" Type="http://schemas.openxmlformats.org/officeDocument/2006/relationships/hyperlink" Target="https://vcu.csod.com/ui/lms-learning-details/app/event/8fbe8d95-4500-46bc-a372-5ea6d924be30?session=6dcac6d5-8c54-4ce8-a7af-6ff9fcc434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cu.csod.com/ui/lms-learning-details/app/event/c7310b8b-7ab6-4b9e-97a8-b579b7fe8360" TargetMode="External"/><Relationship Id="rId14" Type="http://schemas.openxmlformats.org/officeDocument/2006/relationships/hyperlink" Target="https://vcu.csod.com/ui/lms-learning-details/app/event/7e9a0853-edda-4f85-9a49-fcf51606f03e?session=fdc5045f-5bc2-41b6-90e9-945aad94ba2d" TargetMode="External"/><Relationship Id="rId22" Type="http://schemas.openxmlformats.org/officeDocument/2006/relationships/hyperlink" Target="https://vcu.csod.com/ui/lms-learning-details/app/event/7e9a0853-edda-4f85-9a49-fcf51606f03e?session=f12dfd1c-7d34-4718-8ed8-7eb2813d2a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vcu.edu/hr-work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Phares</dc:creator>
  <cp:keywords/>
  <dc:description/>
  <cp:lastModifiedBy>Cynthia Phares</cp:lastModifiedBy>
  <cp:revision>9</cp:revision>
  <cp:lastPrinted>2020-03-12T18:57:00Z</cp:lastPrinted>
  <dcterms:created xsi:type="dcterms:W3CDTF">2020-09-10T15:23:00Z</dcterms:created>
  <dcterms:modified xsi:type="dcterms:W3CDTF">2020-09-17T16:18:00Z</dcterms:modified>
</cp:coreProperties>
</file>