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FE48E9" w14:textId="257C00F4" w:rsidR="007443A3" w:rsidRDefault="00223BE6" w:rsidP="00496022">
      <w:r>
        <w:rPr>
          <w:noProof/>
        </w:rPr>
        <w:drawing>
          <wp:anchor distT="0" distB="0" distL="114300" distR="114300" simplePos="0" relativeHeight="251658240" behindDoc="1" locked="0" layoutInCell="1" allowOverlap="1" wp14:anchorId="235F7623" wp14:editId="52BC07B1">
            <wp:simplePos x="0" y="0"/>
            <wp:positionH relativeFrom="margin">
              <wp:posOffset>-47625</wp:posOffset>
            </wp:positionH>
            <wp:positionV relativeFrom="paragraph">
              <wp:posOffset>-469900</wp:posOffset>
            </wp:positionV>
            <wp:extent cx="7522845" cy="9737905"/>
            <wp:effectExtent l="0" t="0" r="1905" b="0"/>
            <wp:wrapNone/>
            <wp:docPr id="2" name="Picture 2" descr="A picture containing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etterhead 2020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2845" cy="9737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96022">
        <w:tab/>
      </w:r>
      <w:r w:rsidR="00496022">
        <w:tab/>
      </w:r>
    </w:p>
    <w:p w14:paraId="213D6802" w14:textId="4BCBE69F" w:rsidR="00496022" w:rsidRDefault="00496022" w:rsidP="00496022"/>
    <w:p w14:paraId="685B500E" w14:textId="02D53CF8" w:rsidR="00496022" w:rsidRDefault="00496022" w:rsidP="00496022">
      <w:r>
        <w:tab/>
      </w:r>
      <w:r>
        <w:tab/>
      </w:r>
    </w:p>
    <w:p w14:paraId="49909929" w14:textId="32A176E8" w:rsidR="00496022" w:rsidRDefault="00496022" w:rsidP="00496022"/>
    <w:p w14:paraId="775B6B98" w14:textId="77777777" w:rsidR="000855D9" w:rsidRDefault="000855D9" w:rsidP="00496022"/>
    <w:p w14:paraId="55084E8A" w14:textId="2E4B54BC" w:rsidR="00BC3352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jc w:val="center"/>
        <w:rPr>
          <w:rFonts w:ascii="ArialMT" w:hAnsi="ArialMT" w:cs="ArialMT"/>
          <w:b/>
          <w:bCs/>
          <w:color w:val="000000"/>
          <w:sz w:val="24"/>
          <w:szCs w:val="24"/>
        </w:rPr>
      </w:pPr>
      <w:r>
        <w:rPr>
          <w:rFonts w:ascii="ArialMT" w:hAnsi="ArialMT" w:cs="ArialMT"/>
          <w:b/>
          <w:bCs/>
          <w:color w:val="000000"/>
          <w:sz w:val="24"/>
          <w:szCs w:val="24"/>
        </w:rPr>
        <w:t xml:space="preserve">REOPENING AND SAFETY PLAN FOR </w:t>
      </w:r>
      <w:r>
        <w:rPr>
          <w:rFonts w:ascii="ArialMT" w:hAnsi="ArialMT" w:cs="ArialMT"/>
          <w:b/>
          <w:bCs/>
          <w:color w:val="000000"/>
          <w:sz w:val="24"/>
          <w:szCs w:val="24"/>
        </w:rPr>
        <w:br/>
        <w:t>KEARNEY MANSION MUSEUM &amp; GALLERY</w:t>
      </w:r>
      <w:r>
        <w:rPr>
          <w:rFonts w:ascii="ArialMT" w:hAnsi="ArialMT" w:cs="ArialMT"/>
          <w:b/>
          <w:bCs/>
          <w:color w:val="000000"/>
          <w:sz w:val="24"/>
          <w:szCs w:val="24"/>
        </w:rPr>
        <w:br/>
        <w:t>FRESNO COUNTY HISTORICAL SOCIETY OFFICES</w:t>
      </w:r>
    </w:p>
    <w:p w14:paraId="1AFE8E30" w14:textId="77777777" w:rsidR="000855D9" w:rsidRDefault="000855D9" w:rsidP="00BC3352">
      <w:pPr>
        <w:autoSpaceDE w:val="0"/>
        <w:autoSpaceDN w:val="0"/>
        <w:adjustRightInd w:val="0"/>
        <w:spacing w:after="0" w:line="240" w:lineRule="auto"/>
        <w:ind w:left="990" w:right="864"/>
        <w:jc w:val="center"/>
        <w:rPr>
          <w:rFonts w:ascii="ArialMT" w:hAnsi="ArialMT" w:cs="ArialMT"/>
          <w:b/>
          <w:bCs/>
          <w:color w:val="000000"/>
          <w:sz w:val="24"/>
          <w:szCs w:val="24"/>
        </w:rPr>
      </w:pPr>
    </w:p>
    <w:p w14:paraId="7DDCD4F6" w14:textId="77777777" w:rsidR="00BC3352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jc w:val="center"/>
        <w:rPr>
          <w:rFonts w:ascii="ArialMT" w:hAnsi="ArialMT" w:cs="ArialMT"/>
          <w:b/>
          <w:bCs/>
          <w:color w:val="000000"/>
          <w:sz w:val="24"/>
          <w:szCs w:val="24"/>
        </w:rPr>
      </w:pPr>
    </w:p>
    <w:p w14:paraId="09F8BD1F" w14:textId="77777777" w:rsidR="00BC3352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b/>
          <w:bCs/>
          <w:color w:val="000000"/>
          <w:sz w:val="24"/>
          <w:szCs w:val="24"/>
        </w:rPr>
      </w:pPr>
    </w:p>
    <w:p w14:paraId="12362621" w14:textId="21E5DA69" w:rsidR="00BC3352" w:rsidRPr="003E34C0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b/>
          <w:bCs/>
          <w:color w:val="000000"/>
          <w:sz w:val="24"/>
          <w:szCs w:val="24"/>
        </w:rPr>
      </w:pPr>
      <w:r w:rsidRPr="003E34C0">
        <w:rPr>
          <w:rFonts w:ascii="ArialMT" w:hAnsi="ArialMT" w:cs="ArialMT"/>
          <w:b/>
          <w:bCs/>
          <w:color w:val="000000"/>
          <w:sz w:val="24"/>
          <w:szCs w:val="24"/>
        </w:rPr>
        <w:t>CA Roadmap to Recovery</w:t>
      </w:r>
    </w:p>
    <w:p w14:paraId="336D11BD" w14:textId="75677123" w:rsidR="00BC3352" w:rsidRDefault="000855D9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I</w:t>
      </w:r>
      <w:r w:rsidR="00BC3352">
        <w:rPr>
          <w:rFonts w:ascii="ArialMT" w:hAnsi="ArialMT" w:cs="ArialMT"/>
          <w:color w:val="000000"/>
          <w:sz w:val="24"/>
          <w:szCs w:val="24"/>
        </w:rPr>
        <w:t xml:space="preserve">ndoor museums in Fresno County </w:t>
      </w:r>
      <w:r>
        <w:rPr>
          <w:rFonts w:ascii="ArialMT" w:hAnsi="ArialMT" w:cs="ArialMT"/>
          <w:color w:val="000000"/>
          <w:sz w:val="24"/>
          <w:szCs w:val="24"/>
        </w:rPr>
        <w:t>were</w:t>
      </w:r>
      <w:r w:rsidR="00BC3352">
        <w:rPr>
          <w:rFonts w:ascii="ArialMT" w:hAnsi="ArialMT" w:cs="ArialMT"/>
          <w:color w:val="000000"/>
          <w:sz w:val="24"/>
          <w:szCs w:val="24"/>
        </w:rPr>
        <w:t xml:space="preserve"> not permitted to open per the Governor’s July 1, 2020 announcement.  </w:t>
      </w:r>
      <w:r>
        <w:rPr>
          <w:rFonts w:ascii="ArialMT" w:hAnsi="ArialMT" w:cs="ArialMT"/>
          <w:color w:val="000000"/>
          <w:sz w:val="24"/>
          <w:szCs w:val="24"/>
        </w:rPr>
        <w:t xml:space="preserve">This summer </w:t>
      </w:r>
      <w:r w:rsidR="00BC3352">
        <w:rPr>
          <w:rFonts w:ascii="ArialMT" w:hAnsi="ArialMT" w:cs="ArialMT"/>
          <w:color w:val="000000"/>
          <w:sz w:val="24"/>
          <w:szCs w:val="24"/>
        </w:rPr>
        <w:t>Fresno County spent more than three days on the state monitoring list and has thus been required to move back to the start of Phase 2 which limit</w:t>
      </w:r>
      <w:r>
        <w:rPr>
          <w:rFonts w:ascii="ArialMT" w:hAnsi="ArialMT" w:cs="ArialMT"/>
          <w:color w:val="000000"/>
          <w:sz w:val="24"/>
          <w:szCs w:val="24"/>
        </w:rPr>
        <w:t>ed</w:t>
      </w:r>
      <w:r w:rsidR="00BC3352">
        <w:rPr>
          <w:rFonts w:ascii="ArialMT" w:hAnsi="ArialMT" w:cs="ArialMT"/>
          <w:color w:val="000000"/>
          <w:sz w:val="24"/>
          <w:szCs w:val="24"/>
        </w:rPr>
        <w:t xml:space="preserve"> the type of indoor businesses which are allowed to operate -  </w:t>
      </w:r>
      <w:hyperlink r:id="rId8" w:history="1">
        <w:r w:rsidR="00BC3352">
          <w:rPr>
            <w:rStyle w:val="Hyperlink"/>
          </w:rPr>
          <w:t>https://covid19.ca.gov/roadmap-counties/</w:t>
        </w:r>
      </w:hyperlink>
      <w:r w:rsidR="00BC3352">
        <w:t>.</w:t>
      </w:r>
      <w:r w:rsidR="00BC3352">
        <w:rPr>
          <w:rFonts w:ascii="ArialMT" w:hAnsi="ArialMT" w:cs="ArialMT"/>
          <w:color w:val="000000"/>
          <w:sz w:val="24"/>
          <w:szCs w:val="24"/>
        </w:rPr>
        <w:t xml:space="preserve">  </w:t>
      </w:r>
      <w:r>
        <w:rPr>
          <w:rFonts w:ascii="ArialMT" w:hAnsi="ArialMT" w:cs="ArialMT"/>
          <w:color w:val="000000"/>
          <w:sz w:val="24"/>
          <w:szCs w:val="24"/>
        </w:rPr>
        <w:t>On September 30</w:t>
      </w:r>
      <w:r w:rsidR="00FA4119">
        <w:rPr>
          <w:rFonts w:ascii="ArialMT" w:hAnsi="ArialMT" w:cs="ArialMT"/>
          <w:color w:val="000000"/>
          <w:sz w:val="24"/>
          <w:szCs w:val="24"/>
          <w:vertAlign w:val="superscript"/>
        </w:rPr>
        <w:t xml:space="preserve">, </w:t>
      </w:r>
      <w:r w:rsidR="00FA4119">
        <w:rPr>
          <w:rFonts w:ascii="ArialMT" w:hAnsi="ArialMT" w:cs="ArialMT"/>
          <w:color w:val="000000"/>
          <w:sz w:val="24"/>
          <w:szCs w:val="24"/>
        </w:rPr>
        <w:t>2020,</w:t>
      </w:r>
      <w:r w:rsidR="00BC3352">
        <w:rPr>
          <w:rFonts w:ascii="ArialMT" w:hAnsi="ArialMT" w:cs="ArialMT"/>
          <w:color w:val="000000"/>
          <w:sz w:val="24"/>
          <w:szCs w:val="24"/>
        </w:rPr>
        <w:t xml:space="preserve"> the County </w:t>
      </w:r>
      <w:r>
        <w:rPr>
          <w:rFonts w:ascii="ArialMT" w:hAnsi="ArialMT" w:cs="ArialMT"/>
          <w:color w:val="000000"/>
          <w:sz w:val="24"/>
          <w:szCs w:val="24"/>
        </w:rPr>
        <w:t xml:space="preserve">moved from its purple designation of </w:t>
      </w:r>
      <w:r w:rsidRPr="00FA4119">
        <w:rPr>
          <w:rFonts w:ascii="ArialMT" w:hAnsi="ArialMT" w:cs="ArialMT"/>
          <w:i/>
          <w:iCs/>
          <w:color w:val="000000"/>
          <w:sz w:val="24"/>
          <w:szCs w:val="24"/>
        </w:rPr>
        <w:t>Widespread</w:t>
      </w:r>
      <w:r>
        <w:rPr>
          <w:rFonts w:ascii="ArialMT" w:hAnsi="ArialMT" w:cs="ArialMT"/>
          <w:color w:val="000000"/>
          <w:sz w:val="24"/>
          <w:szCs w:val="24"/>
        </w:rPr>
        <w:t xml:space="preserve"> to a Red designation of </w:t>
      </w:r>
      <w:r w:rsidR="00FA4119" w:rsidRPr="00FA4119">
        <w:rPr>
          <w:rFonts w:ascii="ArialMT" w:hAnsi="ArialMT" w:cs="ArialMT"/>
          <w:i/>
          <w:iCs/>
          <w:color w:val="000000"/>
          <w:sz w:val="24"/>
          <w:szCs w:val="24"/>
        </w:rPr>
        <w:t>S</w:t>
      </w:r>
      <w:r w:rsidRPr="00FA4119">
        <w:rPr>
          <w:rFonts w:ascii="ArialMT" w:hAnsi="ArialMT" w:cs="ArialMT"/>
          <w:i/>
          <w:iCs/>
          <w:color w:val="000000"/>
          <w:sz w:val="24"/>
          <w:szCs w:val="24"/>
        </w:rPr>
        <w:t>ubstantial</w:t>
      </w:r>
      <w:r>
        <w:rPr>
          <w:rFonts w:ascii="ArialMT" w:hAnsi="ArialMT" w:cs="ArialMT"/>
          <w:color w:val="000000"/>
          <w:sz w:val="24"/>
          <w:szCs w:val="24"/>
        </w:rPr>
        <w:t xml:space="preserve"> which will now allow for FCHS to reopen to the public at 25% of capacity or 100 people whichever is less. </w:t>
      </w:r>
    </w:p>
    <w:p w14:paraId="7A4E51EE" w14:textId="77777777" w:rsidR="00BC3352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color w:val="000000"/>
          <w:sz w:val="24"/>
          <w:szCs w:val="24"/>
        </w:rPr>
      </w:pPr>
    </w:p>
    <w:p w14:paraId="29AA023C" w14:textId="20D0AECC" w:rsidR="00BC3352" w:rsidRDefault="000855D9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We </w:t>
      </w:r>
      <w:r w:rsidR="00BC3352">
        <w:rPr>
          <w:rFonts w:ascii="ArialMT" w:hAnsi="ArialMT" w:cs="ArialMT"/>
          <w:color w:val="000000"/>
          <w:sz w:val="24"/>
          <w:szCs w:val="24"/>
        </w:rPr>
        <w:t>have prepare</w:t>
      </w:r>
      <w:r>
        <w:rPr>
          <w:rFonts w:ascii="ArialMT" w:hAnsi="ArialMT" w:cs="ArialMT"/>
          <w:color w:val="000000"/>
          <w:sz w:val="24"/>
          <w:szCs w:val="24"/>
        </w:rPr>
        <w:t>d</w:t>
      </w:r>
      <w:r w:rsidR="00BC3352">
        <w:rPr>
          <w:rFonts w:ascii="ArialMT" w:hAnsi="ArialMT" w:cs="ArialMT"/>
          <w:color w:val="000000"/>
          <w:sz w:val="24"/>
          <w:szCs w:val="24"/>
        </w:rPr>
        <w:t xml:space="preserve"> for the reopening and return to work at the Kearney office by taking the following steps. </w:t>
      </w:r>
    </w:p>
    <w:p w14:paraId="7A248B7D" w14:textId="77777777" w:rsidR="00BC3352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color w:val="000000"/>
          <w:sz w:val="24"/>
          <w:szCs w:val="24"/>
        </w:rPr>
      </w:pPr>
    </w:p>
    <w:p w14:paraId="6708367D" w14:textId="77777777" w:rsidR="00BC3352" w:rsidRPr="003E34C0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b/>
          <w:bCs/>
          <w:color w:val="000000"/>
          <w:sz w:val="24"/>
          <w:szCs w:val="24"/>
        </w:rPr>
      </w:pPr>
      <w:r w:rsidRPr="003E34C0">
        <w:rPr>
          <w:rFonts w:ascii="ArialMT" w:hAnsi="ArialMT" w:cs="ArialMT"/>
          <w:b/>
          <w:bCs/>
          <w:color w:val="000000"/>
          <w:sz w:val="24"/>
          <w:szCs w:val="24"/>
        </w:rPr>
        <w:t>Expectations</w:t>
      </w:r>
    </w:p>
    <w:p w14:paraId="411F51D2" w14:textId="6CAE699F" w:rsidR="00BC3352" w:rsidRDefault="00BC3352" w:rsidP="00BC335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 w:rsidRPr="005C7C51">
        <w:rPr>
          <w:rFonts w:ascii="ArialMT" w:hAnsi="ArialMT" w:cs="ArialMT"/>
          <w:color w:val="000000"/>
          <w:sz w:val="24"/>
          <w:szCs w:val="24"/>
        </w:rPr>
        <w:t>FCHS has and will continue to work directly with other regional museums and cultural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="00FA4119">
        <w:rPr>
          <w:rFonts w:ascii="ArialMT" w:hAnsi="ArialMT" w:cs="ArialMT"/>
          <w:color w:val="000000"/>
          <w:sz w:val="24"/>
          <w:szCs w:val="24"/>
        </w:rPr>
        <w:t>properties</w:t>
      </w:r>
      <w:r w:rsidRPr="005C7C51">
        <w:rPr>
          <w:rFonts w:ascii="ArialMT" w:hAnsi="ArialMT" w:cs="ArialMT"/>
          <w:color w:val="000000"/>
          <w:sz w:val="24"/>
          <w:szCs w:val="24"/>
        </w:rPr>
        <w:t xml:space="preserve"> to determine the best policies for public health and safety moving forward.</w:t>
      </w:r>
      <w:r>
        <w:rPr>
          <w:rFonts w:ascii="ArialMT" w:hAnsi="ArialMT" w:cs="ArialMT"/>
          <w:color w:val="000000"/>
          <w:sz w:val="24"/>
          <w:szCs w:val="24"/>
        </w:rPr>
        <w:t xml:space="preserve"> The President </w:t>
      </w:r>
      <w:r w:rsidR="00FA4119">
        <w:rPr>
          <w:rFonts w:ascii="ArialMT" w:hAnsi="ArialMT" w:cs="ArialMT"/>
          <w:color w:val="000000"/>
          <w:sz w:val="24"/>
          <w:szCs w:val="24"/>
        </w:rPr>
        <w:t xml:space="preserve">and Museum Director </w:t>
      </w:r>
      <w:r>
        <w:rPr>
          <w:rFonts w:ascii="ArialMT" w:hAnsi="ArialMT" w:cs="ArialMT"/>
          <w:color w:val="000000"/>
          <w:sz w:val="24"/>
          <w:szCs w:val="24"/>
        </w:rPr>
        <w:t xml:space="preserve">meet regularly via Zoom with a cohort of other Museum leaders from throughout the County. </w:t>
      </w:r>
    </w:p>
    <w:p w14:paraId="6992BB28" w14:textId="70352CE0" w:rsidR="00BC3352" w:rsidRPr="005C7C51" w:rsidRDefault="00BC3352" w:rsidP="00BC335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 w:rsidRPr="005C7C51">
        <w:rPr>
          <w:rFonts w:ascii="ArialMT" w:hAnsi="ArialMT" w:cs="ArialMT"/>
          <w:color w:val="000000"/>
          <w:sz w:val="24"/>
          <w:szCs w:val="24"/>
        </w:rPr>
        <w:t xml:space="preserve">FCHS recognizes that, despite the ongoing crisis, it will likely see </w:t>
      </w:r>
      <w:r>
        <w:rPr>
          <w:rFonts w:ascii="ArialMT" w:hAnsi="ArialMT" w:cs="ArialMT"/>
          <w:color w:val="000000"/>
          <w:sz w:val="24"/>
          <w:szCs w:val="24"/>
        </w:rPr>
        <w:t xml:space="preserve">higher than usual </w:t>
      </w:r>
      <w:r w:rsidRPr="005C7C51">
        <w:rPr>
          <w:rFonts w:ascii="ArialMT" w:hAnsi="ArialMT" w:cs="ArialMT"/>
          <w:color w:val="000000"/>
          <w:sz w:val="24"/>
          <w:szCs w:val="24"/>
        </w:rPr>
        <w:t>attendance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5C7C51">
        <w:rPr>
          <w:rFonts w:ascii="ArialMT" w:hAnsi="ArialMT" w:cs="ArialMT"/>
          <w:color w:val="000000"/>
          <w:sz w:val="24"/>
          <w:szCs w:val="24"/>
        </w:rPr>
        <w:t>numbers upon reopening.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5C7C51">
        <w:rPr>
          <w:rFonts w:ascii="ArialMT" w:hAnsi="ArialMT" w:cs="ArialMT"/>
          <w:color w:val="222222"/>
          <w:sz w:val="24"/>
          <w:szCs w:val="24"/>
        </w:rPr>
        <w:t>People are hungry to go outside their homes and have experiences again. They are</w:t>
      </w:r>
      <w:r>
        <w:rPr>
          <w:rFonts w:ascii="ArialMT" w:hAnsi="ArialMT" w:cs="ArialMT"/>
          <w:color w:val="222222"/>
          <w:sz w:val="24"/>
          <w:szCs w:val="24"/>
        </w:rPr>
        <w:t xml:space="preserve"> </w:t>
      </w:r>
      <w:r w:rsidRPr="005C7C51">
        <w:rPr>
          <w:rFonts w:ascii="ArialMT" w:hAnsi="ArialMT" w:cs="ArialMT"/>
          <w:color w:val="222222"/>
          <w:sz w:val="24"/>
          <w:szCs w:val="24"/>
        </w:rPr>
        <w:t>doing so in droves once that permission is given</w:t>
      </w:r>
      <w:r w:rsidR="000855D9">
        <w:rPr>
          <w:rFonts w:ascii="ArialMT" w:hAnsi="ArialMT" w:cs="ArialMT"/>
          <w:color w:val="222222"/>
          <w:sz w:val="24"/>
          <w:szCs w:val="24"/>
        </w:rPr>
        <w:t>.</w:t>
      </w:r>
    </w:p>
    <w:p w14:paraId="3D22CD84" w14:textId="00DCB654" w:rsidR="00BC3352" w:rsidRPr="005C7C51" w:rsidRDefault="00BC3352" w:rsidP="00BC335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 w:rsidRPr="005C7C51">
        <w:rPr>
          <w:rFonts w:ascii="ArialMT" w:hAnsi="ArialMT" w:cs="ArialMT"/>
          <w:color w:val="222222"/>
          <w:sz w:val="24"/>
          <w:szCs w:val="24"/>
        </w:rPr>
        <w:t xml:space="preserve">FCHS </w:t>
      </w:r>
      <w:r>
        <w:rPr>
          <w:rFonts w:ascii="ArialMT" w:hAnsi="ArialMT" w:cs="ArialMT"/>
          <w:color w:val="222222"/>
          <w:sz w:val="24"/>
          <w:szCs w:val="24"/>
        </w:rPr>
        <w:t>has developed an</w:t>
      </w:r>
      <w:r w:rsidRPr="005C7C51">
        <w:rPr>
          <w:rFonts w:ascii="ArialMT" w:hAnsi="ArialMT" w:cs="ArialMT"/>
          <w:color w:val="222222"/>
          <w:sz w:val="24"/>
          <w:szCs w:val="24"/>
        </w:rPr>
        <w:t xml:space="preserve"> online pre-booking system with </w:t>
      </w:r>
      <w:r w:rsidR="000855D9">
        <w:rPr>
          <w:rFonts w:ascii="ArialMT" w:hAnsi="ArialMT" w:cs="ArialMT"/>
          <w:color w:val="222222"/>
          <w:sz w:val="24"/>
          <w:szCs w:val="24"/>
        </w:rPr>
        <w:t xml:space="preserve">a 25% capacity </w:t>
      </w:r>
      <w:r w:rsidRPr="005C7C51">
        <w:rPr>
          <w:rFonts w:ascii="ArialMT" w:hAnsi="ArialMT" w:cs="ArialMT"/>
          <w:color w:val="222222"/>
          <w:sz w:val="24"/>
          <w:szCs w:val="24"/>
        </w:rPr>
        <w:t xml:space="preserve">attendance </w:t>
      </w:r>
      <w:r w:rsidR="000855D9">
        <w:rPr>
          <w:rFonts w:ascii="ArialMT" w:hAnsi="ArialMT" w:cs="ArialMT"/>
          <w:color w:val="222222"/>
          <w:sz w:val="24"/>
          <w:szCs w:val="24"/>
        </w:rPr>
        <w:t xml:space="preserve">cap </w:t>
      </w:r>
      <w:r>
        <w:rPr>
          <w:rFonts w:ascii="ArialMT" w:hAnsi="ArialMT" w:cs="ArialMT"/>
          <w:color w:val="222222"/>
          <w:sz w:val="24"/>
          <w:szCs w:val="24"/>
        </w:rPr>
        <w:t xml:space="preserve">per available </w:t>
      </w:r>
      <w:r w:rsidRPr="005C7C51">
        <w:rPr>
          <w:rFonts w:ascii="ArialMT" w:hAnsi="ArialMT" w:cs="ArialMT"/>
          <w:color w:val="222222"/>
          <w:sz w:val="24"/>
          <w:szCs w:val="24"/>
        </w:rPr>
        <w:t>time</w:t>
      </w:r>
      <w:r>
        <w:rPr>
          <w:rFonts w:ascii="ArialMT" w:hAnsi="ArialMT" w:cs="ArialMT"/>
          <w:color w:val="222222"/>
          <w:sz w:val="24"/>
          <w:szCs w:val="24"/>
        </w:rPr>
        <w:t xml:space="preserve"> </w:t>
      </w:r>
      <w:r w:rsidRPr="005C7C51">
        <w:rPr>
          <w:rFonts w:ascii="ArialMT" w:hAnsi="ArialMT" w:cs="ArialMT"/>
          <w:color w:val="222222"/>
          <w:sz w:val="24"/>
          <w:szCs w:val="24"/>
        </w:rPr>
        <w:t>slot</w:t>
      </w:r>
      <w:r>
        <w:rPr>
          <w:rFonts w:ascii="ArialMT" w:hAnsi="ArialMT" w:cs="ArialMT"/>
          <w:color w:val="222222"/>
          <w:sz w:val="24"/>
          <w:szCs w:val="24"/>
        </w:rPr>
        <w:t xml:space="preserve"> each day that tours are offered</w:t>
      </w:r>
      <w:r w:rsidRPr="005C7C51">
        <w:rPr>
          <w:rFonts w:ascii="ArialMT" w:hAnsi="ArialMT" w:cs="ArialMT"/>
          <w:color w:val="222222"/>
          <w:sz w:val="24"/>
          <w:szCs w:val="24"/>
        </w:rPr>
        <w:t>. This will help to balance high demand with ongoing safety concerns and attendance</w:t>
      </w:r>
      <w:r>
        <w:rPr>
          <w:rFonts w:ascii="ArialMT" w:hAnsi="ArialMT" w:cs="ArialMT"/>
          <w:color w:val="222222"/>
          <w:sz w:val="24"/>
          <w:szCs w:val="24"/>
        </w:rPr>
        <w:t xml:space="preserve"> </w:t>
      </w:r>
      <w:r w:rsidRPr="005C7C51">
        <w:rPr>
          <w:rFonts w:ascii="ArialMT" w:hAnsi="ArialMT" w:cs="ArialMT"/>
          <w:color w:val="222222"/>
          <w:sz w:val="24"/>
          <w:szCs w:val="24"/>
        </w:rPr>
        <w:t>limitations. Bookings will be made directly through the FCHS website. In</w:t>
      </w:r>
      <w:r>
        <w:rPr>
          <w:rFonts w:ascii="ArialMT" w:hAnsi="ArialMT" w:cs="ArialMT"/>
          <w:color w:val="222222"/>
          <w:sz w:val="24"/>
          <w:szCs w:val="24"/>
        </w:rPr>
        <w:t xml:space="preserve"> </w:t>
      </w:r>
      <w:r w:rsidRPr="005C7C51">
        <w:rPr>
          <w:rFonts w:ascii="ArialMT" w:hAnsi="ArialMT" w:cs="ArialMT"/>
          <w:color w:val="222222"/>
          <w:sz w:val="24"/>
          <w:szCs w:val="24"/>
        </w:rPr>
        <w:t>order to ensure the success of this system, advanced notice and advertising is essential</w:t>
      </w:r>
      <w:r>
        <w:rPr>
          <w:rFonts w:ascii="ArialMT" w:hAnsi="ArialMT" w:cs="ArialMT"/>
          <w:color w:val="222222"/>
          <w:sz w:val="24"/>
          <w:szCs w:val="24"/>
        </w:rPr>
        <w:t xml:space="preserve"> </w:t>
      </w:r>
      <w:r w:rsidRPr="005C7C51">
        <w:rPr>
          <w:rFonts w:ascii="ArialMT" w:hAnsi="ArialMT" w:cs="ArialMT"/>
          <w:color w:val="222222"/>
          <w:sz w:val="24"/>
          <w:szCs w:val="24"/>
        </w:rPr>
        <w:t xml:space="preserve">– FCHS is readying </w:t>
      </w:r>
      <w:r>
        <w:rPr>
          <w:rFonts w:ascii="ArialMT" w:hAnsi="ArialMT" w:cs="ArialMT"/>
          <w:color w:val="222222"/>
          <w:sz w:val="24"/>
          <w:szCs w:val="24"/>
        </w:rPr>
        <w:t>a promotional campaign</w:t>
      </w:r>
      <w:r w:rsidRPr="005C7C51">
        <w:rPr>
          <w:rFonts w:ascii="ArialMT" w:hAnsi="ArialMT" w:cs="ArialMT"/>
          <w:color w:val="222222"/>
          <w:sz w:val="24"/>
          <w:szCs w:val="24"/>
        </w:rPr>
        <w:t xml:space="preserve"> and social media notifications to update its</w:t>
      </w:r>
      <w:r>
        <w:rPr>
          <w:rFonts w:ascii="ArialMT" w:hAnsi="ArialMT" w:cs="ArialMT"/>
          <w:color w:val="222222"/>
          <w:sz w:val="24"/>
          <w:szCs w:val="24"/>
        </w:rPr>
        <w:t xml:space="preserve"> </w:t>
      </w:r>
      <w:r w:rsidRPr="005C7C51">
        <w:rPr>
          <w:rFonts w:ascii="ArialMT" w:hAnsi="ArialMT" w:cs="ArialMT"/>
          <w:color w:val="222222"/>
          <w:sz w:val="24"/>
          <w:szCs w:val="24"/>
        </w:rPr>
        <w:t>guests and membership of the new policy.</w:t>
      </w:r>
    </w:p>
    <w:p w14:paraId="7B330E93" w14:textId="77777777" w:rsidR="00BC3352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color w:val="222222"/>
          <w:sz w:val="24"/>
          <w:szCs w:val="24"/>
        </w:rPr>
      </w:pPr>
    </w:p>
    <w:p w14:paraId="70C3247F" w14:textId="215D5F9A" w:rsidR="00BC3352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color w:val="222222"/>
          <w:sz w:val="24"/>
          <w:szCs w:val="24"/>
        </w:rPr>
      </w:pPr>
      <w:r>
        <w:rPr>
          <w:rFonts w:ascii="ArialMT" w:hAnsi="ArialMT" w:cs="ArialMT"/>
          <w:color w:val="222222"/>
          <w:sz w:val="24"/>
          <w:szCs w:val="24"/>
        </w:rPr>
        <w:t xml:space="preserve">Recognizing that Kearney Mansion receives many visitors from out-of-region, additional slots will be left open every hour for “walk-ins.” Although restrictive, the alternative to this system could otherwise result in people being asked to queue outside in the heat </w:t>
      </w:r>
      <w:r w:rsidR="000855D9">
        <w:rPr>
          <w:rFonts w:ascii="ArialMT" w:hAnsi="ArialMT" w:cs="ArialMT"/>
          <w:color w:val="222222"/>
          <w:sz w:val="24"/>
          <w:szCs w:val="24"/>
        </w:rPr>
        <w:t xml:space="preserve">and poor air </w:t>
      </w:r>
      <w:r>
        <w:rPr>
          <w:rFonts w:ascii="ArialMT" w:hAnsi="ArialMT" w:cs="ArialMT"/>
          <w:color w:val="222222"/>
          <w:sz w:val="24"/>
          <w:szCs w:val="24"/>
        </w:rPr>
        <w:t>if/when there is a turnout that exceeds the Mansion's safety capacity of 1</w:t>
      </w:r>
      <w:r w:rsidR="000855D9">
        <w:rPr>
          <w:rFonts w:ascii="ArialMT" w:hAnsi="ArialMT" w:cs="ArialMT"/>
          <w:color w:val="222222"/>
          <w:sz w:val="24"/>
          <w:szCs w:val="24"/>
        </w:rPr>
        <w:t>2</w:t>
      </w:r>
      <w:r>
        <w:rPr>
          <w:rFonts w:ascii="ArialMT" w:hAnsi="ArialMT" w:cs="ArialMT"/>
          <w:color w:val="222222"/>
          <w:sz w:val="24"/>
          <w:szCs w:val="24"/>
        </w:rPr>
        <w:t xml:space="preserve"> per tour. </w:t>
      </w:r>
    </w:p>
    <w:p w14:paraId="6BBA9B5A" w14:textId="70E6AD19" w:rsidR="00BC3352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color w:val="222222"/>
          <w:sz w:val="24"/>
          <w:szCs w:val="24"/>
        </w:rPr>
      </w:pPr>
    </w:p>
    <w:p w14:paraId="5C8B9D61" w14:textId="73217178" w:rsidR="00BC3352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color w:val="222222"/>
          <w:sz w:val="24"/>
          <w:szCs w:val="24"/>
        </w:rPr>
      </w:pPr>
    </w:p>
    <w:p w14:paraId="650B03A0" w14:textId="7296F4DA" w:rsidR="00BC3352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color w:val="222222"/>
          <w:sz w:val="24"/>
          <w:szCs w:val="24"/>
        </w:rPr>
      </w:pPr>
    </w:p>
    <w:p w14:paraId="243C4655" w14:textId="77777777" w:rsidR="00BC3352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color w:val="222222"/>
          <w:sz w:val="24"/>
          <w:szCs w:val="24"/>
        </w:rPr>
      </w:pPr>
    </w:p>
    <w:p w14:paraId="095C0929" w14:textId="77777777" w:rsidR="00BC3352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color w:val="222222"/>
          <w:sz w:val="24"/>
          <w:szCs w:val="24"/>
        </w:rPr>
      </w:pPr>
    </w:p>
    <w:p w14:paraId="65C34D5D" w14:textId="05EE9E55" w:rsidR="00BC3352" w:rsidRPr="002D56EF" w:rsidRDefault="00BC3352" w:rsidP="002D56EF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color w:val="222222"/>
          <w:sz w:val="20"/>
          <w:szCs w:val="20"/>
        </w:rPr>
      </w:pPr>
      <w:r>
        <w:rPr>
          <w:rFonts w:ascii="ArialMT" w:hAnsi="ArialMT" w:cs="ArialMT"/>
          <w:color w:val="222222"/>
          <w:sz w:val="20"/>
          <w:szCs w:val="20"/>
        </w:rPr>
        <w:lastRenderedPageBreak/>
        <w:t xml:space="preserve">REOPENING &amp; SAFETY PLAN FOR KEARNEY MANSION MUSEUM &amp; GALLERY </w:t>
      </w:r>
      <w:r>
        <w:rPr>
          <w:rFonts w:ascii="ArialMT" w:hAnsi="ArialMT" w:cs="ArialMT"/>
          <w:color w:val="222222"/>
          <w:sz w:val="20"/>
          <w:szCs w:val="20"/>
        </w:rPr>
        <w:br/>
        <w:t>Page 2</w:t>
      </w:r>
    </w:p>
    <w:p w14:paraId="77703F96" w14:textId="77777777" w:rsidR="00BC3352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color w:val="222222"/>
          <w:sz w:val="24"/>
          <w:szCs w:val="24"/>
        </w:rPr>
      </w:pPr>
    </w:p>
    <w:p w14:paraId="6BA4E4EE" w14:textId="2FEF63D7" w:rsidR="00BC3352" w:rsidRPr="003E34C0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b/>
          <w:bCs/>
          <w:color w:val="000000"/>
          <w:sz w:val="24"/>
          <w:szCs w:val="24"/>
        </w:rPr>
      </w:pPr>
      <w:r w:rsidRPr="003E34C0">
        <w:rPr>
          <w:rFonts w:ascii="ArialMT" w:hAnsi="ArialMT" w:cs="ArialMT"/>
          <w:b/>
          <w:bCs/>
          <w:color w:val="000000"/>
          <w:sz w:val="24"/>
          <w:szCs w:val="24"/>
        </w:rPr>
        <w:t>Policies and Procedures</w:t>
      </w:r>
    </w:p>
    <w:p w14:paraId="0CC8F749" w14:textId="77777777" w:rsidR="00BC3352" w:rsidRDefault="00BC3352" w:rsidP="00BC33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 w:rsidRPr="005C7C51">
        <w:rPr>
          <w:rFonts w:ascii="ArialMT" w:hAnsi="ArialMT" w:cs="ArialMT"/>
          <w:color w:val="000000"/>
          <w:sz w:val="24"/>
          <w:szCs w:val="24"/>
        </w:rPr>
        <w:t>FCHS staff are now permitted to work in-building as needed</w:t>
      </w:r>
      <w:r>
        <w:rPr>
          <w:rFonts w:ascii="ArialMT" w:hAnsi="ArialMT" w:cs="ArialMT"/>
          <w:color w:val="000000"/>
          <w:sz w:val="24"/>
          <w:szCs w:val="24"/>
        </w:rPr>
        <w:t xml:space="preserve"> with advanced permission</w:t>
      </w:r>
      <w:r w:rsidRPr="005C7C51">
        <w:rPr>
          <w:rFonts w:ascii="ArialMT" w:hAnsi="ArialMT" w:cs="ArialMT"/>
          <w:color w:val="000000"/>
          <w:sz w:val="24"/>
          <w:szCs w:val="24"/>
        </w:rPr>
        <w:t>. Staff are encouraged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5C7C51">
        <w:rPr>
          <w:rFonts w:ascii="ArialMT" w:hAnsi="ArialMT" w:cs="ArialMT"/>
          <w:color w:val="000000"/>
          <w:sz w:val="24"/>
          <w:szCs w:val="24"/>
        </w:rPr>
        <w:t>to continue working from home. All requests to work in-building are subject to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5C7C51">
        <w:rPr>
          <w:rFonts w:ascii="ArialMT" w:hAnsi="ArialMT" w:cs="ArialMT"/>
          <w:color w:val="000000"/>
          <w:sz w:val="24"/>
          <w:szCs w:val="24"/>
        </w:rPr>
        <w:t xml:space="preserve">permission by the </w:t>
      </w:r>
      <w:r>
        <w:rPr>
          <w:rFonts w:ascii="ArialMT" w:hAnsi="ArialMT" w:cs="ArialMT"/>
          <w:color w:val="000000"/>
          <w:sz w:val="24"/>
          <w:szCs w:val="24"/>
        </w:rPr>
        <w:t>FCHS President</w:t>
      </w:r>
      <w:r w:rsidRPr="003E34C0">
        <w:rPr>
          <w:rFonts w:ascii="ArialMT" w:hAnsi="ArialMT" w:cs="ArialMT"/>
          <w:color w:val="000000"/>
          <w:sz w:val="24"/>
          <w:szCs w:val="24"/>
        </w:rPr>
        <w:t>.</w:t>
      </w:r>
    </w:p>
    <w:p w14:paraId="14C36478" w14:textId="4AC5403B" w:rsidR="00BC3352" w:rsidRDefault="00BC3352" w:rsidP="00BC33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 w:rsidRPr="003E34C0">
        <w:rPr>
          <w:rFonts w:ascii="ArialMT" w:hAnsi="ArialMT" w:cs="ArialMT"/>
          <w:color w:val="000000"/>
          <w:sz w:val="24"/>
          <w:szCs w:val="24"/>
        </w:rPr>
        <w:t xml:space="preserve">FCHS is working </w:t>
      </w:r>
      <w:r>
        <w:rPr>
          <w:rFonts w:ascii="ArialMT" w:hAnsi="ArialMT" w:cs="ArialMT"/>
          <w:color w:val="000000"/>
          <w:sz w:val="24"/>
          <w:szCs w:val="24"/>
        </w:rPr>
        <w:t xml:space="preserve">to create </w:t>
      </w:r>
      <w:r w:rsidRPr="003E34C0">
        <w:rPr>
          <w:rFonts w:ascii="ArialMT" w:hAnsi="ArialMT" w:cs="ArialMT"/>
          <w:color w:val="000000"/>
          <w:sz w:val="24"/>
          <w:szCs w:val="24"/>
        </w:rPr>
        <w:t>floor signage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3E34C0">
        <w:rPr>
          <w:rFonts w:ascii="ArialMT" w:hAnsi="ArialMT" w:cs="ArialMT"/>
          <w:color w:val="000000"/>
          <w:sz w:val="24"/>
          <w:szCs w:val="24"/>
        </w:rPr>
        <w:t>providing information on social distancing and face mask use.</w:t>
      </w:r>
    </w:p>
    <w:p w14:paraId="26F204DF" w14:textId="0C3E00DC" w:rsidR="00BC3352" w:rsidRDefault="00BC3352" w:rsidP="00BC33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 w:rsidRPr="003E34C0">
        <w:rPr>
          <w:rFonts w:ascii="ArialMT" w:hAnsi="ArialMT" w:cs="ArialMT"/>
          <w:color w:val="000000"/>
          <w:sz w:val="24"/>
          <w:szCs w:val="24"/>
        </w:rPr>
        <w:t>FCHS has purchased PPE gear for its staff, including masks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3E34C0">
        <w:rPr>
          <w:rFonts w:ascii="ArialMT" w:hAnsi="ArialMT" w:cs="ArialMT"/>
          <w:color w:val="000000"/>
          <w:sz w:val="24"/>
          <w:szCs w:val="24"/>
        </w:rPr>
        <w:t>and face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3E34C0">
        <w:rPr>
          <w:rFonts w:ascii="ArialMT" w:hAnsi="ArialMT" w:cs="ArialMT"/>
          <w:color w:val="000000"/>
          <w:sz w:val="24"/>
          <w:szCs w:val="24"/>
        </w:rPr>
        <w:t>shields. Every member of staff in the building will be provided their own personal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3E34C0">
        <w:rPr>
          <w:rFonts w:ascii="ArialMT" w:hAnsi="ArialMT" w:cs="ArialMT"/>
          <w:color w:val="000000"/>
          <w:sz w:val="24"/>
          <w:szCs w:val="24"/>
        </w:rPr>
        <w:t xml:space="preserve">set of </w:t>
      </w:r>
      <w:proofErr w:type="gramStart"/>
      <w:r w:rsidRPr="003E34C0">
        <w:rPr>
          <w:rFonts w:ascii="ArialMT" w:hAnsi="ArialMT" w:cs="ArialMT"/>
          <w:color w:val="000000"/>
          <w:sz w:val="24"/>
          <w:szCs w:val="24"/>
        </w:rPr>
        <w:t>PPE</w:t>
      </w:r>
      <w:proofErr w:type="gramEnd"/>
      <w:r w:rsidRPr="003E34C0">
        <w:rPr>
          <w:rFonts w:ascii="ArialMT" w:hAnsi="ArialMT" w:cs="ArialMT"/>
          <w:color w:val="000000"/>
          <w:sz w:val="24"/>
          <w:szCs w:val="24"/>
        </w:rPr>
        <w:t>. This gear is for use at FCHS only and is personal to each staff member.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3E34C0">
        <w:rPr>
          <w:rFonts w:ascii="ArialMT" w:hAnsi="ArialMT" w:cs="ArialMT"/>
          <w:color w:val="000000"/>
          <w:sz w:val="24"/>
          <w:szCs w:val="24"/>
        </w:rPr>
        <w:t>They are NOT to be shared. All relevant PPE are to be cleaned at the end of every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3E34C0">
        <w:rPr>
          <w:rFonts w:ascii="ArialMT" w:hAnsi="ArialMT" w:cs="ArialMT"/>
          <w:color w:val="000000"/>
          <w:sz w:val="24"/>
          <w:szCs w:val="24"/>
        </w:rPr>
        <w:t>shift using antiseptic wipes</w:t>
      </w:r>
      <w:r>
        <w:rPr>
          <w:rFonts w:ascii="ArialMT" w:hAnsi="ArialMT" w:cs="ArialMT"/>
          <w:color w:val="000000"/>
          <w:sz w:val="24"/>
          <w:szCs w:val="24"/>
        </w:rPr>
        <w:t xml:space="preserve"> which will also be provided by FCHS</w:t>
      </w:r>
      <w:r w:rsidRPr="003E34C0">
        <w:rPr>
          <w:rFonts w:ascii="ArialMT" w:hAnsi="ArialMT" w:cs="ArialMT"/>
          <w:color w:val="000000"/>
          <w:sz w:val="24"/>
          <w:szCs w:val="24"/>
        </w:rPr>
        <w:t>.</w:t>
      </w:r>
    </w:p>
    <w:p w14:paraId="41B3C134" w14:textId="3ED0D258" w:rsidR="008350B1" w:rsidRDefault="008350B1" w:rsidP="00BC33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FCHS has purchased disposable face coverings that will be made available to all visitors and guests who fail to bring their own when entering our facility.</w:t>
      </w:r>
    </w:p>
    <w:p w14:paraId="6C22414C" w14:textId="36C000E4" w:rsidR="008350B1" w:rsidRDefault="008350B1" w:rsidP="00BC33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Any guest, visitor, or staff member who has obtained a medical exemption from wearing a facemask onsite will be provided with a disposable face shield and asked to remain at least </w:t>
      </w:r>
      <w:r w:rsidR="00FA4119">
        <w:rPr>
          <w:rFonts w:ascii="ArialMT" w:hAnsi="ArialMT" w:cs="ArialMT"/>
          <w:color w:val="000000"/>
          <w:sz w:val="24"/>
          <w:szCs w:val="24"/>
        </w:rPr>
        <w:t>six (6)</w:t>
      </w:r>
      <w:r>
        <w:rPr>
          <w:rFonts w:ascii="ArialMT" w:hAnsi="ArialMT" w:cs="ArialMT"/>
          <w:color w:val="000000"/>
          <w:sz w:val="24"/>
          <w:szCs w:val="24"/>
        </w:rPr>
        <w:t xml:space="preserve"> feet away from other persons at all times. </w:t>
      </w:r>
    </w:p>
    <w:p w14:paraId="2DB1981C" w14:textId="77777777" w:rsidR="00BC3352" w:rsidRDefault="00BC3352" w:rsidP="00BC33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 w:rsidRPr="003E34C0">
        <w:rPr>
          <w:rFonts w:ascii="ArialMT" w:hAnsi="ArialMT" w:cs="ArialMT"/>
          <w:color w:val="000000"/>
          <w:sz w:val="24"/>
          <w:szCs w:val="24"/>
        </w:rPr>
        <w:t>FCHS continues to stock up on its supply of cleaning agents, hand sanitizer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3E34C0">
        <w:rPr>
          <w:rFonts w:ascii="ArialMT" w:hAnsi="ArialMT" w:cs="ArialMT"/>
          <w:color w:val="000000"/>
          <w:sz w:val="24"/>
          <w:szCs w:val="24"/>
        </w:rPr>
        <w:t>and masks.</w:t>
      </w:r>
    </w:p>
    <w:p w14:paraId="11252D63" w14:textId="77777777" w:rsidR="00BC3352" w:rsidRDefault="00BC3352" w:rsidP="00BC33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 w:rsidRPr="003E34C0">
        <w:rPr>
          <w:rFonts w:ascii="ArialMT" w:hAnsi="ArialMT" w:cs="ArialMT"/>
          <w:color w:val="000000"/>
          <w:sz w:val="24"/>
          <w:szCs w:val="24"/>
        </w:rPr>
        <w:t xml:space="preserve">FCHS has </w:t>
      </w:r>
      <w:r>
        <w:rPr>
          <w:rFonts w:ascii="ArialMT" w:hAnsi="ArialMT" w:cs="ArialMT"/>
          <w:color w:val="000000"/>
          <w:sz w:val="24"/>
          <w:szCs w:val="24"/>
        </w:rPr>
        <w:t xml:space="preserve">ordered and will </w:t>
      </w:r>
      <w:r w:rsidRPr="003E34C0">
        <w:rPr>
          <w:rFonts w:ascii="ArialMT" w:hAnsi="ArialMT" w:cs="ArialMT"/>
          <w:color w:val="000000"/>
          <w:sz w:val="24"/>
          <w:szCs w:val="24"/>
        </w:rPr>
        <w:t xml:space="preserve">install hands-free hand sanitizer stations </w:t>
      </w:r>
      <w:r>
        <w:rPr>
          <w:rFonts w:ascii="ArialMT" w:hAnsi="ArialMT" w:cs="ArialMT"/>
          <w:color w:val="000000"/>
          <w:sz w:val="24"/>
          <w:szCs w:val="24"/>
        </w:rPr>
        <w:t>at each entrance/exit of the building.</w:t>
      </w:r>
    </w:p>
    <w:p w14:paraId="5A4ADFD1" w14:textId="6816CF14" w:rsidR="00BC3352" w:rsidRPr="00FA4119" w:rsidRDefault="00BC3352" w:rsidP="00BC33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 w:rsidRPr="00FA4119">
        <w:rPr>
          <w:rFonts w:ascii="ArialMT" w:hAnsi="ArialMT" w:cs="ArialMT"/>
          <w:color w:val="000000"/>
          <w:sz w:val="24"/>
          <w:szCs w:val="24"/>
        </w:rPr>
        <w:t>FCHS has purchased a hands-free infrared thermometer. All staff are subject to a temperature reading prior to the commencement of their shift</w:t>
      </w:r>
      <w:r w:rsidR="005C0941" w:rsidRPr="00FA4119">
        <w:rPr>
          <w:rFonts w:ascii="ArialMT" w:hAnsi="ArialMT" w:cs="ArialMT"/>
          <w:color w:val="000000"/>
          <w:sz w:val="24"/>
          <w:szCs w:val="24"/>
        </w:rPr>
        <w:t xml:space="preserve"> on-site</w:t>
      </w:r>
      <w:r w:rsidRPr="00FA4119">
        <w:rPr>
          <w:rFonts w:ascii="ArialMT" w:hAnsi="ArialMT" w:cs="ArialMT"/>
          <w:color w:val="000000"/>
          <w:sz w:val="24"/>
          <w:szCs w:val="24"/>
        </w:rPr>
        <w:t>. Any staff demonstrating a fever will be sent home.</w:t>
      </w:r>
      <w:r w:rsidR="00FA4119" w:rsidRPr="00FA4119">
        <w:rPr>
          <w:rFonts w:ascii="ArialMT" w:hAnsi="ArialMT" w:cs="ArialMT"/>
          <w:color w:val="000000"/>
          <w:sz w:val="24"/>
          <w:szCs w:val="24"/>
        </w:rPr>
        <w:t xml:space="preserve"> </w:t>
      </w:r>
    </w:p>
    <w:p w14:paraId="05793F41" w14:textId="65967ECF" w:rsidR="00BC3352" w:rsidRPr="009A1277" w:rsidRDefault="00BC3352" w:rsidP="00BC33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 w:rsidRPr="00FA4119">
        <w:rPr>
          <w:rFonts w:ascii="ArialMT" w:hAnsi="ArialMT" w:cs="ArialMT"/>
          <w:color w:val="000000"/>
          <w:sz w:val="24"/>
          <w:szCs w:val="24"/>
        </w:rPr>
        <w:t>As a community resource, FCHS will maintain the highest safety standards in the public trust and will be enforcing the use of face coverings prior to permitting entry</w:t>
      </w:r>
      <w:r w:rsidR="009A1277" w:rsidRPr="009A1277">
        <w:rPr>
          <w:rFonts w:ascii="ArialMT" w:hAnsi="ArialMT" w:cs="ArialMT"/>
          <w:color w:val="000000"/>
          <w:sz w:val="24"/>
          <w:szCs w:val="24"/>
        </w:rPr>
        <w:t>.  A</w:t>
      </w:r>
      <w:r w:rsidR="00FA4119" w:rsidRPr="009A1277">
        <w:rPr>
          <w:rFonts w:ascii="ArialMT" w:hAnsi="ArialMT" w:cs="ArialMT"/>
          <w:color w:val="000000"/>
          <w:sz w:val="24"/>
          <w:szCs w:val="24"/>
        </w:rPr>
        <w:t xml:space="preserve">ll guests </w:t>
      </w:r>
      <w:r w:rsidR="009A1277" w:rsidRPr="009A1277">
        <w:rPr>
          <w:rFonts w:ascii="ArialMT" w:hAnsi="ArialMT" w:cs="ArialMT"/>
          <w:color w:val="000000"/>
          <w:sz w:val="24"/>
          <w:szCs w:val="24"/>
        </w:rPr>
        <w:t>will</w:t>
      </w:r>
      <w:r w:rsidR="00FA4119" w:rsidRPr="009A1277">
        <w:rPr>
          <w:rFonts w:ascii="ArialMT" w:hAnsi="ArialMT" w:cs="ArialMT"/>
          <w:color w:val="000000"/>
          <w:sz w:val="24"/>
          <w:szCs w:val="24"/>
        </w:rPr>
        <w:t xml:space="preserve"> be asked to complete and sign a brief questionnaire prior to entering that they have none of the recognized COVID-19 symptoms. </w:t>
      </w:r>
    </w:p>
    <w:p w14:paraId="177C4A6D" w14:textId="77777777" w:rsidR="00BC3352" w:rsidRPr="003E34C0" w:rsidRDefault="00BC3352" w:rsidP="00BC335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 w:rsidRPr="003E34C0">
        <w:rPr>
          <w:rFonts w:ascii="ArialMT" w:hAnsi="ArialMT" w:cs="ArialMT"/>
          <w:color w:val="000000"/>
          <w:sz w:val="24"/>
          <w:szCs w:val="24"/>
        </w:rPr>
        <w:t>All staff are reminded of the Museum's sick leave policy and their current hours.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3E34C0">
        <w:rPr>
          <w:rFonts w:ascii="ArialMT" w:hAnsi="ArialMT" w:cs="ArialMT"/>
          <w:color w:val="000000"/>
          <w:sz w:val="24"/>
          <w:szCs w:val="24"/>
        </w:rPr>
        <w:t xml:space="preserve">Any staff who are sick, exhibit symptoms, or have recently </w:t>
      </w:r>
      <w:proofErr w:type="gramStart"/>
      <w:r w:rsidRPr="003E34C0">
        <w:rPr>
          <w:rFonts w:ascii="ArialMT" w:hAnsi="ArialMT" w:cs="ArialMT"/>
          <w:color w:val="000000"/>
          <w:sz w:val="24"/>
          <w:szCs w:val="24"/>
        </w:rPr>
        <w:t>come into contact with</w:t>
      </w:r>
      <w:proofErr w:type="gramEnd"/>
      <w:r w:rsidRPr="003E34C0">
        <w:rPr>
          <w:rFonts w:ascii="ArialMT" w:hAnsi="ArialMT" w:cs="ArialMT"/>
          <w:color w:val="000000"/>
          <w:sz w:val="24"/>
          <w:szCs w:val="24"/>
        </w:rPr>
        <w:t xml:space="preserve"> an</w:t>
      </w:r>
      <w:r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3E34C0">
        <w:rPr>
          <w:rFonts w:ascii="ArialMT" w:hAnsi="ArialMT" w:cs="ArialMT"/>
          <w:color w:val="000000"/>
          <w:sz w:val="24"/>
          <w:szCs w:val="24"/>
        </w:rPr>
        <w:t>individual known to be infected with COVID-19 are instructed to remain home.</w:t>
      </w:r>
    </w:p>
    <w:p w14:paraId="163FF8B7" w14:textId="77777777" w:rsidR="00BC3352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color w:val="000000"/>
          <w:sz w:val="24"/>
          <w:szCs w:val="24"/>
        </w:rPr>
      </w:pPr>
    </w:p>
    <w:p w14:paraId="2F35320A" w14:textId="77777777" w:rsidR="00BC3352" w:rsidRPr="003E34C0" w:rsidRDefault="00BC3352" w:rsidP="00BC3352">
      <w:pPr>
        <w:autoSpaceDE w:val="0"/>
        <w:autoSpaceDN w:val="0"/>
        <w:adjustRightInd w:val="0"/>
        <w:spacing w:after="0" w:line="240" w:lineRule="auto"/>
        <w:ind w:left="990" w:right="864"/>
        <w:rPr>
          <w:rFonts w:ascii="ArialMT" w:hAnsi="ArialMT" w:cs="ArialMT"/>
          <w:b/>
          <w:bCs/>
          <w:color w:val="000000"/>
          <w:sz w:val="24"/>
          <w:szCs w:val="24"/>
        </w:rPr>
      </w:pPr>
      <w:r w:rsidRPr="003E34C0">
        <w:rPr>
          <w:rFonts w:ascii="ArialMT" w:hAnsi="ArialMT" w:cs="ArialMT"/>
          <w:b/>
          <w:bCs/>
          <w:color w:val="000000"/>
          <w:sz w:val="24"/>
          <w:szCs w:val="24"/>
        </w:rPr>
        <w:t>Cleaning</w:t>
      </w:r>
    </w:p>
    <w:p w14:paraId="26CD6DE5" w14:textId="77777777" w:rsidR="00BC3352" w:rsidRDefault="00BC3352" w:rsidP="00BC335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 w:rsidRPr="003E34C0">
        <w:rPr>
          <w:rFonts w:ascii="ArialMT" w:hAnsi="ArialMT" w:cs="ArialMT"/>
          <w:color w:val="000000"/>
          <w:sz w:val="24"/>
          <w:szCs w:val="24"/>
        </w:rPr>
        <w:t>All identified high-traffic surfaces are to be cleaned</w:t>
      </w:r>
      <w:r>
        <w:rPr>
          <w:rFonts w:ascii="ArialMT" w:hAnsi="ArialMT" w:cs="ArialMT"/>
          <w:color w:val="000000"/>
          <w:sz w:val="24"/>
          <w:szCs w:val="24"/>
        </w:rPr>
        <w:t xml:space="preserve"> prior to admitting the next tour of the Mansion</w:t>
      </w:r>
      <w:r w:rsidRPr="003E34C0">
        <w:rPr>
          <w:rFonts w:ascii="ArialMT" w:hAnsi="ArialMT" w:cs="ArialMT"/>
          <w:color w:val="000000"/>
          <w:sz w:val="24"/>
          <w:szCs w:val="24"/>
        </w:rPr>
        <w:t>.</w:t>
      </w:r>
      <w:r>
        <w:rPr>
          <w:rFonts w:ascii="ArialMT" w:hAnsi="ArialMT" w:cs="ArialMT"/>
          <w:color w:val="000000"/>
          <w:sz w:val="24"/>
          <w:szCs w:val="24"/>
        </w:rPr>
        <w:t xml:space="preserve"> Special attention will be paid to handrails, doors, countertops and points of entry. </w:t>
      </w:r>
    </w:p>
    <w:p w14:paraId="31FDAFE0" w14:textId="77777777" w:rsidR="00BC3352" w:rsidRDefault="00BC3352" w:rsidP="00BC335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Tours will be shortened to 45 min to leave the tour guide 15 minutes to clean between tours. </w:t>
      </w:r>
    </w:p>
    <w:p w14:paraId="6C50FB5D" w14:textId="77777777" w:rsidR="00BC3352" w:rsidRDefault="00BC3352" w:rsidP="00BC335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A final cleaning will be done following the last tour before locking up. </w:t>
      </w:r>
    </w:p>
    <w:p w14:paraId="79C81A90" w14:textId="77777777" w:rsidR="00BC3352" w:rsidRPr="003E34C0" w:rsidRDefault="00BC3352" w:rsidP="00BC3352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350" w:right="864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 xml:space="preserve">A final wipe down of the alarm panel, doorknobs and padlock should be completed while locking up. </w:t>
      </w:r>
    </w:p>
    <w:p w14:paraId="0CB00937" w14:textId="21BBEC8E" w:rsidR="00BC3352" w:rsidRDefault="00BC3352" w:rsidP="00BC3352">
      <w:pPr>
        <w:pStyle w:val="Default"/>
        <w:ind w:left="990" w:right="864"/>
      </w:pPr>
    </w:p>
    <w:p w14:paraId="2119F438" w14:textId="33E3ACCF" w:rsidR="00DF4885" w:rsidRPr="002D56EF" w:rsidRDefault="00BC3352" w:rsidP="002D56EF">
      <w:pPr>
        <w:ind w:left="990" w:right="864"/>
        <w:rPr>
          <w:rFonts w:ascii="ArialMT" w:hAnsi="ArialMT" w:cs="ArialMT"/>
          <w:b/>
          <w:bCs/>
          <w:color w:val="000000"/>
          <w:sz w:val="24"/>
          <w:szCs w:val="24"/>
        </w:rPr>
      </w:pPr>
      <w:r w:rsidRPr="003E34C0">
        <w:rPr>
          <w:rFonts w:ascii="ArialMT" w:hAnsi="ArialMT" w:cs="ArialMT"/>
          <w:b/>
          <w:bCs/>
          <w:color w:val="000000"/>
          <w:sz w:val="24"/>
          <w:szCs w:val="24"/>
        </w:rPr>
        <w:t>C</w:t>
      </w:r>
      <w:r>
        <w:rPr>
          <w:rFonts w:ascii="ArialMT" w:hAnsi="ArialMT" w:cs="ArialMT"/>
          <w:b/>
          <w:bCs/>
          <w:color w:val="000000"/>
          <w:sz w:val="24"/>
          <w:szCs w:val="24"/>
        </w:rPr>
        <w:t>ontact</w:t>
      </w:r>
      <w:r w:rsidR="002D56EF">
        <w:rPr>
          <w:rFonts w:ascii="ArialMT" w:hAnsi="ArialMT" w:cs="ArialMT"/>
          <w:b/>
          <w:bCs/>
          <w:color w:val="000000"/>
          <w:sz w:val="24"/>
          <w:szCs w:val="24"/>
        </w:rPr>
        <w:br/>
      </w:r>
      <w:r w:rsidRPr="00BC3352">
        <w:rPr>
          <w:rFonts w:ascii="ArialMT" w:hAnsi="ArialMT" w:cs="ArialMT"/>
          <w:color w:val="000000"/>
          <w:sz w:val="24"/>
          <w:szCs w:val="24"/>
        </w:rPr>
        <w:t>Elizabeth Laval</w:t>
      </w:r>
      <w:r w:rsidR="002D56EF">
        <w:rPr>
          <w:rFonts w:ascii="ArialMT" w:hAnsi="ArialMT" w:cs="ArialMT"/>
          <w:color w:val="000000"/>
          <w:sz w:val="24"/>
          <w:szCs w:val="24"/>
        </w:rPr>
        <w:t xml:space="preserve">, </w:t>
      </w:r>
      <w:r w:rsidRPr="00BC3352">
        <w:rPr>
          <w:rFonts w:ascii="ArialMT" w:hAnsi="ArialMT" w:cs="ArialMT"/>
          <w:color w:val="000000"/>
          <w:sz w:val="24"/>
          <w:szCs w:val="24"/>
        </w:rPr>
        <w:t xml:space="preserve">President </w:t>
      </w:r>
      <w:r w:rsidRPr="00BC3352">
        <w:rPr>
          <w:rFonts w:ascii="ArialMT" w:hAnsi="ArialMT" w:cs="ArialMT"/>
          <w:color w:val="000000"/>
          <w:sz w:val="24"/>
          <w:szCs w:val="24"/>
        </w:rPr>
        <w:br/>
        <w:t>Fresno County Historical Society</w:t>
      </w:r>
      <w:r w:rsidRPr="00BC3352">
        <w:rPr>
          <w:rFonts w:ascii="ArialMT" w:hAnsi="ArialMT" w:cs="ArialMT"/>
          <w:color w:val="000000"/>
          <w:sz w:val="24"/>
          <w:szCs w:val="24"/>
        </w:rPr>
        <w:br/>
        <w:t>cell: 559-217- 2798</w:t>
      </w:r>
    </w:p>
    <w:p w14:paraId="591E0C41" w14:textId="4882C364" w:rsidR="00496022" w:rsidRPr="002D56EF" w:rsidRDefault="00043CA9" w:rsidP="002D56EF">
      <w:pPr>
        <w:ind w:left="990" w:right="864"/>
        <w:rPr>
          <w:rFonts w:ascii="ArialMT" w:hAnsi="ArialMT" w:cs="ArialMT"/>
          <w:color w:val="000000"/>
          <w:sz w:val="24"/>
          <w:szCs w:val="24"/>
        </w:rPr>
      </w:pPr>
      <w:r>
        <w:rPr>
          <w:rFonts w:ascii="ArialMT" w:hAnsi="ArialMT" w:cs="ArialMT"/>
          <w:color w:val="000000"/>
          <w:sz w:val="24"/>
          <w:szCs w:val="24"/>
        </w:rPr>
        <w:t>Fresno County Department of Public Health</w:t>
      </w:r>
      <w:r>
        <w:rPr>
          <w:rFonts w:ascii="ArialMT" w:hAnsi="ArialMT" w:cs="ArialMT"/>
          <w:color w:val="000000"/>
          <w:sz w:val="24"/>
          <w:szCs w:val="24"/>
        </w:rPr>
        <w:br/>
      </w:r>
      <w:r w:rsidRPr="00043CA9">
        <w:rPr>
          <w:rFonts w:ascii="ArialMT" w:hAnsi="ArialMT" w:cs="ArialMT"/>
          <w:color w:val="000000"/>
          <w:sz w:val="24"/>
          <w:szCs w:val="24"/>
        </w:rPr>
        <w:t>COVID-19 Hotline:</w:t>
      </w:r>
      <w:r w:rsidR="002D56EF">
        <w:rPr>
          <w:rFonts w:ascii="ArialMT" w:hAnsi="ArialMT" w:cs="ArialMT"/>
          <w:color w:val="000000"/>
          <w:sz w:val="24"/>
          <w:szCs w:val="24"/>
        </w:rPr>
        <w:t xml:space="preserve"> </w:t>
      </w:r>
      <w:r w:rsidRPr="00043CA9">
        <w:rPr>
          <w:rFonts w:ascii="ArialMT" w:hAnsi="ArialMT" w:cs="ArialMT"/>
          <w:color w:val="000000"/>
          <w:sz w:val="24"/>
          <w:szCs w:val="24"/>
        </w:rPr>
        <w:t>(559) 600-INFO (4636) or 21</w:t>
      </w:r>
      <w:r w:rsidR="002D56EF">
        <w:rPr>
          <w:rFonts w:ascii="ArialMT" w:hAnsi="ArialMT" w:cs="ArialMT"/>
          <w:color w:val="000000"/>
          <w:sz w:val="24"/>
          <w:szCs w:val="24"/>
        </w:rPr>
        <w:t>1</w:t>
      </w:r>
    </w:p>
    <w:sectPr w:rsidR="00496022" w:rsidRPr="002D56EF" w:rsidSect="00223BE6">
      <w:headerReference w:type="default" r:id="rId9"/>
      <w:pgSz w:w="12240" w:h="15840"/>
      <w:pgMar w:top="288" w:right="288" w:bottom="288" w:left="2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38A86C" w14:textId="77777777" w:rsidR="00223BE6" w:rsidRDefault="00223BE6" w:rsidP="00223BE6">
      <w:pPr>
        <w:spacing w:after="0" w:line="240" w:lineRule="auto"/>
      </w:pPr>
      <w:r>
        <w:separator/>
      </w:r>
    </w:p>
  </w:endnote>
  <w:endnote w:type="continuationSeparator" w:id="0">
    <w:p w14:paraId="36B128EB" w14:textId="77777777" w:rsidR="00223BE6" w:rsidRDefault="00223BE6" w:rsidP="00223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onio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73E28D" w14:textId="77777777" w:rsidR="00223BE6" w:rsidRDefault="00223BE6" w:rsidP="00223BE6">
      <w:pPr>
        <w:spacing w:after="0" w:line="240" w:lineRule="auto"/>
      </w:pPr>
      <w:r>
        <w:separator/>
      </w:r>
    </w:p>
  </w:footnote>
  <w:footnote w:type="continuationSeparator" w:id="0">
    <w:p w14:paraId="56295F2A" w14:textId="77777777" w:rsidR="00223BE6" w:rsidRDefault="00223BE6" w:rsidP="00223B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194937" w14:textId="1FB44A02" w:rsidR="00223BE6" w:rsidRPr="00223BE6" w:rsidRDefault="00223BE6" w:rsidP="00223BE6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8439EF"/>
    <w:multiLevelType w:val="hybridMultilevel"/>
    <w:tmpl w:val="948EB88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101936CC"/>
    <w:multiLevelType w:val="hybridMultilevel"/>
    <w:tmpl w:val="C2108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5E60ED"/>
    <w:multiLevelType w:val="hybridMultilevel"/>
    <w:tmpl w:val="5CDE20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BE6"/>
    <w:rsid w:val="00043CA9"/>
    <w:rsid w:val="000855D9"/>
    <w:rsid w:val="00223BE6"/>
    <w:rsid w:val="002D56EF"/>
    <w:rsid w:val="00496022"/>
    <w:rsid w:val="00545C49"/>
    <w:rsid w:val="005C0941"/>
    <w:rsid w:val="00695821"/>
    <w:rsid w:val="007443A3"/>
    <w:rsid w:val="008350B1"/>
    <w:rsid w:val="008B0EB6"/>
    <w:rsid w:val="009A1277"/>
    <w:rsid w:val="00BC3352"/>
    <w:rsid w:val="00DF4885"/>
    <w:rsid w:val="00FA4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3C570"/>
  <w15:chartTrackingRefBased/>
  <w15:docId w15:val="{7310AD4E-2C08-4A23-B71D-E13AB6E5A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3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3BE6"/>
  </w:style>
  <w:style w:type="paragraph" w:styleId="Footer">
    <w:name w:val="footer"/>
    <w:basedOn w:val="Normal"/>
    <w:link w:val="FooterChar"/>
    <w:uiPriority w:val="99"/>
    <w:unhideWhenUsed/>
    <w:rsid w:val="00223B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3BE6"/>
  </w:style>
  <w:style w:type="paragraph" w:customStyle="1" w:styleId="Default">
    <w:name w:val="Default"/>
    <w:rsid w:val="00BC3352"/>
    <w:pPr>
      <w:autoSpaceDE w:val="0"/>
      <w:autoSpaceDN w:val="0"/>
      <w:adjustRightInd w:val="0"/>
      <w:spacing w:after="0" w:line="240" w:lineRule="auto"/>
    </w:pPr>
    <w:rPr>
      <w:rFonts w:ascii="Antonio" w:hAnsi="Antonio" w:cs="Antonio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BC335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C335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33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vid19.ca.gov/roadmap-counties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Candice Pendergrass</dc:creator>
  <cp:keywords/>
  <dc:description/>
  <cp:lastModifiedBy>Candice Pendergrass</cp:lastModifiedBy>
  <cp:revision>2</cp:revision>
  <cp:lastPrinted>2020-07-10T18:05:00Z</cp:lastPrinted>
  <dcterms:created xsi:type="dcterms:W3CDTF">2020-10-27T16:25:00Z</dcterms:created>
  <dcterms:modified xsi:type="dcterms:W3CDTF">2020-10-27T16:25:00Z</dcterms:modified>
</cp:coreProperties>
</file>