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7865B4" w14:textId="77777777" w:rsidR="005C3956" w:rsidRPr="00670993" w:rsidRDefault="005C3956">
      <w:pPr>
        <w:rPr>
          <w:sz w:val="32"/>
          <w:szCs w:val="32"/>
        </w:rPr>
      </w:pPr>
    </w:p>
    <w:p w14:paraId="6F489CD9" w14:textId="10CFEA72" w:rsidR="00985D4B" w:rsidRPr="00670993" w:rsidRDefault="00846E25" w:rsidP="00A35019">
      <w:pPr>
        <w:jc w:val="center"/>
        <w:rPr>
          <w:b/>
          <w:bCs/>
          <w:sz w:val="32"/>
          <w:szCs w:val="32"/>
          <w:u w:val="single"/>
        </w:rPr>
      </w:pPr>
      <w:r>
        <w:rPr>
          <w:b/>
          <w:bCs/>
          <w:sz w:val="32"/>
          <w:szCs w:val="32"/>
          <w:u w:val="single"/>
        </w:rPr>
        <w:t xml:space="preserve">The Story of </w:t>
      </w:r>
      <w:r w:rsidR="00670993" w:rsidRPr="00670993">
        <w:rPr>
          <w:b/>
          <w:bCs/>
          <w:sz w:val="32"/>
          <w:szCs w:val="32"/>
          <w:u w:val="single"/>
        </w:rPr>
        <w:t>Willow Lake Farm</w:t>
      </w:r>
    </w:p>
    <w:p w14:paraId="01A5649C" w14:textId="36579C08" w:rsidR="00846E25" w:rsidRDefault="005E3B73" w:rsidP="00846E25">
      <w:pPr>
        <w:jc w:val="center"/>
        <w:rPr>
          <w:b/>
          <w:bCs/>
        </w:rPr>
      </w:pPr>
      <w:r w:rsidRPr="005C3956">
        <w:rPr>
          <w:b/>
          <w:bCs/>
        </w:rPr>
        <w:t>HISTORIC</w:t>
      </w:r>
      <w:r w:rsidR="006F6730" w:rsidRPr="005C3956">
        <w:rPr>
          <w:b/>
          <w:bCs/>
        </w:rPr>
        <w:t xml:space="preserve">ALLY SIGNIFICANT </w:t>
      </w:r>
      <w:r w:rsidR="00A37D54" w:rsidRPr="005C3956">
        <w:rPr>
          <w:b/>
          <w:bCs/>
        </w:rPr>
        <w:t xml:space="preserve">ENGLISH MANOR COMPOUND </w:t>
      </w:r>
      <w:r w:rsidR="00846E25">
        <w:rPr>
          <w:b/>
          <w:bCs/>
        </w:rPr>
        <w:br/>
      </w:r>
      <w:r w:rsidR="00846E25" w:rsidRPr="00846E25">
        <w:rPr>
          <w:i/>
          <w:iCs/>
        </w:rPr>
        <w:t>Fishkill, New York</w:t>
      </w:r>
    </w:p>
    <w:p w14:paraId="64510089" w14:textId="366E1E20" w:rsidR="006F6730" w:rsidRPr="00670993" w:rsidRDefault="005E3B73" w:rsidP="00670993">
      <w:pPr>
        <w:pStyle w:val="ListParagraph"/>
        <w:numPr>
          <w:ilvl w:val="0"/>
          <w:numId w:val="1"/>
        </w:numPr>
        <w:rPr>
          <w:i/>
          <w:iCs/>
        </w:rPr>
      </w:pPr>
      <w:r w:rsidRPr="00670993">
        <w:rPr>
          <w:i/>
          <w:iCs/>
        </w:rPr>
        <w:t xml:space="preserve">ORIGINALLY DEVELOPED BY FIRST MAYOR OF FISHKILL </w:t>
      </w:r>
    </w:p>
    <w:p w14:paraId="2F082264" w14:textId="66112723" w:rsidR="005C3956" w:rsidRDefault="00757CBA" w:rsidP="006F6730">
      <w:pPr>
        <w:pStyle w:val="ListParagraph"/>
        <w:numPr>
          <w:ilvl w:val="0"/>
          <w:numId w:val="1"/>
        </w:numPr>
        <w:rPr>
          <w:i/>
          <w:iCs/>
        </w:rPr>
      </w:pPr>
      <w:r>
        <w:rPr>
          <w:i/>
          <w:iCs/>
        </w:rPr>
        <w:t xml:space="preserve">PROPERTY SERVES AS MILESTONE FOR </w:t>
      </w:r>
      <w:r w:rsidR="005C3956">
        <w:rPr>
          <w:i/>
          <w:iCs/>
        </w:rPr>
        <w:t xml:space="preserve">LAND OWNERSHIP </w:t>
      </w:r>
      <w:r w:rsidR="00496005">
        <w:rPr>
          <w:i/>
          <w:iCs/>
        </w:rPr>
        <w:t xml:space="preserve">OPPORTUNITY </w:t>
      </w:r>
      <w:r w:rsidR="005C3956">
        <w:rPr>
          <w:i/>
          <w:iCs/>
        </w:rPr>
        <w:t>IN</w:t>
      </w:r>
    </w:p>
    <w:p w14:paraId="17DD8C68" w14:textId="088C0AB2" w:rsidR="00C3740E" w:rsidRDefault="00E86082" w:rsidP="00A35019">
      <w:pPr>
        <w:pStyle w:val="ListParagraph"/>
        <w:rPr>
          <w:i/>
          <w:iCs/>
        </w:rPr>
      </w:pPr>
      <w:r>
        <w:rPr>
          <w:i/>
          <w:iCs/>
        </w:rPr>
        <w:t>NEW YORK STATE HISTORY</w:t>
      </w:r>
      <w:r w:rsidR="005C3956">
        <w:rPr>
          <w:i/>
          <w:iCs/>
        </w:rPr>
        <w:t xml:space="preserve"> – ROOTS IN</w:t>
      </w:r>
      <w:r>
        <w:rPr>
          <w:i/>
          <w:iCs/>
        </w:rPr>
        <w:t xml:space="preserve"> 1683 TREATY</w:t>
      </w:r>
    </w:p>
    <w:p w14:paraId="3AD5CB1C" w14:textId="63C60392" w:rsidR="00413FAA" w:rsidRDefault="005E3B73" w:rsidP="00F62D14">
      <w:r>
        <w:rPr>
          <w:rFonts w:eastAsia="Times New Roman" w:cs="Times New Roman"/>
          <w:color w:val="000000"/>
          <w:kern w:val="0"/>
          <w14:ligatures w14:val="none"/>
        </w:rPr>
        <w:t>M</w:t>
      </w:r>
      <w:r w:rsidRPr="00F62D14">
        <w:rPr>
          <w:rFonts w:eastAsia="Times New Roman" w:cs="Times New Roman"/>
          <w:color w:val="000000"/>
          <w:kern w:val="0"/>
          <w14:ligatures w14:val="none"/>
        </w:rPr>
        <w:t xml:space="preserve">ovies and HBO series have been </w:t>
      </w:r>
      <w:r>
        <w:rPr>
          <w:rFonts w:eastAsia="Times New Roman" w:cs="Times New Roman"/>
          <w:color w:val="000000"/>
          <w:kern w:val="0"/>
          <w14:ligatures w14:val="none"/>
        </w:rPr>
        <w:t>filmed</w:t>
      </w:r>
      <w:r w:rsidRPr="00F62D14">
        <w:rPr>
          <w:rFonts w:eastAsia="Times New Roman" w:cs="Times New Roman"/>
          <w:color w:val="000000"/>
          <w:kern w:val="0"/>
          <w14:ligatures w14:val="none"/>
        </w:rPr>
        <w:t xml:space="preserve"> on </w:t>
      </w:r>
      <w:r w:rsidR="00E86082">
        <w:rPr>
          <w:rFonts w:eastAsia="Times New Roman" w:cs="Times New Roman"/>
          <w:color w:val="000000"/>
          <w:kern w:val="0"/>
          <w14:ligatures w14:val="none"/>
        </w:rPr>
        <w:t xml:space="preserve">these </w:t>
      </w:r>
      <w:r>
        <w:rPr>
          <w:rFonts w:eastAsia="Times New Roman" w:cs="Times New Roman"/>
          <w:color w:val="000000"/>
          <w:kern w:val="0"/>
          <w14:ligatures w14:val="none"/>
        </w:rPr>
        <w:t xml:space="preserve">grounds. </w:t>
      </w:r>
      <w:r w:rsidRPr="00F62D14">
        <w:rPr>
          <w:rFonts w:eastAsia="Times New Roman" w:cs="Times New Roman"/>
          <w:color w:val="000000"/>
          <w:kern w:val="0"/>
          <w14:ligatures w14:val="none"/>
        </w:rPr>
        <w:t xml:space="preserve"> Celebrities have </w:t>
      </w:r>
      <w:r w:rsidR="00A35019">
        <w:rPr>
          <w:rFonts w:eastAsia="Times New Roman" w:cs="Times New Roman"/>
          <w:color w:val="000000"/>
          <w:kern w:val="0"/>
          <w14:ligatures w14:val="none"/>
        </w:rPr>
        <w:t xml:space="preserve">enjoyed </w:t>
      </w:r>
      <w:r w:rsidRPr="00F62D14">
        <w:rPr>
          <w:rFonts w:eastAsia="Times New Roman" w:cs="Times New Roman"/>
          <w:color w:val="000000"/>
          <w:kern w:val="0"/>
          <w14:ligatures w14:val="none"/>
        </w:rPr>
        <w:t xml:space="preserve">extended residence during shoots in the </w:t>
      </w:r>
      <w:r>
        <w:rPr>
          <w:rFonts w:eastAsia="Times New Roman" w:cs="Times New Roman"/>
          <w:color w:val="000000"/>
          <w:kern w:val="0"/>
          <w14:ligatures w14:val="none"/>
        </w:rPr>
        <w:t>Hudson Valley</w:t>
      </w:r>
      <w:r w:rsidRPr="00F62D14">
        <w:rPr>
          <w:rFonts w:eastAsia="Times New Roman" w:cs="Times New Roman"/>
          <w:color w:val="000000"/>
          <w:kern w:val="0"/>
          <w14:ligatures w14:val="none"/>
        </w:rPr>
        <w:t xml:space="preserve">. </w:t>
      </w:r>
      <w:r>
        <w:rPr>
          <w:rFonts w:eastAsia="Times New Roman" w:cs="Times New Roman"/>
          <w:color w:val="000000"/>
          <w:kern w:val="0"/>
          <w14:ligatures w14:val="none"/>
        </w:rPr>
        <w:t xml:space="preserve"> Weddings and other special moments have graced this historically significant and bucolic property.   </w:t>
      </w:r>
      <w:r w:rsidR="000A59A1">
        <w:t>T</w:t>
      </w:r>
      <w:r>
        <w:t xml:space="preserve">he pureness of spring and stream waters running through the property </w:t>
      </w:r>
      <w:r w:rsidR="00D90520">
        <w:t xml:space="preserve">have been utilized for </w:t>
      </w:r>
      <w:r w:rsidR="00E86082">
        <w:t xml:space="preserve">curative purposes as well </w:t>
      </w:r>
      <w:r w:rsidR="00D90520">
        <w:t xml:space="preserve">as feeding a </w:t>
      </w:r>
      <w:r w:rsidR="00E86082">
        <w:t>f</w:t>
      </w:r>
      <w:r w:rsidR="00D90520">
        <w:t>ormer f</w:t>
      </w:r>
      <w:r w:rsidR="00E86082">
        <w:t>ish hatchery</w:t>
      </w:r>
      <w:r w:rsidR="000A59A1">
        <w:t>,</w:t>
      </w:r>
      <w:r w:rsidR="000C0745">
        <w:t xml:space="preserve"> still on grounds.</w:t>
      </w:r>
    </w:p>
    <w:p w14:paraId="0869194A" w14:textId="3466E43D" w:rsidR="00824E40" w:rsidRDefault="00413FAA" w:rsidP="00F62D14">
      <w:r>
        <w:t>The</w:t>
      </w:r>
      <w:r w:rsidR="00DB5CB4">
        <w:t xml:space="preserve"> </w:t>
      </w:r>
      <w:r>
        <w:t>histo</w:t>
      </w:r>
      <w:r w:rsidR="00DB5CB4">
        <w:t xml:space="preserve">rical significance of </w:t>
      </w:r>
      <w:r>
        <w:t>this property dates back far earlier than its first development a</w:t>
      </w:r>
      <w:r w:rsidR="00824E40">
        <w:t xml:space="preserve">s </w:t>
      </w:r>
      <w:r>
        <w:t xml:space="preserve">Knickerbocker Lodge in the late 1800’s </w:t>
      </w:r>
      <w:r w:rsidR="00A35019">
        <w:t>by</w:t>
      </w:r>
      <w:r>
        <w:t xml:space="preserve"> the first mayor of Fishkill, Henry DuBois Van Wyck.  </w:t>
      </w:r>
      <w:r w:rsidR="00A35019">
        <w:t xml:space="preserve">The </w:t>
      </w:r>
      <w:r w:rsidR="000C0745">
        <w:t>lands that includ</w:t>
      </w:r>
      <w:r w:rsidR="00A35019">
        <w:t xml:space="preserve">e </w:t>
      </w:r>
      <w:r w:rsidR="000C0745">
        <w:t xml:space="preserve">the now Willow Lake Farm were </w:t>
      </w:r>
      <w:r w:rsidR="00A35019">
        <w:t>i</w:t>
      </w:r>
      <w:r>
        <w:t xml:space="preserve">nstrumental </w:t>
      </w:r>
      <w:r w:rsidR="000A7557">
        <w:t>in what became a</w:t>
      </w:r>
      <w:r w:rsidR="00A35019">
        <w:t xml:space="preserve"> </w:t>
      </w:r>
      <w:r w:rsidR="00AB5C24">
        <w:t>historic</w:t>
      </w:r>
      <w:r w:rsidR="000A7557">
        <w:t xml:space="preserve"> </w:t>
      </w:r>
      <w:r w:rsidR="000A59A1">
        <w:t xml:space="preserve">milestone in </w:t>
      </w:r>
      <w:r>
        <w:t>land ownership opportunit</w:t>
      </w:r>
      <w:r w:rsidR="000A59A1">
        <w:t>y</w:t>
      </w:r>
      <w:r>
        <w:t xml:space="preserve"> in </w:t>
      </w:r>
      <w:r w:rsidR="008D3B2A">
        <w:t>the then New York colony</w:t>
      </w:r>
      <w:r w:rsidR="000A7557">
        <w:t>.</w:t>
      </w:r>
      <w:r>
        <w:t xml:space="preserve"> </w:t>
      </w:r>
    </w:p>
    <w:p w14:paraId="305FBE8A" w14:textId="138B659E" w:rsidR="00C87103" w:rsidRDefault="00F526C7" w:rsidP="00F62D14">
      <w:r>
        <w:t xml:space="preserve">The roots of property </w:t>
      </w:r>
      <w:r w:rsidR="000A7557">
        <w:t>transfer</w:t>
      </w:r>
      <w:r>
        <w:t xml:space="preserve"> on lands </w:t>
      </w:r>
      <w:r w:rsidR="00565A03">
        <w:t xml:space="preserve">initially </w:t>
      </w:r>
      <w:r w:rsidR="00824E40">
        <w:t xml:space="preserve">a </w:t>
      </w:r>
      <w:r w:rsidR="00AB5C24">
        <w:t>68,000-acre</w:t>
      </w:r>
      <w:r w:rsidR="00824E40">
        <w:t xml:space="preserve"> </w:t>
      </w:r>
      <w:r w:rsidR="00DB5CB4">
        <w:t>parcel, with</w:t>
      </w:r>
      <w:r w:rsidR="00824E40">
        <w:t xml:space="preserve"> now 105 of those acres encompassing </w:t>
      </w:r>
      <w:r>
        <w:t>Willow Lake Farm</w:t>
      </w:r>
      <w:r w:rsidR="00824E40">
        <w:t>,</w:t>
      </w:r>
      <w:r>
        <w:t xml:space="preserve"> date back to a </w:t>
      </w:r>
      <w:r w:rsidR="00A37D54">
        <w:t xml:space="preserve">1683 </w:t>
      </w:r>
      <w:r w:rsidR="00824E40">
        <w:t>T</w:t>
      </w:r>
      <w:r w:rsidR="00A37D54">
        <w:t>reaty between</w:t>
      </w:r>
      <w:r w:rsidR="00C87103">
        <w:t xml:space="preserve"> </w:t>
      </w:r>
      <w:r w:rsidR="000A7557">
        <w:t xml:space="preserve">the </w:t>
      </w:r>
      <w:r w:rsidR="00C87103">
        <w:t xml:space="preserve">Wappingers </w:t>
      </w:r>
      <w:r w:rsidR="00824E40">
        <w:t xml:space="preserve">First Nation </w:t>
      </w:r>
      <w:r w:rsidR="000A7557">
        <w:t xml:space="preserve">tribe </w:t>
      </w:r>
      <w:r w:rsidR="00C87103">
        <w:t xml:space="preserve">and </w:t>
      </w:r>
      <w:r w:rsidR="00A37D54">
        <w:t xml:space="preserve">Frances </w:t>
      </w:r>
      <w:proofErr w:type="spellStart"/>
      <w:r w:rsidR="00A37D54">
        <w:t>Rombout</w:t>
      </w:r>
      <w:proofErr w:type="spellEnd"/>
      <w:r w:rsidR="00A37D54">
        <w:t xml:space="preserve">, </w:t>
      </w:r>
      <w:r w:rsidR="00C87103">
        <w:t xml:space="preserve">speculator from New York City and his partner, </w:t>
      </w:r>
      <w:proofErr w:type="spellStart"/>
      <w:r w:rsidR="00C87103">
        <w:t>Gulian</w:t>
      </w:r>
      <w:proofErr w:type="spellEnd"/>
      <w:r w:rsidR="00C87103">
        <w:t xml:space="preserve"> </w:t>
      </w:r>
      <w:proofErr w:type="spellStart"/>
      <w:r w:rsidR="00C87103">
        <w:t>Verplank</w:t>
      </w:r>
      <w:proofErr w:type="spellEnd"/>
      <w:r w:rsidR="00C87103">
        <w:t xml:space="preserve">, a second generation American in the beaver </w:t>
      </w:r>
      <w:r>
        <w:t>trade</w:t>
      </w:r>
      <w:r w:rsidR="008D3B2A">
        <w:t xml:space="preserve">. </w:t>
      </w:r>
      <w:r w:rsidR="00565A03">
        <w:t xml:space="preserve"> The land was granted by King James II in patent to the financiers in 1865.</w:t>
      </w:r>
    </w:p>
    <w:p w14:paraId="45088FEA" w14:textId="2A6764AB" w:rsidR="0044760B" w:rsidRDefault="00F526C7" w:rsidP="00F62D14">
      <w:r>
        <w:t xml:space="preserve">Initially utilized as </w:t>
      </w:r>
      <w:r w:rsidR="0044760B">
        <w:t>tenant farmland, Madame</w:t>
      </w:r>
      <w:r w:rsidR="00C87103">
        <w:t xml:space="preserve"> Brett inherited </w:t>
      </w:r>
      <w:r w:rsidR="0044760B">
        <w:t>28,000 acres</w:t>
      </w:r>
      <w:r w:rsidR="00C87103">
        <w:t xml:space="preserve"> from </w:t>
      </w:r>
      <w:proofErr w:type="spellStart"/>
      <w:r>
        <w:t>Rombout</w:t>
      </w:r>
      <w:proofErr w:type="spellEnd"/>
      <w:r w:rsidR="00C87103">
        <w:t xml:space="preserve"> in the early 1700’s</w:t>
      </w:r>
      <w:r>
        <w:t xml:space="preserve">.  </w:t>
      </w:r>
      <w:r w:rsidR="00565A03">
        <w:t xml:space="preserve">At the time, land </w:t>
      </w:r>
      <w:r w:rsidR="006B72E6">
        <w:t xml:space="preserve">was owned by </w:t>
      </w:r>
      <w:r w:rsidR="000C0745">
        <w:t>social elite</w:t>
      </w:r>
      <w:r w:rsidR="006B72E6">
        <w:t xml:space="preserve"> with land tenants farming. </w:t>
      </w:r>
      <w:r w:rsidR="00C87103">
        <w:t xml:space="preserve">Brett’s financial </w:t>
      </w:r>
      <w:r w:rsidR="0044760B">
        <w:t xml:space="preserve">circumstance </w:t>
      </w:r>
      <w:r w:rsidR="000C0745">
        <w:t xml:space="preserve">of being land rich and cash poor </w:t>
      </w:r>
      <w:r w:rsidR="00C87103">
        <w:t xml:space="preserve">necessitated </w:t>
      </w:r>
      <w:r w:rsidR="000A59A1">
        <w:t>the sale of</w:t>
      </w:r>
      <w:r w:rsidR="00C87103">
        <w:t xml:space="preserve"> </w:t>
      </w:r>
      <w:r w:rsidR="000C0745">
        <w:t xml:space="preserve">acreage in </w:t>
      </w:r>
      <w:r w:rsidR="006B72E6">
        <w:t xml:space="preserve">smaller parcels </w:t>
      </w:r>
      <w:r w:rsidR="000C0745">
        <w:t>to those outside of the “social elite</w:t>
      </w:r>
      <w:r w:rsidR="00DB5CB4">
        <w:t>.</w:t>
      </w:r>
      <w:r w:rsidR="000C0745">
        <w:t>”</w:t>
      </w:r>
      <w:r w:rsidR="00DB5CB4">
        <w:t xml:space="preserve">  T</w:t>
      </w:r>
      <w:r w:rsidR="00565A03">
        <w:t xml:space="preserve">hese transactions </w:t>
      </w:r>
      <w:r w:rsidR="00757CBA">
        <w:t>introduced progressive</w:t>
      </w:r>
      <w:r w:rsidR="006B72E6">
        <w:t xml:space="preserve"> change </w:t>
      </w:r>
      <w:r w:rsidR="000C0745">
        <w:t xml:space="preserve">and </w:t>
      </w:r>
      <w:r w:rsidR="006B72E6">
        <w:t xml:space="preserve">positioned </w:t>
      </w:r>
      <w:r w:rsidR="008D3B2A">
        <w:t xml:space="preserve">what is now </w:t>
      </w:r>
      <w:proofErr w:type="spellStart"/>
      <w:r w:rsidR="006B72E6">
        <w:t>Dutchess</w:t>
      </w:r>
      <w:proofErr w:type="spellEnd"/>
      <w:r w:rsidR="006B72E6">
        <w:t xml:space="preserve"> County </w:t>
      </w:r>
      <w:r w:rsidR="008D3B2A">
        <w:t xml:space="preserve">area </w:t>
      </w:r>
      <w:r w:rsidR="006B72E6">
        <w:t xml:space="preserve">as </w:t>
      </w:r>
      <w:r w:rsidR="00DB5CB4">
        <w:t xml:space="preserve">a pioneer </w:t>
      </w:r>
      <w:r w:rsidR="000C0745">
        <w:t xml:space="preserve">locale for </w:t>
      </w:r>
      <w:r w:rsidR="006B72E6">
        <w:t xml:space="preserve">land ownership opportunity </w:t>
      </w:r>
      <w:r w:rsidR="00DB5CB4">
        <w:t xml:space="preserve">in </w:t>
      </w:r>
      <w:r w:rsidR="008D3B2A">
        <w:t>New York.</w:t>
      </w:r>
    </w:p>
    <w:p w14:paraId="3891BCBF" w14:textId="5A53DD6A" w:rsidR="00C87103" w:rsidRDefault="0044760B" w:rsidP="00F62D14">
      <w:r>
        <w:t xml:space="preserve">Historic relics </w:t>
      </w:r>
      <w:r w:rsidR="000C0745">
        <w:t xml:space="preserve">remain </w:t>
      </w:r>
      <w:r w:rsidR="00E644B4">
        <w:t xml:space="preserve">for the curious </w:t>
      </w:r>
      <w:r w:rsidR="000C0745">
        <w:t>at Willow Lake Farm</w:t>
      </w:r>
      <w:r>
        <w:t xml:space="preserve">.  </w:t>
      </w:r>
      <w:r w:rsidR="006B72E6">
        <w:t xml:space="preserve">It is believed stone walls </w:t>
      </w:r>
      <w:r w:rsidR="00E644B4">
        <w:t xml:space="preserve">still </w:t>
      </w:r>
      <w:r w:rsidR="00A35019">
        <w:t xml:space="preserve">intact </w:t>
      </w:r>
      <w:r w:rsidR="008D3B2A">
        <w:t xml:space="preserve">could </w:t>
      </w:r>
      <w:r w:rsidR="00A35019">
        <w:t>date</w:t>
      </w:r>
      <w:r w:rsidR="000C0745">
        <w:t xml:space="preserve"> </w:t>
      </w:r>
      <w:r w:rsidR="006B72E6">
        <w:t xml:space="preserve">back to the 1700’s </w:t>
      </w:r>
      <w:r w:rsidR="00E13FFE">
        <w:t xml:space="preserve">with construct by </w:t>
      </w:r>
      <w:r w:rsidR="006B72E6">
        <w:t>Washington’s troops during the Revolutionary War</w:t>
      </w:r>
      <w:r w:rsidR="008D3B2A">
        <w:t xml:space="preserve">.  </w:t>
      </w:r>
      <w:r w:rsidR="00565A03">
        <w:t xml:space="preserve">Additionally, the </w:t>
      </w:r>
      <w:r w:rsidR="00C9006B">
        <w:t xml:space="preserve">blacksmiths fire pit used to hand forge iron hardware throughout the current residence and other historic relics can still be found on property.  </w:t>
      </w:r>
    </w:p>
    <w:p w14:paraId="085BBD63" w14:textId="02F35423" w:rsidR="00C9006B" w:rsidRDefault="00E13FFE" w:rsidP="00D85792">
      <w:r>
        <w:t xml:space="preserve">The property was developed </w:t>
      </w:r>
      <w:r w:rsidR="00E644B4">
        <w:t xml:space="preserve">from farmland </w:t>
      </w:r>
      <w:r w:rsidR="00565A03">
        <w:t xml:space="preserve">into the Knickerbocker Lodge in the late 1800’s </w:t>
      </w:r>
      <w:r>
        <w:t xml:space="preserve">by Henry DuBois Van Wyck, first mayor of Fishkill, </w:t>
      </w:r>
      <w:r w:rsidR="008D3B2A">
        <w:t>NY, as</w:t>
      </w:r>
      <w:r w:rsidR="00565A03">
        <w:t xml:space="preserve"> </w:t>
      </w:r>
      <w:r w:rsidR="00E644B4">
        <w:t>a retreat for the city elite</w:t>
      </w:r>
      <w:r w:rsidR="00565A03">
        <w:t>.</w:t>
      </w:r>
      <w:r>
        <w:t xml:space="preserve">  From </w:t>
      </w:r>
      <w:r>
        <w:lastRenderedPageBreak/>
        <w:t xml:space="preserve">the unfortunate ashes of the Lodge </w:t>
      </w:r>
      <w:r w:rsidR="00A35019">
        <w:t xml:space="preserve">in the early 1900’s </w:t>
      </w:r>
      <w:r w:rsidR="00D90520">
        <w:t xml:space="preserve">arose </w:t>
      </w:r>
      <w:r>
        <w:t xml:space="preserve">Willow Lake Farm in 1924.  The inspiration for this architecturally significant stone country English Manor residence came directly from visits </w:t>
      </w:r>
      <w:r w:rsidR="00A35019">
        <w:t>abroad</w:t>
      </w:r>
      <w:r w:rsidR="00E644B4">
        <w:t xml:space="preserve"> by the soon to be first owner.  With admiration for residences dotting </w:t>
      </w:r>
      <w:r>
        <w:t>England’s countryside</w:t>
      </w:r>
      <w:r w:rsidR="00E644B4">
        <w:t xml:space="preserve">, exacting detail to replicate architectural features was </w:t>
      </w:r>
      <w:r w:rsidR="00A35019">
        <w:t xml:space="preserve">relayed for construction </w:t>
      </w:r>
      <w:r w:rsidR="00E644B4">
        <w:t xml:space="preserve">upon return to the states.  </w:t>
      </w:r>
    </w:p>
    <w:p w14:paraId="1802B3B9" w14:textId="2795E706" w:rsidR="00A35019" w:rsidRDefault="00C9006B" w:rsidP="00C9006B">
      <w:r>
        <w:t xml:space="preserve">The primary residence at Willow Lake Farm encompasses 4,560 square feet of living space with five bedrooms, three full </w:t>
      </w:r>
      <w:r w:rsidR="00D90520">
        <w:t xml:space="preserve">and </w:t>
      </w:r>
      <w:r>
        <w:t xml:space="preserve">two half bathrooms.  </w:t>
      </w:r>
      <w:r w:rsidR="0042753A">
        <w:t xml:space="preserve">In tribute to its original construction, the </w:t>
      </w:r>
      <w:r w:rsidR="000A59A1">
        <w:t xml:space="preserve">back of one of the four wood burning </w:t>
      </w:r>
      <w:r w:rsidR="00DF59B4">
        <w:t>fireplaces, located</w:t>
      </w:r>
      <w:r w:rsidR="000A59A1">
        <w:t xml:space="preserve"> in the study off the primary bedroom</w:t>
      </w:r>
      <w:r w:rsidR="00D90520">
        <w:t>,</w:t>
      </w:r>
      <w:r w:rsidR="000A59A1">
        <w:t xml:space="preserve"> reads “1924.”  </w:t>
      </w:r>
      <w:r w:rsidR="0042753A">
        <w:t xml:space="preserve">The generous lakeside patio rests atop stone remains of the Knickerbocker Lodge.  </w:t>
      </w:r>
      <w:r>
        <w:t xml:space="preserve">Historic details and fine craftsmanship have been </w:t>
      </w:r>
      <w:r w:rsidR="0042753A">
        <w:t xml:space="preserve">carefully </w:t>
      </w:r>
      <w:r>
        <w:t xml:space="preserve">preserved throughout the residence and property while updating with modern amenities.   </w:t>
      </w:r>
    </w:p>
    <w:p w14:paraId="06A21DE3" w14:textId="560BBDEA" w:rsidR="00C9006B" w:rsidRDefault="00C9006B" w:rsidP="00C9006B">
      <w:r>
        <w:t xml:space="preserve">Original glass </w:t>
      </w:r>
      <w:r w:rsidR="008623C6">
        <w:t xml:space="preserve">lead </w:t>
      </w:r>
      <w:r>
        <w:t xml:space="preserve">panes throughout the residence </w:t>
      </w:r>
      <w:r w:rsidR="000A59A1">
        <w:t xml:space="preserve">delight </w:t>
      </w:r>
      <w:r>
        <w:t xml:space="preserve">with </w:t>
      </w:r>
      <w:r w:rsidR="008623C6">
        <w:t>specks of</w:t>
      </w:r>
      <w:r>
        <w:t xml:space="preserve"> rose and green glass</w:t>
      </w:r>
      <w:r w:rsidR="000A59A1">
        <w:t xml:space="preserve">, casting </w:t>
      </w:r>
      <w:r>
        <w:t xml:space="preserve">color in beams of </w:t>
      </w:r>
      <w:r w:rsidR="008623C6">
        <w:t xml:space="preserve">natural </w:t>
      </w:r>
      <w:r>
        <w:t xml:space="preserve">light </w:t>
      </w:r>
      <w:r w:rsidR="008623C6">
        <w:t>throughout the home</w:t>
      </w:r>
      <w:r>
        <w:t xml:space="preserve">.  The fine craftsmanship of original Oak hardwood floors </w:t>
      </w:r>
      <w:r w:rsidR="0042753A">
        <w:t xml:space="preserve">with </w:t>
      </w:r>
      <w:r>
        <w:t xml:space="preserve">hand sawn </w:t>
      </w:r>
      <w:r w:rsidR="00496005">
        <w:t xml:space="preserve">cut, </w:t>
      </w:r>
      <w:r w:rsidR="008D3B2A">
        <w:t>known for</w:t>
      </w:r>
      <w:r>
        <w:t xml:space="preserve"> aversion to rotting and warping along with its propensity to maintain </w:t>
      </w:r>
      <w:r w:rsidR="0042753A">
        <w:t xml:space="preserve">original grain </w:t>
      </w:r>
      <w:r>
        <w:t xml:space="preserve">appearance.  </w:t>
      </w:r>
      <w:r w:rsidR="008623C6">
        <w:t xml:space="preserve">The now extinct American Chestnut wood graces the finely crafted banister and trim work.  </w:t>
      </w:r>
      <w:r>
        <w:t>In true English Manor detail, the classic slate roof and stone siding have withstood the test of time in both function in style.</w:t>
      </w:r>
    </w:p>
    <w:p w14:paraId="146133AE" w14:textId="3C6BA7E8" w:rsidR="00C9006B" w:rsidRPr="00F526C7" w:rsidRDefault="00C9006B" w:rsidP="00C9006B">
      <w:r>
        <w:t xml:space="preserve">The main residence, celebrating its hundred-year anniversary this year, along with three additional guest houses </w:t>
      </w:r>
      <w:r w:rsidR="000A59A1">
        <w:t>spanning five individual unit</w:t>
      </w:r>
      <w:r w:rsidR="00DE7EA8">
        <w:t xml:space="preserve">s, each with their own kitchen and </w:t>
      </w:r>
      <w:r w:rsidR="00D90520">
        <w:t xml:space="preserve">some </w:t>
      </w:r>
      <w:r w:rsidR="00DE7EA8">
        <w:t xml:space="preserve">with fireplaces, were </w:t>
      </w:r>
      <w:r>
        <w:t>constructed between 1928 and 1982</w:t>
      </w:r>
      <w:r w:rsidR="00DE7EA8">
        <w:t xml:space="preserve">.  </w:t>
      </w:r>
      <w:r>
        <w:t xml:space="preserve"> </w:t>
      </w:r>
      <w:r w:rsidR="00DE7EA8">
        <w:t>The cumulative living space on the property</w:t>
      </w:r>
      <w:r>
        <w:t xml:space="preserve"> comfortabl</w:t>
      </w:r>
      <w:r w:rsidR="00DE7EA8">
        <w:t>y</w:t>
      </w:r>
      <w:r>
        <w:t xml:space="preserve"> accommoda</w:t>
      </w:r>
      <w:r w:rsidR="00DE7EA8">
        <w:t>tes</w:t>
      </w:r>
      <w:r>
        <w:t xml:space="preserve"> 2</w:t>
      </w:r>
      <w:r w:rsidR="00DF59B4">
        <w:t>0</w:t>
      </w:r>
      <w:r>
        <w:t>+ guests</w:t>
      </w:r>
      <w:r w:rsidR="00DE7EA8">
        <w:t xml:space="preserve"> in over 10,000 square feet.</w:t>
      </w:r>
    </w:p>
    <w:p w14:paraId="7008661C" w14:textId="6100ACD5" w:rsidR="00C9006B" w:rsidRPr="008623C6" w:rsidRDefault="0042753A" w:rsidP="00C9006B">
      <w:pPr>
        <w:rPr>
          <w:rFonts w:eastAsia="Times New Roman" w:cs="Times New Roman"/>
          <w:color w:val="000000"/>
          <w:kern w:val="0"/>
          <w14:ligatures w14:val="none"/>
        </w:rPr>
      </w:pPr>
      <w:r>
        <w:rPr>
          <w:rFonts w:eastAsia="Times New Roman" w:cs="Times New Roman"/>
          <w:color w:val="000000"/>
          <w:kern w:val="0"/>
          <w14:ligatures w14:val="none"/>
        </w:rPr>
        <w:t xml:space="preserve">Additionally, </w:t>
      </w:r>
      <w:r w:rsidR="00496005">
        <w:rPr>
          <w:rFonts w:eastAsia="Times New Roman" w:cs="Times New Roman"/>
          <w:color w:val="000000"/>
          <w:kern w:val="0"/>
          <w14:ligatures w14:val="none"/>
        </w:rPr>
        <w:t>nestled in</w:t>
      </w:r>
      <w:r w:rsidR="00C9006B">
        <w:rPr>
          <w:rFonts w:eastAsia="Times New Roman" w:cs="Times New Roman"/>
          <w:color w:val="000000"/>
          <w:kern w:val="0"/>
          <w14:ligatures w14:val="none"/>
        </w:rPr>
        <w:t xml:space="preserve"> the woods on stone pillars, Tree Tops has been a creative retreat on the property since the 1920’s.  </w:t>
      </w:r>
      <w:r w:rsidR="008623C6">
        <w:rPr>
          <w:rFonts w:eastAsia="Times New Roman" w:cs="Times New Roman"/>
          <w:color w:val="000000"/>
          <w:kern w:val="0"/>
          <w14:ligatures w14:val="none"/>
        </w:rPr>
        <w:t xml:space="preserve">An interesting architectural feature can be found in the stone support columns and interior walls, constructed in the form of a parallelogram rather than typical right angle.  This creates a floating sensation with stream and waterfall cascading to its side.   </w:t>
      </w:r>
      <w:r w:rsidR="00DF59B4">
        <w:t xml:space="preserve">Other </w:t>
      </w:r>
      <w:r w:rsidR="00C9006B">
        <w:t>outbuildings include the Hen House with coop, greenhouse, workshop/horse stalls, stable, an open-air lakeside gazebo built atop an 1800’s stone water tower and a screened gazebo resting stream side along with two and three car garages.</w:t>
      </w:r>
    </w:p>
    <w:p w14:paraId="7BEBAE28" w14:textId="79AAEE0C" w:rsidR="00EB3C1C" w:rsidRPr="00EB3C1C" w:rsidRDefault="00C9006B">
      <w:pPr>
        <w:rPr>
          <w:rFonts w:eastAsia="Times New Roman" w:cs="Times New Roman"/>
          <w:color w:val="000000"/>
          <w:kern w:val="0"/>
          <w14:ligatures w14:val="none"/>
        </w:rPr>
      </w:pPr>
      <w:r>
        <w:rPr>
          <w:rFonts w:eastAsia="Times New Roman" w:cs="Times New Roman"/>
          <w:color w:val="000000"/>
          <w:kern w:val="0"/>
          <w14:ligatures w14:val="none"/>
        </w:rPr>
        <w:t xml:space="preserve">Options for peaceful rejuvenation, creative inspiration and active ventures abound on this historic property.  The five-acre spring fed </w:t>
      </w:r>
      <w:r w:rsidR="0042753A">
        <w:rPr>
          <w:rFonts w:eastAsia="Times New Roman" w:cs="Times New Roman"/>
          <w:color w:val="000000"/>
          <w:kern w:val="0"/>
          <w14:ligatures w14:val="none"/>
        </w:rPr>
        <w:t xml:space="preserve">swimming </w:t>
      </w:r>
      <w:r>
        <w:rPr>
          <w:rFonts w:eastAsia="Times New Roman" w:cs="Times New Roman"/>
          <w:color w:val="000000"/>
          <w:kern w:val="0"/>
          <w14:ligatures w14:val="none"/>
        </w:rPr>
        <w:t xml:space="preserve">lake glistens, trails once for horse drawn carriage now offer myriad activity options as they traverse in and out of the woods </w:t>
      </w:r>
      <w:r w:rsidR="00DE7EA8">
        <w:rPr>
          <w:rFonts w:eastAsia="Times New Roman" w:cs="Times New Roman"/>
          <w:color w:val="000000"/>
          <w:kern w:val="0"/>
          <w14:ligatures w14:val="none"/>
        </w:rPr>
        <w:t xml:space="preserve">while </w:t>
      </w:r>
      <w:r>
        <w:rPr>
          <w:rFonts w:eastAsia="Times New Roman" w:cs="Times New Roman"/>
          <w:color w:val="000000"/>
          <w:kern w:val="0"/>
          <w14:ligatures w14:val="none"/>
        </w:rPr>
        <w:t xml:space="preserve">serene lake and stream side gazebos offer </w:t>
      </w:r>
      <w:r w:rsidR="0042753A">
        <w:rPr>
          <w:rFonts w:eastAsia="Times New Roman" w:cs="Times New Roman"/>
          <w:color w:val="000000"/>
          <w:kern w:val="0"/>
          <w14:ligatures w14:val="none"/>
        </w:rPr>
        <w:t>respite</w:t>
      </w:r>
      <w:r w:rsidR="00DE7EA8">
        <w:rPr>
          <w:rFonts w:eastAsia="Times New Roman" w:cs="Times New Roman"/>
          <w:color w:val="000000"/>
          <w:kern w:val="0"/>
          <w14:ligatures w14:val="none"/>
        </w:rPr>
        <w:t xml:space="preserve">.  </w:t>
      </w:r>
      <w:r>
        <w:rPr>
          <w:rFonts w:eastAsia="Times New Roman" w:cs="Times New Roman"/>
          <w:color w:val="000000"/>
          <w:kern w:val="0"/>
          <w14:ligatures w14:val="none"/>
        </w:rPr>
        <w:t xml:space="preserve"> </w:t>
      </w:r>
      <w:r>
        <w:t>This unique property graciously gifts an experience in both well-being and history with a pass of the torch in the waiting for</w:t>
      </w:r>
      <w:r w:rsidR="00AB5C24">
        <w:t xml:space="preserve"> its </w:t>
      </w:r>
      <w:r>
        <w:t>next stewar</w:t>
      </w:r>
      <w:r w:rsidR="00EB3C1C">
        <w:t>ds.</w:t>
      </w:r>
    </w:p>
    <w:p w14:paraId="38385F39" w14:textId="71B6D19E" w:rsidR="00EB3C1C" w:rsidRDefault="00EB3C1C" w:rsidP="00EB3C1C">
      <w:pPr>
        <w:rPr>
          <w:rStyle w:val="Hyperlink"/>
        </w:rPr>
      </w:pPr>
      <w:r>
        <w:lastRenderedPageBreak/>
        <w:t xml:space="preserve">Willow Lake Farm is represented by Sandra Park, Global Luxury Specialist and Licensed Real Estate Broker affiliated with Coldwell Banker Realty in New York.  This historically significant estate compound just listed for $4,385,000.  The property is also listed with the Coldwell Banker Global Luxury Program in coordination with Ms. Park.   For more information on the property and to schedule a private tour, contact Sandra Park at </w:t>
      </w:r>
      <w:hyperlink r:id="rId5" w:history="1">
        <w:r w:rsidRPr="00AF3BBB">
          <w:rPr>
            <w:rStyle w:val="Hyperlink"/>
          </w:rPr>
          <w:t>spark@hudsonvalleynest.com</w:t>
        </w:r>
      </w:hyperlink>
      <w:r w:rsidR="00B872F0">
        <w:rPr>
          <w:rStyle w:val="Hyperlink"/>
        </w:rPr>
        <w:t xml:space="preserve"> or 914-522-6282.</w:t>
      </w:r>
    </w:p>
    <w:p w14:paraId="6CE63DC9" w14:textId="77777777" w:rsidR="00EB3C1C" w:rsidRDefault="00EB3C1C" w:rsidP="00EB3C1C">
      <w:pPr>
        <w:rPr>
          <w:rStyle w:val="Hyperlink"/>
        </w:rPr>
      </w:pPr>
    </w:p>
    <w:p w14:paraId="5A575BDC" w14:textId="43B8BE4B" w:rsidR="00EB3C1C" w:rsidRPr="00EB3C1C" w:rsidRDefault="00EB3C1C" w:rsidP="00EB3C1C">
      <w:pPr>
        <w:jc w:val="center"/>
      </w:pPr>
    </w:p>
    <w:p w14:paraId="76704BA7" w14:textId="2F9BC71B" w:rsidR="00DE5446" w:rsidRPr="00D55DAC" w:rsidRDefault="00DE5446" w:rsidP="00ED4A0B">
      <w:pPr>
        <w:rPr>
          <w:b/>
          <w:bCs/>
          <w:sz w:val="28"/>
          <w:szCs w:val="28"/>
        </w:rPr>
      </w:pPr>
    </w:p>
    <w:sectPr w:rsidR="00DE5446" w:rsidRPr="00D55DA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F6165"/>
    <w:multiLevelType w:val="hybridMultilevel"/>
    <w:tmpl w:val="AC165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E830325"/>
    <w:multiLevelType w:val="hybridMultilevel"/>
    <w:tmpl w:val="5FAA53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FBB7D3E"/>
    <w:multiLevelType w:val="hybridMultilevel"/>
    <w:tmpl w:val="07640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79704099">
    <w:abstractNumId w:val="1"/>
  </w:num>
  <w:num w:numId="2" w16cid:durableId="55974619">
    <w:abstractNumId w:val="2"/>
  </w:num>
  <w:num w:numId="3" w16cid:durableId="6554513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3767"/>
    <w:rsid w:val="00022AE5"/>
    <w:rsid w:val="000A59A1"/>
    <w:rsid w:val="000A7557"/>
    <w:rsid w:val="000C0745"/>
    <w:rsid w:val="000C4499"/>
    <w:rsid w:val="00115B52"/>
    <w:rsid w:val="00153A39"/>
    <w:rsid w:val="00186316"/>
    <w:rsid w:val="001D7F2C"/>
    <w:rsid w:val="002659C6"/>
    <w:rsid w:val="002F24BB"/>
    <w:rsid w:val="00413FAA"/>
    <w:rsid w:val="004252EA"/>
    <w:rsid w:val="0042753A"/>
    <w:rsid w:val="0044760B"/>
    <w:rsid w:val="004743B5"/>
    <w:rsid w:val="00496005"/>
    <w:rsid w:val="00565A03"/>
    <w:rsid w:val="005C3956"/>
    <w:rsid w:val="005E3B73"/>
    <w:rsid w:val="00670993"/>
    <w:rsid w:val="006A3E91"/>
    <w:rsid w:val="006B4690"/>
    <w:rsid w:val="006B72E6"/>
    <w:rsid w:val="006F6730"/>
    <w:rsid w:val="007263C2"/>
    <w:rsid w:val="0075725B"/>
    <w:rsid w:val="00757CBA"/>
    <w:rsid w:val="00761456"/>
    <w:rsid w:val="00824E40"/>
    <w:rsid w:val="008376B9"/>
    <w:rsid w:val="00846E25"/>
    <w:rsid w:val="008623C6"/>
    <w:rsid w:val="00883767"/>
    <w:rsid w:val="008D3B2A"/>
    <w:rsid w:val="00985D4B"/>
    <w:rsid w:val="009B47DC"/>
    <w:rsid w:val="00A35019"/>
    <w:rsid w:val="00A37D54"/>
    <w:rsid w:val="00A95B38"/>
    <w:rsid w:val="00AB5C24"/>
    <w:rsid w:val="00B80C8A"/>
    <w:rsid w:val="00B872F0"/>
    <w:rsid w:val="00BA2BF2"/>
    <w:rsid w:val="00BB6B55"/>
    <w:rsid w:val="00C3740E"/>
    <w:rsid w:val="00C87103"/>
    <w:rsid w:val="00C9006B"/>
    <w:rsid w:val="00D3288F"/>
    <w:rsid w:val="00D55DAC"/>
    <w:rsid w:val="00D85792"/>
    <w:rsid w:val="00D87131"/>
    <w:rsid w:val="00D90520"/>
    <w:rsid w:val="00DA2041"/>
    <w:rsid w:val="00DB5CB4"/>
    <w:rsid w:val="00DE5446"/>
    <w:rsid w:val="00DE7EA8"/>
    <w:rsid w:val="00DF59B4"/>
    <w:rsid w:val="00E014B8"/>
    <w:rsid w:val="00E13FFE"/>
    <w:rsid w:val="00E644B4"/>
    <w:rsid w:val="00E64A5B"/>
    <w:rsid w:val="00E86082"/>
    <w:rsid w:val="00EA09ED"/>
    <w:rsid w:val="00EB3C1C"/>
    <w:rsid w:val="00ED4A0B"/>
    <w:rsid w:val="00F526C7"/>
    <w:rsid w:val="00F62D14"/>
    <w:rsid w:val="00F834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F9E6E65"/>
  <w15:chartTrackingRefBased/>
  <w15:docId w15:val="{61412E9A-8D00-424C-A5CA-6896386813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8376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8376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8376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8376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8376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8376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8376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8376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8376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8376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8376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8376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8376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8376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8376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8376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8376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83767"/>
    <w:rPr>
      <w:rFonts w:eastAsiaTheme="majorEastAsia" w:cstheme="majorBidi"/>
      <w:color w:val="272727" w:themeColor="text1" w:themeTint="D8"/>
    </w:rPr>
  </w:style>
  <w:style w:type="paragraph" w:styleId="Title">
    <w:name w:val="Title"/>
    <w:basedOn w:val="Normal"/>
    <w:next w:val="Normal"/>
    <w:link w:val="TitleChar"/>
    <w:uiPriority w:val="10"/>
    <w:qFormat/>
    <w:rsid w:val="0088376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8376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8376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8376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83767"/>
    <w:pPr>
      <w:spacing w:before="160"/>
      <w:jc w:val="center"/>
    </w:pPr>
    <w:rPr>
      <w:i/>
      <w:iCs/>
      <w:color w:val="404040" w:themeColor="text1" w:themeTint="BF"/>
    </w:rPr>
  </w:style>
  <w:style w:type="character" w:customStyle="1" w:styleId="QuoteChar">
    <w:name w:val="Quote Char"/>
    <w:basedOn w:val="DefaultParagraphFont"/>
    <w:link w:val="Quote"/>
    <w:uiPriority w:val="29"/>
    <w:rsid w:val="00883767"/>
    <w:rPr>
      <w:i/>
      <w:iCs/>
      <w:color w:val="404040" w:themeColor="text1" w:themeTint="BF"/>
    </w:rPr>
  </w:style>
  <w:style w:type="paragraph" w:styleId="ListParagraph">
    <w:name w:val="List Paragraph"/>
    <w:basedOn w:val="Normal"/>
    <w:uiPriority w:val="34"/>
    <w:qFormat/>
    <w:rsid w:val="00883767"/>
    <w:pPr>
      <w:ind w:left="720"/>
      <w:contextualSpacing/>
    </w:pPr>
  </w:style>
  <w:style w:type="character" w:styleId="IntenseEmphasis">
    <w:name w:val="Intense Emphasis"/>
    <w:basedOn w:val="DefaultParagraphFont"/>
    <w:uiPriority w:val="21"/>
    <w:qFormat/>
    <w:rsid w:val="00883767"/>
    <w:rPr>
      <w:i/>
      <w:iCs/>
      <w:color w:val="0F4761" w:themeColor="accent1" w:themeShade="BF"/>
    </w:rPr>
  </w:style>
  <w:style w:type="paragraph" w:styleId="IntenseQuote">
    <w:name w:val="Intense Quote"/>
    <w:basedOn w:val="Normal"/>
    <w:next w:val="Normal"/>
    <w:link w:val="IntenseQuoteChar"/>
    <w:uiPriority w:val="30"/>
    <w:qFormat/>
    <w:rsid w:val="0088376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83767"/>
    <w:rPr>
      <w:i/>
      <w:iCs/>
      <w:color w:val="0F4761" w:themeColor="accent1" w:themeShade="BF"/>
    </w:rPr>
  </w:style>
  <w:style w:type="character" w:styleId="IntenseReference">
    <w:name w:val="Intense Reference"/>
    <w:basedOn w:val="DefaultParagraphFont"/>
    <w:uiPriority w:val="32"/>
    <w:qFormat/>
    <w:rsid w:val="00883767"/>
    <w:rPr>
      <w:b/>
      <w:bCs/>
      <w:smallCaps/>
      <w:color w:val="0F4761" w:themeColor="accent1" w:themeShade="BF"/>
      <w:spacing w:val="5"/>
    </w:rPr>
  </w:style>
  <w:style w:type="character" w:styleId="Hyperlink">
    <w:name w:val="Hyperlink"/>
    <w:basedOn w:val="DefaultParagraphFont"/>
    <w:uiPriority w:val="99"/>
    <w:unhideWhenUsed/>
    <w:rsid w:val="00DA2041"/>
    <w:rPr>
      <w:color w:val="467886" w:themeColor="hyperlink"/>
      <w:u w:val="single"/>
    </w:rPr>
  </w:style>
  <w:style w:type="character" w:styleId="UnresolvedMention">
    <w:name w:val="Unresolved Mention"/>
    <w:basedOn w:val="DefaultParagraphFont"/>
    <w:uiPriority w:val="99"/>
    <w:semiHidden/>
    <w:unhideWhenUsed/>
    <w:rsid w:val="00DA20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7799096">
      <w:bodyDiv w:val="1"/>
      <w:marLeft w:val="0"/>
      <w:marRight w:val="0"/>
      <w:marTop w:val="0"/>
      <w:marBottom w:val="0"/>
      <w:divBdr>
        <w:top w:val="none" w:sz="0" w:space="0" w:color="auto"/>
        <w:left w:val="none" w:sz="0" w:space="0" w:color="auto"/>
        <w:bottom w:val="none" w:sz="0" w:space="0" w:color="auto"/>
        <w:right w:val="none" w:sz="0" w:space="0" w:color="auto"/>
      </w:divBdr>
      <w:divsChild>
        <w:div w:id="7690805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park@hudsonvalleynest.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891</Words>
  <Characters>5081</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Park</dc:creator>
  <cp:keywords/>
  <dc:description/>
  <cp:lastModifiedBy>Sandra Park</cp:lastModifiedBy>
  <cp:revision>4</cp:revision>
  <cp:lastPrinted>2024-03-22T19:32:00Z</cp:lastPrinted>
  <dcterms:created xsi:type="dcterms:W3CDTF">2024-03-27T01:33:00Z</dcterms:created>
  <dcterms:modified xsi:type="dcterms:W3CDTF">2024-03-28T11:59:00Z</dcterms:modified>
</cp:coreProperties>
</file>