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03331" w14:textId="017C184F" w:rsidR="00760A0E" w:rsidRPr="0076068E" w:rsidRDefault="00E9112A" w:rsidP="00641E9C">
      <w:pPr>
        <w:spacing w:before="100" w:beforeAutospacing="1" w:after="100" w:afterAutospacing="1"/>
        <w:rPr>
          <w:rStyle w:val="oypena"/>
          <w:b/>
          <w:bCs/>
          <w:color w:val="EC1D25"/>
          <w:sz w:val="32"/>
          <w:szCs w:val="32"/>
        </w:rPr>
      </w:pPr>
      <w:r w:rsidRPr="0076068E">
        <w:rPr>
          <w:rStyle w:val="oypena"/>
          <w:b/>
          <w:bCs/>
          <w:color w:val="EC1D25"/>
          <w:sz w:val="32"/>
          <w:szCs w:val="32"/>
        </w:rPr>
        <w:t>July 2024 Young Adult Service-Learning Trip Interest Meeting</w:t>
      </w:r>
    </w:p>
    <w:p w14:paraId="481384D9" w14:textId="0739A511" w:rsidR="00E9112A" w:rsidRDefault="00E9112A" w:rsidP="00641E9C">
      <w:pPr>
        <w:spacing w:before="100" w:beforeAutospacing="1" w:after="100" w:afterAutospacing="1"/>
        <w:rPr>
          <w:rStyle w:val="oypena"/>
          <w:b/>
          <w:bCs/>
          <w:color w:val="EC1D25"/>
        </w:rPr>
      </w:pPr>
      <w:r>
        <w:rPr>
          <w:rStyle w:val="oypena"/>
          <w:b/>
          <w:bCs/>
          <w:color w:val="EC1D25"/>
        </w:rPr>
        <w:t>About NOROC:</w:t>
      </w:r>
    </w:p>
    <w:p w14:paraId="0EF058B3" w14:textId="77777777" w:rsidR="002F5091" w:rsidRPr="002F5091" w:rsidRDefault="002F5091" w:rsidP="002F5091">
      <w:pPr>
        <w:spacing w:before="100" w:beforeAutospacing="1" w:after="100" w:afterAutospacing="1"/>
        <w:rPr>
          <w:b/>
          <w:bCs/>
          <w:color w:val="000000" w:themeColor="text1"/>
        </w:rPr>
      </w:pPr>
      <w:r w:rsidRPr="002F5091">
        <w:rPr>
          <w:b/>
          <w:bCs/>
          <w:color w:val="000000" w:themeColor="text1"/>
        </w:rPr>
        <w:t>History:</w:t>
      </w:r>
    </w:p>
    <w:p w14:paraId="06DE5247" w14:textId="7F558586" w:rsidR="002F5091" w:rsidRPr="002F5091" w:rsidRDefault="002F5091" w:rsidP="002F5091">
      <w:pPr>
        <w:spacing w:before="100" w:beforeAutospacing="1" w:after="100" w:afterAutospacing="1"/>
        <w:rPr>
          <w:color w:val="000000" w:themeColor="text1"/>
        </w:rPr>
      </w:pPr>
      <w:r w:rsidRPr="002F5091">
        <w:rPr>
          <w:color w:val="000000" w:themeColor="text1"/>
        </w:rPr>
        <w:t xml:space="preserve">When communism fell in Romania in December 1989, tens of thousands of children were left abandoned in state-run orphanages. Dictator Nicolae Ceausescu had enforced policies requiring families to have at least five children, but extreme poverty forced many parents to place their children in institutions. Among those who witnessed this crisis were Fred and Carolyn White, who, after adopting their fourth child Natalie, teamed up with Petru </w:t>
      </w:r>
      <w:proofErr w:type="spellStart"/>
      <w:r w:rsidRPr="002F5091">
        <w:rPr>
          <w:color w:val="000000" w:themeColor="text1"/>
        </w:rPr>
        <w:t>Solca</w:t>
      </w:r>
      <w:proofErr w:type="spellEnd"/>
      <w:r w:rsidRPr="002F5091">
        <w:rPr>
          <w:color w:val="000000" w:themeColor="text1"/>
        </w:rPr>
        <w:t xml:space="preserve"> to found NOROC—New Opportunities for Romanian Orphaned Children. Taking its name from the Romanian word for “God bless,” NOROC began by supporting American families adopting Romanian children. After international adoptions ended in 2001, NOROC evolved to care for institutionalized children in new ways.</w:t>
      </w:r>
    </w:p>
    <w:p w14:paraId="1A071B34" w14:textId="77777777" w:rsidR="002F5091" w:rsidRDefault="002F5091" w:rsidP="002F5091">
      <w:pPr>
        <w:spacing w:before="100" w:beforeAutospacing="1" w:after="100" w:afterAutospacing="1"/>
        <w:rPr>
          <w:color w:val="000000" w:themeColor="text1"/>
        </w:rPr>
      </w:pPr>
      <w:r w:rsidRPr="002F5091">
        <w:rPr>
          <w:color w:val="000000" w:themeColor="text1"/>
        </w:rPr>
        <w:t>NOROC’s early programs addressed critical needs. The “Big Hearted Grannies” program hired women to nurture infants in overcrowded hospitals, while “Big Hearted Teachers” provided academic support to help children stay in school and pursue higher education. Later, “Big Hearted Friends” offered enrichment activities like sewing, cooking, and art, giving children opportunities to learn and explore beyond the institutions. Since 1997, NOROC has worked to improve the lives of hundreds of Romanian children and youth, providing care, education, and opportunities for a brighter future through the dedication of its staff, volunteers, and partners.</w:t>
      </w:r>
    </w:p>
    <w:p w14:paraId="3D60B079" w14:textId="41D07933" w:rsidR="00307741" w:rsidRPr="00F1309A" w:rsidRDefault="00307741" w:rsidP="002F5091">
      <w:pPr>
        <w:spacing w:before="100" w:beforeAutospacing="1" w:after="100" w:afterAutospacing="1"/>
        <w:rPr>
          <w:b/>
          <w:bCs/>
          <w:color w:val="000000" w:themeColor="text1"/>
        </w:rPr>
      </w:pPr>
      <w:r w:rsidRPr="00F1309A">
        <w:rPr>
          <w:b/>
          <w:bCs/>
          <w:color w:val="000000" w:themeColor="text1"/>
        </w:rPr>
        <w:t>Current Programs:</w:t>
      </w:r>
    </w:p>
    <w:p w14:paraId="5E83188E" w14:textId="77777777" w:rsidR="00F1309A" w:rsidRPr="00F1309A" w:rsidRDefault="00F1309A" w:rsidP="00F1309A">
      <w:pPr>
        <w:spacing w:before="100" w:beforeAutospacing="1" w:after="100" w:afterAutospacing="1"/>
        <w:rPr>
          <w:color w:val="000000" w:themeColor="text1"/>
        </w:rPr>
      </w:pPr>
      <w:r w:rsidRPr="00F1309A">
        <w:rPr>
          <w:color w:val="000000" w:themeColor="text1"/>
        </w:rPr>
        <w:t>Today, NOROC focuses on supporting teenagers and young adults living in state-run group homes as they navigate the challenges of growing up without family support. While NOROC began by addressing the needs of infants and young children, the organization has shifted its focus to teenagers, who are often overlooked and face significant barriers to independence. Programs like small group therapy, Bible studies, and life skills classes provide emotional, spiritual, and practical support to help these youth build confidence and resilience. Activities such as self-development workshops, digital photography classes, and enrichment outings give teens opportunities to explore their interests, develop talents, and experience life beyond the group homes.</w:t>
      </w:r>
    </w:p>
    <w:p w14:paraId="5E5C5CB7" w14:textId="56D70662" w:rsidR="002F5091" w:rsidRDefault="00F1309A" w:rsidP="00641E9C">
      <w:pPr>
        <w:spacing w:before="100" w:beforeAutospacing="1" w:after="100" w:afterAutospacing="1"/>
        <w:rPr>
          <w:color w:val="000000" w:themeColor="text1"/>
        </w:rPr>
      </w:pPr>
      <w:r w:rsidRPr="00F1309A">
        <w:rPr>
          <w:color w:val="000000" w:themeColor="text1"/>
        </w:rPr>
        <w:lastRenderedPageBreak/>
        <w:t>NOROC also helps prepare young people for the transition to adulthood. Through individual counseling, mentorship, and academic support, teenagers gain tools to pursue education, employment, and a stable future. Recognizing the importance of meaningful relationships, NOROC staff work to build trust with each youth, offering consistent care and guidance. By focusing on this often-neglected age group, NOROC empowers teenagers to see themselves as capable, valued, and loved, helping them move toward adulthood with hope and confidence.</w:t>
      </w:r>
    </w:p>
    <w:p w14:paraId="71B3875C" w14:textId="33ECD4DB" w:rsidR="00F1309A" w:rsidRPr="00F1309A" w:rsidRDefault="00F1309A" w:rsidP="00641E9C">
      <w:pPr>
        <w:spacing w:before="100" w:beforeAutospacing="1" w:after="100" w:afterAutospacing="1"/>
        <w:rPr>
          <w:rStyle w:val="oypena"/>
          <w:color w:val="000000" w:themeColor="text1"/>
        </w:rPr>
      </w:pPr>
      <w:r>
        <w:rPr>
          <w:color w:val="000000" w:themeColor="text1"/>
        </w:rPr>
        <w:t>Visit our website for more detailed information about our work.</w:t>
      </w:r>
    </w:p>
    <w:p w14:paraId="0970A498" w14:textId="7E9FF104" w:rsidR="00E9112A" w:rsidRDefault="00E72C64" w:rsidP="00641E9C">
      <w:pPr>
        <w:spacing w:before="100" w:beforeAutospacing="1" w:after="100" w:afterAutospacing="1"/>
        <w:rPr>
          <w:rStyle w:val="oypena"/>
          <w:b/>
          <w:bCs/>
          <w:color w:val="EC1D25"/>
        </w:rPr>
      </w:pPr>
      <w:hyperlink r:id="rId7" w:history="1">
        <w:r w:rsidRPr="00A47220">
          <w:rPr>
            <w:rStyle w:val="Hyperlink"/>
            <w:b/>
            <w:bCs/>
          </w:rPr>
          <w:t>www.noroc.org</w:t>
        </w:r>
      </w:hyperlink>
    </w:p>
    <w:p w14:paraId="49D34256" w14:textId="31B71300" w:rsidR="00E72C64" w:rsidRDefault="00B852EA" w:rsidP="00641E9C">
      <w:pPr>
        <w:spacing w:before="100" w:beforeAutospacing="1" w:after="100" w:afterAutospacing="1"/>
        <w:rPr>
          <w:rStyle w:val="oypena"/>
          <w:b/>
          <w:bCs/>
          <w:color w:val="EC1D25"/>
        </w:rPr>
      </w:pPr>
      <w:r>
        <w:rPr>
          <w:rStyle w:val="oypena"/>
          <w:b/>
          <w:bCs/>
          <w:color w:val="EC1D25"/>
        </w:rPr>
        <w:t>Basic Trip Information</w:t>
      </w:r>
      <w:r w:rsidR="0076068E">
        <w:rPr>
          <w:rStyle w:val="oypena"/>
          <w:b/>
          <w:bCs/>
          <w:color w:val="EC1D25"/>
        </w:rPr>
        <w:t>:</w:t>
      </w:r>
    </w:p>
    <w:p w14:paraId="082B1298" w14:textId="77777777" w:rsidR="00210860" w:rsidRPr="00210860" w:rsidRDefault="00210860" w:rsidP="00210860">
      <w:pPr>
        <w:spacing w:before="100" w:beforeAutospacing="1" w:after="100" w:afterAutospacing="1"/>
        <w:rPr>
          <w:color w:val="000000" w:themeColor="text1"/>
        </w:rPr>
      </w:pPr>
      <w:r w:rsidRPr="00210860">
        <w:rPr>
          <w:color w:val="000000" w:themeColor="text1"/>
        </w:rPr>
        <w:t>What You’ll Do:</w:t>
      </w:r>
    </w:p>
    <w:p w14:paraId="77750764" w14:textId="77777777" w:rsidR="00210860" w:rsidRPr="00210860" w:rsidRDefault="00210860" w:rsidP="00210860">
      <w:pPr>
        <w:numPr>
          <w:ilvl w:val="0"/>
          <w:numId w:val="7"/>
        </w:numPr>
        <w:spacing w:before="100" w:beforeAutospacing="1" w:after="100" w:afterAutospacing="1"/>
        <w:rPr>
          <w:color w:val="000000" w:themeColor="text1"/>
        </w:rPr>
      </w:pPr>
      <w:r w:rsidRPr="00210860">
        <w:rPr>
          <w:color w:val="000000" w:themeColor="text1"/>
        </w:rPr>
        <w:t xml:space="preserve">Host two half-day camps and a three-day overnight camp for children from </w:t>
      </w:r>
      <w:proofErr w:type="spellStart"/>
      <w:r w:rsidRPr="00210860">
        <w:rPr>
          <w:color w:val="000000" w:themeColor="text1"/>
        </w:rPr>
        <w:t>Tulcea</w:t>
      </w:r>
      <w:proofErr w:type="spellEnd"/>
      <w:r w:rsidRPr="00210860">
        <w:rPr>
          <w:color w:val="000000" w:themeColor="text1"/>
        </w:rPr>
        <w:t xml:space="preserve"> County’s child protection system.</w:t>
      </w:r>
    </w:p>
    <w:p w14:paraId="5FA96DAE" w14:textId="77777777" w:rsidR="00210860" w:rsidRPr="00210860" w:rsidRDefault="00210860" w:rsidP="00210860">
      <w:pPr>
        <w:numPr>
          <w:ilvl w:val="0"/>
          <w:numId w:val="7"/>
        </w:numPr>
        <w:spacing w:before="100" w:beforeAutospacing="1" w:after="100" w:afterAutospacing="1"/>
        <w:rPr>
          <w:color w:val="000000" w:themeColor="text1"/>
        </w:rPr>
      </w:pPr>
      <w:r w:rsidRPr="00210860">
        <w:rPr>
          <w:color w:val="000000" w:themeColor="text1"/>
        </w:rPr>
        <w:t>Throw an appreciation and anniversary party for NOROC’s incredible staff and volunteers.</w:t>
      </w:r>
    </w:p>
    <w:p w14:paraId="01E18AB3" w14:textId="77777777" w:rsidR="00210860" w:rsidRPr="00210860" w:rsidRDefault="00210860" w:rsidP="00210860">
      <w:pPr>
        <w:numPr>
          <w:ilvl w:val="0"/>
          <w:numId w:val="7"/>
        </w:numPr>
        <w:spacing w:before="100" w:beforeAutospacing="1" w:after="100" w:afterAutospacing="1"/>
        <w:rPr>
          <w:color w:val="000000" w:themeColor="text1"/>
        </w:rPr>
      </w:pPr>
      <w:r w:rsidRPr="00210860">
        <w:rPr>
          <w:color w:val="000000" w:themeColor="text1"/>
        </w:rPr>
        <w:t>Learn how to work with interpreters and build cross-cultural connections.</w:t>
      </w:r>
    </w:p>
    <w:p w14:paraId="4492AA60" w14:textId="363CFAEE" w:rsidR="00210860" w:rsidRPr="00210860" w:rsidRDefault="00210860" w:rsidP="00210860">
      <w:pPr>
        <w:spacing w:before="100" w:beforeAutospacing="1" w:after="100" w:afterAutospacing="1"/>
        <w:rPr>
          <w:color w:val="000000" w:themeColor="text1"/>
        </w:rPr>
      </w:pPr>
      <w:r w:rsidRPr="00210860">
        <w:rPr>
          <w:color w:val="000000" w:themeColor="text1"/>
        </w:rPr>
        <w:t>What You’ll See:</w:t>
      </w:r>
    </w:p>
    <w:p w14:paraId="499F0B4E" w14:textId="77777777" w:rsidR="00210860" w:rsidRPr="00210860" w:rsidRDefault="00210860" w:rsidP="00210860">
      <w:pPr>
        <w:numPr>
          <w:ilvl w:val="0"/>
          <w:numId w:val="8"/>
        </w:numPr>
        <w:spacing w:before="100" w:beforeAutospacing="1" w:after="100" w:afterAutospacing="1"/>
        <w:rPr>
          <w:color w:val="000000" w:themeColor="text1"/>
        </w:rPr>
      </w:pPr>
      <w:r w:rsidRPr="00210860">
        <w:rPr>
          <w:color w:val="000000" w:themeColor="text1"/>
        </w:rPr>
        <w:t xml:space="preserve">Explore the beautiful </w:t>
      </w:r>
      <w:proofErr w:type="spellStart"/>
      <w:r w:rsidRPr="00210860">
        <w:rPr>
          <w:color w:val="000000" w:themeColor="text1"/>
        </w:rPr>
        <w:t>Tulcea</w:t>
      </w:r>
      <w:proofErr w:type="spellEnd"/>
      <w:r w:rsidRPr="00210860">
        <w:rPr>
          <w:color w:val="000000" w:themeColor="text1"/>
        </w:rPr>
        <w:t xml:space="preserve"> County.</w:t>
      </w:r>
    </w:p>
    <w:p w14:paraId="7581856D" w14:textId="77777777" w:rsidR="00210860" w:rsidRPr="00210860" w:rsidRDefault="00210860" w:rsidP="00210860">
      <w:pPr>
        <w:numPr>
          <w:ilvl w:val="0"/>
          <w:numId w:val="8"/>
        </w:numPr>
        <w:spacing w:before="100" w:beforeAutospacing="1" w:after="100" w:afterAutospacing="1"/>
        <w:rPr>
          <w:color w:val="000000" w:themeColor="text1"/>
        </w:rPr>
      </w:pPr>
      <w:r w:rsidRPr="00210860">
        <w:rPr>
          <w:color w:val="000000" w:themeColor="text1"/>
        </w:rPr>
        <w:t xml:space="preserve">Visit iconic sites such as </w:t>
      </w:r>
      <w:proofErr w:type="spellStart"/>
      <w:r w:rsidRPr="00210860">
        <w:rPr>
          <w:color w:val="000000" w:themeColor="text1"/>
        </w:rPr>
        <w:t>Peles</w:t>
      </w:r>
      <w:proofErr w:type="spellEnd"/>
      <w:r w:rsidRPr="00210860">
        <w:rPr>
          <w:color w:val="000000" w:themeColor="text1"/>
        </w:rPr>
        <w:t xml:space="preserve"> Castle, the Danube Delta, and historic locations in Transylvania.</w:t>
      </w:r>
    </w:p>
    <w:p w14:paraId="03BB5323" w14:textId="4101ECEE" w:rsidR="00210860" w:rsidRPr="00210860" w:rsidRDefault="00210860" w:rsidP="00641E9C">
      <w:pPr>
        <w:numPr>
          <w:ilvl w:val="0"/>
          <w:numId w:val="8"/>
        </w:numPr>
        <w:spacing w:before="100" w:beforeAutospacing="1" w:after="100" w:afterAutospacing="1"/>
        <w:rPr>
          <w:rStyle w:val="oypena"/>
          <w:color w:val="000000" w:themeColor="text1"/>
        </w:rPr>
      </w:pPr>
      <w:r w:rsidRPr="00210860">
        <w:rPr>
          <w:color w:val="000000" w:themeColor="text1"/>
        </w:rPr>
        <w:t>Discover Romania’s religious and cultural heritage while building memories with your team.</w:t>
      </w:r>
    </w:p>
    <w:p w14:paraId="45E208E8" w14:textId="53356F62" w:rsidR="00B954A5" w:rsidRDefault="009929BB" w:rsidP="00641E9C">
      <w:pPr>
        <w:spacing w:before="100" w:beforeAutospacing="1" w:after="100" w:afterAutospacing="1"/>
        <w:rPr>
          <w:color w:val="000000" w:themeColor="text1"/>
        </w:rPr>
      </w:pPr>
      <w:hyperlink r:id="rId8" w:history="1">
        <w:r>
          <w:rPr>
            <w:rStyle w:val="Hyperlink"/>
            <w:b/>
            <w:bCs/>
          </w:rPr>
          <w:t>www.noroc.org/service-learning-trips</w:t>
        </w:r>
      </w:hyperlink>
    </w:p>
    <w:p w14:paraId="5D0941FC" w14:textId="3D33FFAF" w:rsidR="008F34D3" w:rsidRDefault="008F34D3" w:rsidP="00641E9C">
      <w:pPr>
        <w:spacing w:before="100" w:beforeAutospacing="1" w:after="100" w:afterAutospacing="1"/>
        <w:rPr>
          <w:color w:val="000000" w:themeColor="text1"/>
        </w:rPr>
      </w:pPr>
      <w:r w:rsidRPr="008F34D3">
        <w:rPr>
          <w:color w:val="000000" w:themeColor="text1"/>
        </w:rPr>
        <w:t>Dates: July 10–22, 2025</w:t>
      </w:r>
      <w:r w:rsidRPr="008F34D3">
        <w:rPr>
          <w:color w:val="000000" w:themeColor="text1"/>
        </w:rPr>
        <w:br/>
        <w:t>Cost: $2,800 per person (includes</w:t>
      </w:r>
      <w:r w:rsidR="00C903CD">
        <w:rPr>
          <w:color w:val="000000" w:themeColor="text1"/>
        </w:rPr>
        <w:t>, flights,</w:t>
      </w:r>
      <w:r w:rsidRPr="008F34D3">
        <w:rPr>
          <w:color w:val="000000" w:themeColor="text1"/>
        </w:rPr>
        <w:t xml:space="preserve"> accommodations, meals, and activities)</w:t>
      </w:r>
    </w:p>
    <w:p w14:paraId="020D7E99" w14:textId="01CCFD1F" w:rsidR="00B954A5" w:rsidRPr="00B954A5" w:rsidRDefault="00B954A5" w:rsidP="00B954A5">
      <w:pPr>
        <w:spacing w:before="100" w:beforeAutospacing="1" w:after="100" w:afterAutospacing="1"/>
        <w:rPr>
          <w:color w:val="000000" w:themeColor="text1"/>
        </w:rPr>
      </w:pPr>
      <w:r w:rsidRPr="00B954A5">
        <w:rPr>
          <w:b/>
          <w:bCs/>
          <w:color w:val="000000" w:themeColor="text1"/>
        </w:rPr>
        <w:t>Important Deadlines:</w:t>
      </w:r>
    </w:p>
    <w:p w14:paraId="5ABE57C5" w14:textId="77777777" w:rsidR="00B954A5" w:rsidRPr="00B954A5" w:rsidRDefault="00B954A5" w:rsidP="00B954A5">
      <w:pPr>
        <w:numPr>
          <w:ilvl w:val="0"/>
          <w:numId w:val="6"/>
        </w:numPr>
        <w:spacing w:before="100" w:beforeAutospacing="1" w:after="100" w:afterAutospacing="1"/>
        <w:rPr>
          <w:color w:val="000000" w:themeColor="text1"/>
        </w:rPr>
      </w:pPr>
      <w:r w:rsidRPr="00B954A5">
        <w:rPr>
          <w:color w:val="000000" w:themeColor="text1"/>
        </w:rPr>
        <w:t>Registration Due: January 31, 2025. A $500 deposit is required at registration.</w:t>
      </w:r>
    </w:p>
    <w:p w14:paraId="533A1681" w14:textId="77777777" w:rsidR="00B954A5" w:rsidRPr="00B954A5" w:rsidRDefault="00B954A5" w:rsidP="00B954A5">
      <w:pPr>
        <w:numPr>
          <w:ilvl w:val="0"/>
          <w:numId w:val="6"/>
        </w:numPr>
        <w:spacing w:before="100" w:beforeAutospacing="1" w:after="100" w:afterAutospacing="1"/>
        <w:rPr>
          <w:color w:val="000000" w:themeColor="text1"/>
        </w:rPr>
      </w:pPr>
      <w:r w:rsidRPr="00B954A5">
        <w:rPr>
          <w:color w:val="000000" w:themeColor="text1"/>
        </w:rPr>
        <w:t>Payment Schedule:</w:t>
      </w:r>
    </w:p>
    <w:p w14:paraId="767E3FF5" w14:textId="77777777" w:rsidR="00B954A5" w:rsidRPr="00B954A5" w:rsidRDefault="00B954A5" w:rsidP="00B954A5">
      <w:pPr>
        <w:numPr>
          <w:ilvl w:val="1"/>
          <w:numId w:val="6"/>
        </w:numPr>
        <w:spacing w:before="100" w:beforeAutospacing="1" w:after="100" w:afterAutospacing="1"/>
        <w:rPr>
          <w:color w:val="000000" w:themeColor="text1"/>
        </w:rPr>
      </w:pPr>
      <w:r w:rsidRPr="00B954A5">
        <w:rPr>
          <w:color w:val="000000" w:themeColor="text1"/>
        </w:rPr>
        <w:t>Half of the remaining balance due by March 15, 2025.</w:t>
      </w:r>
    </w:p>
    <w:p w14:paraId="646885D3" w14:textId="06B19315" w:rsidR="00B954A5" w:rsidRPr="00B954A5" w:rsidRDefault="00B954A5" w:rsidP="00B954A5">
      <w:pPr>
        <w:numPr>
          <w:ilvl w:val="1"/>
          <w:numId w:val="6"/>
        </w:numPr>
        <w:spacing w:before="100" w:beforeAutospacing="1" w:after="100" w:afterAutospacing="1"/>
        <w:rPr>
          <w:color w:val="000000" w:themeColor="text1"/>
        </w:rPr>
      </w:pPr>
      <w:r w:rsidRPr="00B954A5">
        <w:rPr>
          <w:color w:val="000000" w:themeColor="text1"/>
        </w:rPr>
        <w:t>Final payment due by May 15, 2025.</w:t>
      </w:r>
    </w:p>
    <w:p w14:paraId="14A7A40E" w14:textId="65644845" w:rsidR="00B954A5" w:rsidRPr="008F34D3" w:rsidRDefault="00B954A5" w:rsidP="00B954A5">
      <w:pPr>
        <w:spacing w:before="100" w:beforeAutospacing="1" w:after="100" w:afterAutospacing="1"/>
        <w:rPr>
          <w:rStyle w:val="oypena"/>
          <w:color w:val="000000" w:themeColor="text1"/>
        </w:rPr>
      </w:pPr>
      <w:r w:rsidRPr="00B954A5">
        <w:rPr>
          <w:color w:val="000000" w:themeColor="text1"/>
        </w:rPr>
        <w:t>If you need help fundraising, we want to help you apply for grants. We can help you reach out to your church or presbytery for support!</w:t>
      </w:r>
    </w:p>
    <w:p w14:paraId="2551E290" w14:textId="5760C449" w:rsidR="0076068E" w:rsidRDefault="0076068E" w:rsidP="00641E9C">
      <w:pPr>
        <w:spacing w:before="100" w:beforeAutospacing="1" w:after="100" w:afterAutospacing="1"/>
        <w:rPr>
          <w:rStyle w:val="oypena"/>
          <w:b/>
          <w:bCs/>
          <w:color w:val="EC1D25"/>
        </w:rPr>
      </w:pPr>
      <w:r>
        <w:rPr>
          <w:rStyle w:val="oypena"/>
          <w:b/>
          <w:bCs/>
          <w:color w:val="EC1D25"/>
        </w:rPr>
        <w:lastRenderedPageBreak/>
        <w:t>How to Sign-Up:</w:t>
      </w:r>
    </w:p>
    <w:p w14:paraId="2B11B166" w14:textId="1B9B7167" w:rsidR="0076068E" w:rsidRDefault="0076068E" w:rsidP="00641E9C">
      <w:pPr>
        <w:spacing w:before="100" w:beforeAutospacing="1" w:after="100" w:afterAutospacing="1"/>
        <w:rPr>
          <w:rStyle w:val="oypena"/>
          <w:b/>
          <w:bCs/>
          <w:color w:val="EC1D25"/>
        </w:rPr>
      </w:pPr>
      <w:hyperlink r:id="rId9" w:history="1">
        <w:r w:rsidRPr="00A47220">
          <w:rPr>
            <w:rStyle w:val="Hyperlink"/>
            <w:b/>
            <w:bCs/>
          </w:rPr>
          <w:t>www.noroc.org/july2025</w:t>
        </w:r>
      </w:hyperlink>
    </w:p>
    <w:p w14:paraId="6184B62B" w14:textId="02FD5608" w:rsidR="000B47C6" w:rsidRDefault="000B47C6" w:rsidP="000B47C6">
      <w:pPr>
        <w:spacing w:before="100" w:beforeAutospacing="1" w:after="100" w:afterAutospacing="1"/>
        <w:rPr>
          <w:rStyle w:val="oypena"/>
          <w:b/>
          <w:bCs/>
          <w:color w:val="EC1D25"/>
        </w:rPr>
      </w:pPr>
      <w:r>
        <w:rPr>
          <w:rStyle w:val="oypena"/>
          <w:b/>
          <w:bCs/>
          <w:color w:val="EC1D25"/>
        </w:rPr>
        <w:t xml:space="preserve">How to </w:t>
      </w:r>
      <w:r>
        <w:rPr>
          <w:rStyle w:val="oypena"/>
          <w:b/>
          <w:bCs/>
          <w:color w:val="EC1D25"/>
        </w:rPr>
        <w:t>Receive This Document</w:t>
      </w:r>
      <w:r>
        <w:rPr>
          <w:rStyle w:val="oypena"/>
          <w:b/>
          <w:bCs/>
          <w:color w:val="EC1D25"/>
        </w:rPr>
        <w:t>:</w:t>
      </w:r>
    </w:p>
    <w:p w14:paraId="76AEF9EE" w14:textId="2905E855" w:rsidR="0076068E" w:rsidRDefault="00C83E7D" w:rsidP="00641E9C">
      <w:pPr>
        <w:spacing w:before="100" w:beforeAutospacing="1" w:after="100" w:afterAutospacing="1"/>
        <w:rPr>
          <w:rStyle w:val="oypena"/>
          <w:b/>
          <w:bCs/>
          <w:color w:val="EC1D25"/>
        </w:rPr>
      </w:pPr>
      <w:hyperlink r:id="rId10" w:history="1">
        <w:r w:rsidRPr="00A47220">
          <w:rPr>
            <w:rStyle w:val="Hyperlink"/>
            <w:b/>
            <w:bCs/>
          </w:rPr>
          <w:t>www.noroc.org/email</w:t>
        </w:r>
      </w:hyperlink>
    </w:p>
    <w:p w14:paraId="3A9ED1F4" w14:textId="77777777" w:rsidR="00C83E7D" w:rsidRDefault="00C83E7D" w:rsidP="00641E9C">
      <w:pPr>
        <w:spacing w:before="100" w:beforeAutospacing="1" w:after="100" w:afterAutospacing="1"/>
        <w:rPr>
          <w:rStyle w:val="oypena"/>
          <w:b/>
          <w:bCs/>
          <w:color w:val="EC1D25"/>
        </w:rPr>
      </w:pPr>
    </w:p>
    <w:p w14:paraId="4560F815" w14:textId="252D7544" w:rsidR="009929BB" w:rsidRPr="00641E9C" w:rsidRDefault="00384139" w:rsidP="00641E9C">
      <w:pPr>
        <w:spacing w:before="100" w:beforeAutospacing="1" w:after="100" w:afterAutospacing="1"/>
        <w:rPr>
          <w:rFonts w:ascii="PT Sans" w:eastAsia="Times New Roman" w:hAnsi="PT Sans" w:cs="Times New Roman"/>
          <w:b/>
          <w:bCs/>
          <w:color w:val="FF0000"/>
          <w:kern w:val="0"/>
          <w14:ligatures w14:val="none"/>
        </w:rPr>
      </w:pPr>
      <w:r>
        <w:rPr>
          <w:rFonts w:ascii="PT Sans" w:eastAsia="Times New Roman" w:hAnsi="PT Sans" w:cs="Times New Roman"/>
          <w:b/>
          <w:bCs/>
          <w:noProof/>
          <w:color w:val="FF0000"/>
          <w:kern w:val="0"/>
        </w:rPr>
        <w:drawing>
          <wp:inline distT="0" distB="0" distL="0" distR="0" wp14:anchorId="5BF885FF" wp14:editId="355A3507">
            <wp:extent cx="3558209" cy="3558209"/>
            <wp:effectExtent l="0" t="0" r="0" b="0"/>
            <wp:docPr id="1802258807"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258807"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95900" cy="3595900"/>
                    </a:xfrm>
                    <a:prstGeom prst="rect">
                      <a:avLst/>
                    </a:prstGeom>
                  </pic:spPr>
                </pic:pic>
              </a:graphicData>
            </a:graphic>
          </wp:inline>
        </w:drawing>
      </w:r>
    </w:p>
    <w:sectPr w:rsidR="009929BB" w:rsidRPr="00641E9C" w:rsidSect="00963CF4">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C9280" w14:textId="77777777" w:rsidR="008D00BC" w:rsidRDefault="008D00BC" w:rsidP="00766592">
      <w:r>
        <w:separator/>
      </w:r>
    </w:p>
  </w:endnote>
  <w:endnote w:type="continuationSeparator" w:id="0">
    <w:p w14:paraId="2FB92747" w14:textId="77777777" w:rsidR="008D00BC" w:rsidRDefault="008D00BC" w:rsidP="00766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T Sans">
    <w:panose1 w:val="020B0503020203020204"/>
    <w:charset w:val="4D"/>
    <w:family w:val="swiss"/>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FA75D" w14:textId="77777777" w:rsidR="008D00BC" w:rsidRDefault="008D00BC" w:rsidP="00766592">
      <w:r>
        <w:separator/>
      </w:r>
    </w:p>
  </w:footnote>
  <w:footnote w:type="continuationSeparator" w:id="0">
    <w:p w14:paraId="329A0CE8" w14:textId="77777777" w:rsidR="008D00BC" w:rsidRDefault="008D00BC" w:rsidP="00766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3D035" w14:textId="7334CC60" w:rsidR="00766592" w:rsidRDefault="00760A0E">
    <w:pPr>
      <w:pStyle w:val="Header"/>
    </w:pPr>
    <w:r>
      <w:rPr>
        <w:noProof/>
      </w:rPr>
      <w:drawing>
        <wp:anchor distT="0" distB="0" distL="114300" distR="114300" simplePos="0" relativeHeight="251661312" behindDoc="1" locked="0" layoutInCell="1" allowOverlap="1" wp14:anchorId="4B9164DA" wp14:editId="16103125">
          <wp:simplePos x="0" y="0"/>
          <wp:positionH relativeFrom="column">
            <wp:posOffset>-904240</wp:posOffset>
          </wp:positionH>
          <wp:positionV relativeFrom="paragraph">
            <wp:posOffset>-447040</wp:posOffset>
          </wp:positionV>
          <wp:extent cx="7754101" cy="10038080"/>
          <wp:effectExtent l="0" t="0" r="5715" b="0"/>
          <wp:wrapNone/>
          <wp:docPr id="1830270606" name="Picture 6"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270606" name="Picture 6"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54101" cy="10038080"/>
                  </a:xfrm>
                  <a:prstGeom prst="rect">
                    <a:avLst/>
                  </a:prstGeom>
                </pic:spPr>
              </pic:pic>
            </a:graphicData>
          </a:graphic>
          <wp14:sizeRelH relativeFrom="margin">
            <wp14:pctWidth>0</wp14:pctWidth>
          </wp14:sizeRelH>
          <wp14:sizeRelV relativeFrom="margin">
            <wp14:pctHeight>0</wp14:pctHeight>
          </wp14:sizeRelV>
        </wp:anchor>
      </w:drawing>
    </w:r>
  </w:p>
  <w:p w14:paraId="7A78EFD1" w14:textId="77777777" w:rsidR="00766592" w:rsidRDefault="00766592">
    <w:pPr>
      <w:pStyle w:val="Header"/>
    </w:pPr>
  </w:p>
  <w:p w14:paraId="161D1895" w14:textId="3340C2C1" w:rsidR="00766592" w:rsidRDefault="007665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09D79" w14:textId="474674EC" w:rsidR="00760A0E" w:rsidRDefault="00760A0E" w:rsidP="00760A0E">
    <w:pPr>
      <w:pStyle w:val="Header"/>
      <w:tabs>
        <w:tab w:val="clear" w:pos="4680"/>
        <w:tab w:val="clear" w:pos="9360"/>
        <w:tab w:val="left" w:pos="3536"/>
      </w:tabs>
    </w:pPr>
    <w:r>
      <w:rPr>
        <w:noProof/>
      </w:rPr>
      <w:drawing>
        <wp:anchor distT="0" distB="0" distL="114300" distR="114300" simplePos="0" relativeHeight="251660288" behindDoc="1" locked="0" layoutInCell="1" allowOverlap="1" wp14:anchorId="4A196B1D" wp14:editId="6545151E">
          <wp:simplePos x="0" y="0"/>
          <wp:positionH relativeFrom="column">
            <wp:posOffset>-914400</wp:posOffset>
          </wp:positionH>
          <wp:positionV relativeFrom="paragraph">
            <wp:posOffset>-447040</wp:posOffset>
          </wp:positionV>
          <wp:extent cx="7792720" cy="10088074"/>
          <wp:effectExtent l="0" t="0" r="5080" b="0"/>
          <wp:wrapNone/>
          <wp:docPr id="1657134922" name="Picture 16571349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21444"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2720" cy="10088074"/>
                  </a:xfrm>
                  <a:prstGeom prst="rect">
                    <a:avLst/>
                  </a:prstGeom>
                </pic:spPr>
              </pic:pic>
            </a:graphicData>
          </a:graphic>
          <wp14:sizeRelH relativeFrom="margin">
            <wp14:pctWidth>0</wp14:pctWidth>
          </wp14:sizeRelH>
          <wp14:sizeRelV relativeFrom="margin">
            <wp14:pctHeight>0</wp14:pctHeight>
          </wp14:sizeRelV>
        </wp:anchor>
      </w:drawing>
    </w:r>
    <w:r>
      <w:tab/>
    </w:r>
  </w:p>
  <w:p w14:paraId="2BD3F069" w14:textId="77777777" w:rsidR="00760A0E" w:rsidRDefault="00760A0E" w:rsidP="00760A0E">
    <w:pPr>
      <w:pStyle w:val="Header"/>
      <w:tabs>
        <w:tab w:val="clear" w:pos="4680"/>
        <w:tab w:val="clear" w:pos="9360"/>
        <w:tab w:val="left" w:pos="3536"/>
      </w:tabs>
    </w:pPr>
  </w:p>
  <w:p w14:paraId="5454ED4C" w14:textId="77777777" w:rsidR="00760A0E" w:rsidRDefault="00760A0E" w:rsidP="00760A0E">
    <w:pPr>
      <w:pStyle w:val="Header"/>
      <w:tabs>
        <w:tab w:val="clear" w:pos="4680"/>
        <w:tab w:val="clear" w:pos="9360"/>
        <w:tab w:val="left" w:pos="3536"/>
      </w:tabs>
    </w:pPr>
  </w:p>
  <w:p w14:paraId="4B6A2B60" w14:textId="77777777" w:rsidR="00760A0E" w:rsidRDefault="00760A0E" w:rsidP="00760A0E">
    <w:pPr>
      <w:pStyle w:val="Header"/>
      <w:tabs>
        <w:tab w:val="clear" w:pos="4680"/>
        <w:tab w:val="clear" w:pos="9360"/>
        <w:tab w:val="left" w:pos="3536"/>
      </w:tabs>
    </w:pPr>
  </w:p>
  <w:p w14:paraId="2E0F7622" w14:textId="77777777" w:rsidR="00760A0E" w:rsidRDefault="00760A0E" w:rsidP="00760A0E">
    <w:pPr>
      <w:pStyle w:val="Header"/>
      <w:tabs>
        <w:tab w:val="clear" w:pos="4680"/>
        <w:tab w:val="clear" w:pos="9360"/>
        <w:tab w:val="left" w:pos="3536"/>
      </w:tabs>
    </w:pPr>
  </w:p>
  <w:p w14:paraId="38034245" w14:textId="77777777" w:rsidR="00760A0E" w:rsidRDefault="00760A0E" w:rsidP="00760A0E">
    <w:pPr>
      <w:pStyle w:val="Header"/>
      <w:tabs>
        <w:tab w:val="clear" w:pos="4680"/>
        <w:tab w:val="clear" w:pos="9360"/>
        <w:tab w:val="left" w:pos="3536"/>
      </w:tabs>
    </w:pPr>
  </w:p>
  <w:p w14:paraId="7FF446C4" w14:textId="77777777" w:rsidR="00760A0E" w:rsidRDefault="00760A0E" w:rsidP="00760A0E">
    <w:pPr>
      <w:pStyle w:val="Header"/>
      <w:tabs>
        <w:tab w:val="clear" w:pos="4680"/>
        <w:tab w:val="clear" w:pos="9360"/>
        <w:tab w:val="left" w:pos="3536"/>
      </w:tabs>
    </w:pPr>
  </w:p>
  <w:p w14:paraId="4B5BE8CE" w14:textId="77777777" w:rsidR="00760A0E" w:rsidRDefault="00760A0E" w:rsidP="00760A0E">
    <w:pPr>
      <w:pStyle w:val="Header"/>
      <w:tabs>
        <w:tab w:val="clear" w:pos="4680"/>
        <w:tab w:val="clear" w:pos="9360"/>
        <w:tab w:val="left" w:pos="3536"/>
      </w:tabs>
    </w:pPr>
  </w:p>
  <w:p w14:paraId="150BDB8C" w14:textId="77777777" w:rsidR="00760A0E" w:rsidRDefault="00760A0E" w:rsidP="00760A0E">
    <w:pPr>
      <w:pStyle w:val="Header"/>
      <w:tabs>
        <w:tab w:val="clear" w:pos="4680"/>
        <w:tab w:val="clear" w:pos="9360"/>
        <w:tab w:val="left" w:pos="3536"/>
      </w:tabs>
    </w:pPr>
  </w:p>
  <w:p w14:paraId="25219BA5" w14:textId="77777777" w:rsidR="00760A0E" w:rsidRDefault="00760A0E" w:rsidP="00760A0E">
    <w:pPr>
      <w:pStyle w:val="Header"/>
      <w:tabs>
        <w:tab w:val="clear" w:pos="4680"/>
        <w:tab w:val="clear" w:pos="9360"/>
        <w:tab w:val="left" w:pos="3536"/>
      </w:tabs>
    </w:pPr>
  </w:p>
  <w:p w14:paraId="24B4BB05" w14:textId="77777777" w:rsidR="00760A0E" w:rsidRDefault="00760A0E" w:rsidP="00760A0E">
    <w:pPr>
      <w:pStyle w:val="Header"/>
      <w:tabs>
        <w:tab w:val="clear" w:pos="4680"/>
        <w:tab w:val="clear" w:pos="9360"/>
        <w:tab w:val="left" w:pos="3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9C0975"/>
    <w:multiLevelType w:val="multilevel"/>
    <w:tmpl w:val="D8C0F3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0B27C4"/>
    <w:multiLevelType w:val="multilevel"/>
    <w:tmpl w:val="91E8F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145F6C"/>
    <w:multiLevelType w:val="hybridMultilevel"/>
    <w:tmpl w:val="D734A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AF0C18"/>
    <w:multiLevelType w:val="hybridMultilevel"/>
    <w:tmpl w:val="71D0A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3B6C27"/>
    <w:multiLevelType w:val="multilevel"/>
    <w:tmpl w:val="C998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3E6BAA"/>
    <w:multiLevelType w:val="hybridMultilevel"/>
    <w:tmpl w:val="4420D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3C3DED"/>
    <w:multiLevelType w:val="multilevel"/>
    <w:tmpl w:val="F318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D975C4"/>
    <w:multiLevelType w:val="multilevel"/>
    <w:tmpl w:val="66BEE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446981">
    <w:abstractNumId w:val="1"/>
  </w:num>
  <w:num w:numId="2" w16cid:durableId="322583443">
    <w:abstractNumId w:val="7"/>
  </w:num>
  <w:num w:numId="3" w16cid:durableId="744298528">
    <w:abstractNumId w:val="2"/>
  </w:num>
  <w:num w:numId="4" w16cid:durableId="203097763">
    <w:abstractNumId w:val="5"/>
  </w:num>
  <w:num w:numId="5" w16cid:durableId="819689327">
    <w:abstractNumId w:val="3"/>
  </w:num>
  <w:num w:numId="6" w16cid:durableId="1548027168">
    <w:abstractNumId w:val="0"/>
  </w:num>
  <w:num w:numId="7" w16cid:durableId="1471551268">
    <w:abstractNumId w:val="4"/>
  </w:num>
  <w:num w:numId="8" w16cid:durableId="7368228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592"/>
    <w:rsid w:val="00001781"/>
    <w:rsid w:val="000100C8"/>
    <w:rsid w:val="0001244E"/>
    <w:rsid w:val="00012506"/>
    <w:rsid w:val="00013412"/>
    <w:rsid w:val="00015E02"/>
    <w:rsid w:val="0003747D"/>
    <w:rsid w:val="00050832"/>
    <w:rsid w:val="00054BB4"/>
    <w:rsid w:val="000568BB"/>
    <w:rsid w:val="00060045"/>
    <w:rsid w:val="00080140"/>
    <w:rsid w:val="00085134"/>
    <w:rsid w:val="0009047D"/>
    <w:rsid w:val="000A3843"/>
    <w:rsid w:val="000B47C6"/>
    <w:rsid w:val="000B5AE2"/>
    <w:rsid w:val="000C2EBB"/>
    <w:rsid w:val="000D2D04"/>
    <w:rsid w:val="000D5A4D"/>
    <w:rsid w:val="000D65C3"/>
    <w:rsid w:val="000E2165"/>
    <w:rsid w:val="000E2CD0"/>
    <w:rsid w:val="0011122D"/>
    <w:rsid w:val="00120B41"/>
    <w:rsid w:val="0014031E"/>
    <w:rsid w:val="001407CF"/>
    <w:rsid w:val="00144CF2"/>
    <w:rsid w:val="00155B2A"/>
    <w:rsid w:val="00161320"/>
    <w:rsid w:val="00170EEF"/>
    <w:rsid w:val="001865CB"/>
    <w:rsid w:val="00187B44"/>
    <w:rsid w:val="001A1CEB"/>
    <w:rsid w:val="001B14A0"/>
    <w:rsid w:val="001C5F76"/>
    <w:rsid w:val="001D7CB3"/>
    <w:rsid w:val="001F02A0"/>
    <w:rsid w:val="001F3B76"/>
    <w:rsid w:val="00210860"/>
    <w:rsid w:val="00242F30"/>
    <w:rsid w:val="00243096"/>
    <w:rsid w:val="00246A04"/>
    <w:rsid w:val="00270C9E"/>
    <w:rsid w:val="00277B2B"/>
    <w:rsid w:val="00283D91"/>
    <w:rsid w:val="002A2D63"/>
    <w:rsid w:val="002A358D"/>
    <w:rsid w:val="002A54BA"/>
    <w:rsid w:val="002A6FDF"/>
    <w:rsid w:val="002B7E6F"/>
    <w:rsid w:val="002C2890"/>
    <w:rsid w:val="002C762F"/>
    <w:rsid w:val="002F5091"/>
    <w:rsid w:val="00307741"/>
    <w:rsid w:val="003248C1"/>
    <w:rsid w:val="00330DA6"/>
    <w:rsid w:val="00343F4E"/>
    <w:rsid w:val="003602C6"/>
    <w:rsid w:val="00363FD8"/>
    <w:rsid w:val="00384139"/>
    <w:rsid w:val="00393D99"/>
    <w:rsid w:val="003A638D"/>
    <w:rsid w:val="003B695C"/>
    <w:rsid w:val="003B7B68"/>
    <w:rsid w:val="003C7D06"/>
    <w:rsid w:val="003D4316"/>
    <w:rsid w:val="003D65D7"/>
    <w:rsid w:val="003E4474"/>
    <w:rsid w:val="003E5CD9"/>
    <w:rsid w:val="00426E05"/>
    <w:rsid w:val="00446385"/>
    <w:rsid w:val="00473969"/>
    <w:rsid w:val="00473BCF"/>
    <w:rsid w:val="00474324"/>
    <w:rsid w:val="0047552A"/>
    <w:rsid w:val="00487784"/>
    <w:rsid w:val="00491B82"/>
    <w:rsid w:val="004932F5"/>
    <w:rsid w:val="004972B6"/>
    <w:rsid w:val="004A3E62"/>
    <w:rsid w:val="004C16ED"/>
    <w:rsid w:val="004D474A"/>
    <w:rsid w:val="004E35E6"/>
    <w:rsid w:val="004F5B20"/>
    <w:rsid w:val="0050713D"/>
    <w:rsid w:val="00512D63"/>
    <w:rsid w:val="00522A26"/>
    <w:rsid w:val="005265BD"/>
    <w:rsid w:val="0052685F"/>
    <w:rsid w:val="00530440"/>
    <w:rsid w:val="00532E95"/>
    <w:rsid w:val="005366D7"/>
    <w:rsid w:val="005404AB"/>
    <w:rsid w:val="0054310B"/>
    <w:rsid w:val="00546E62"/>
    <w:rsid w:val="005738B0"/>
    <w:rsid w:val="00582F23"/>
    <w:rsid w:val="00584266"/>
    <w:rsid w:val="00594DB8"/>
    <w:rsid w:val="005B11D8"/>
    <w:rsid w:val="005B5959"/>
    <w:rsid w:val="005C1378"/>
    <w:rsid w:val="005D0147"/>
    <w:rsid w:val="005D3123"/>
    <w:rsid w:val="005E3B9B"/>
    <w:rsid w:val="005F3932"/>
    <w:rsid w:val="005F5DFA"/>
    <w:rsid w:val="006001FF"/>
    <w:rsid w:val="00613EAD"/>
    <w:rsid w:val="00624DA7"/>
    <w:rsid w:val="0062725D"/>
    <w:rsid w:val="006277BF"/>
    <w:rsid w:val="006278F7"/>
    <w:rsid w:val="00641E9C"/>
    <w:rsid w:val="00643BEB"/>
    <w:rsid w:val="00643D5F"/>
    <w:rsid w:val="00645223"/>
    <w:rsid w:val="00661C62"/>
    <w:rsid w:val="00674955"/>
    <w:rsid w:val="00675375"/>
    <w:rsid w:val="00682CC7"/>
    <w:rsid w:val="00687684"/>
    <w:rsid w:val="006936FA"/>
    <w:rsid w:val="00696795"/>
    <w:rsid w:val="006A2995"/>
    <w:rsid w:val="006B1BC1"/>
    <w:rsid w:val="006B6181"/>
    <w:rsid w:val="007021D2"/>
    <w:rsid w:val="007272A4"/>
    <w:rsid w:val="007451D0"/>
    <w:rsid w:val="00750EDC"/>
    <w:rsid w:val="0076068E"/>
    <w:rsid w:val="00760A0E"/>
    <w:rsid w:val="00766592"/>
    <w:rsid w:val="00780C61"/>
    <w:rsid w:val="00793003"/>
    <w:rsid w:val="00794FC0"/>
    <w:rsid w:val="007A5DC9"/>
    <w:rsid w:val="007B558F"/>
    <w:rsid w:val="007E0EC1"/>
    <w:rsid w:val="007F4B04"/>
    <w:rsid w:val="007F542C"/>
    <w:rsid w:val="00801333"/>
    <w:rsid w:val="00820081"/>
    <w:rsid w:val="00820E50"/>
    <w:rsid w:val="008304BE"/>
    <w:rsid w:val="008343F9"/>
    <w:rsid w:val="00844458"/>
    <w:rsid w:val="008565C8"/>
    <w:rsid w:val="0086119E"/>
    <w:rsid w:val="008655C8"/>
    <w:rsid w:val="00866F64"/>
    <w:rsid w:val="00882C35"/>
    <w:rsid w:val="00896211"/>
    <w:rsid w:val="008C172E"/>
    <w:rsid w:val="008D00BC"/>
    <w:rsid w:val="008E2D7D"/>
    <w:rsid w:val="008E3484"/>
    <w:rsid w:val="008F34D3"/>
    <w:rsid w:val="008F6501"/>
    <w:rsid w:val="00902D3D"/>
    <w:rsid w:val="00912A44"/>
    <w:rsid w:val="009202AC"/>
    <w:rsid w:val="00942913"/>
    <w:rsid w:val="00963CF4"/>
    <w:rsid w:val="00964F0B"/>
    <w:rsid w:val="00986535"/>
    <w:rsid w:val="009929BB"/>
    <w:rsid w:val="00996433"/>
    <w:rsid w:val="009A2A49"/>
    <w:rsid w:val="009A7E4C"/>
    <w:rsid w:val="009B003E"/>
    <w:rsid w:val="009C3E5D"/>
    <w:rsid w:val="009D20A8"/>
    <w:rsid w:val="009E2BC6"/>
    <w:rsid w:val="00A2046C"/>
    <w:rsid w:val="00A211A6"/>
    <w:rsid w:val="00A25914"/>
    <w:rsid w:val="00A373C8"/>
    <w:rsid w:val="00A434C6"/>
    <w:rsid w:val="00A453AB"/>
    <w:rsid w:val="00A45D0A"/>
    <w:rsid w:val="00A50030"/>
    <w:rsid w:val="00A50060"/>
    <w:rsid w:val="00A56BB0"/>
    <w:rsid w:val="00A847DE"/>
    <w:rsid w:val="00AA5394"/>
    <w:rsid w:val="00AB5A99"/>
    <w:rsid w:val="00AB78A3"/>
    <w:rsid w:val="00AC40CA"/>
    <w:rsid w:val="00AD0CF4"/>
    <w:rsid w:val="00AD517B"/>
    <w:rsid w:val="00AD797E"/>
    <w:rsid w:val="00B07123"/>
    <w:rsid w:val="00B15E7F"/>
    <w:rsid w:val="00B444FB"/>
    <w:rsid w:val="00B628C2"/>
    <w:rsid w:val="00B65E23"/>
    <w:rsid w:val="00B8122B"/>
    <w:rsid w:val="00B83CB7"/>
    <w:rsid w:val="00B852EA"/>
    <w:rsid w:val="00B85E4F"/>
    <w:rsid w:val="00B862BA"/>
    <w:rsid w:val="00B90AD0"/>
    <w:rsid w:val="00B93F50"/>
    <w:rsid w:val="00B954A5"/>
    <w:rsid w:val="00BA005E"/>
    <w:rsid w:val="00BA5691"/>
    <w:rsid w:val="00BB306A"/>
    <w:rsid w:val="00BC15F5"/>
    <w:rsid w:val="00BD5BDA"/>
    <w:rsid w:val="00BF0AAE"/>
    <w:rsid w:val="00BF656A"/>
    <w:rsid w:val="00C008CE"/>
    <w:rsid w:val="00C030B8"/>
    <w:rsid w:val="00C20566"/>
    <w:rsid w:val="00C23ECF"/>
    <w:rsid w:val="00C27F78"/>
    <w:rsid w:val="00C32673"/>
    <w:rsid w:val="00C4159F"/>
    <w:rsid w:val="00C522AC"/>
    <w:rsid w:val="00C627BA"/>
    <w:rsid w:val="00C83E7D"/>
    <w:rsid w:val="00C8499C"/>
    <w:rsid w:val="00C903CD"/>
    <w:rsid w:val="00C9776C"/>
    <w:rsid w:val="00CA00C9"/>
    <w:rsid w:val="00CA72E5"/>
    <w:rsid w:val="00CB2199"/>
    <w:rsid w:val="00CE3514"/>
    <w:rsid w:val="00CE736E"/>
    <w:rsid w:val="00CE78FA"/>
    <w:rsid w:val="00CF70BB"/>
    <w:rsid w:val="00D16889"/>
    <w:rsid w:val="00D24E43"/>
    <w:rsid w:val="00D62CD6"/>
    <w:rsid w:val="00D6641D"/>
    <w:rsid w:val="00D75352"/>
    <w:rsid w:val="00D80AFD"/>
    <w:rsid w:val="00D9472A"/>
    <w:rsid w:val="00DB422E"/>
    <w:rsid w:val="00DC11CD"/>
    <w:rsid w:val="00DC5112"/>
    <w:rsid w:val="00DD25E8"/>
    <w:rsid w:val="00DD5ECE"/>
    <w:rsid w:val="00DF4E77"/>
    <w:rsid w:val="00E108C6"/>
    <w:rsid w:val="00E35938"/>
    <w:rsid w:val="00E6226B"/>
    <w:rsid w:val="00E62C66"/>
    <w:rsid w:val="00E64AD8"/>
    <w:rsid w:val="00E72C64"/>
    <w:rsid w:val="00E762FB"/>
    <w:rsid w:val="00E8354F"/>
    <w:rsid w:val="00E908D3"/>
    <w:rsid w:val="00E9112A"/>
    <w:rsid w:val="00E946CC"/>
    <w:rsid w:val="00EA6C43"/>
    <w:rsid w:val="00EB07D6"/>
    <w:rsid w:val="00EB09AE"/>
    <w:rsid w:val="00ED0FE1"/>
    <w:rsid w:val="00ED3BFD"/>
    <w:rsid w:val="00EE61D8"/>
    <w:rsid w:val="00EF5D96"/>
    <w:rsid w:val="00F0145D"/>
    <w:rsid w:val="00F06CC7"/>
    <w:rsid w:val="00F1309A"/>
    <w:rsid w:val="00F164B0"/>
    <w:rsid w:val="00F875B3"/>
    <w:rsid w:val="00F90710"/>
    <w:rsid w:val="00F95813"/>
    <w:rsid w:val="00FA1867"/>
    <w:rsid w:val="00FA658D"/>
    <w:rsid w:val="00FB5BA8"/>
    <w:rsid w:val="00FC2751"/>
    <w:rsid w:val="00FD251A"/>
    <w:rsid w:val="00FD3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F3758"/>
  <w15:chartTrackingRefBased/>
  <w15:docId w15:val="{31183140-A3A6-774D-BF7E-5163D6EC0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12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592"/>
    <w:pPr>
      <w:tabs>
        <w:tab w:val="center" w:pos="4680"/>
        <w:tab w:val="right" w:pos="9360"/>
      </w:tabs>
    </w:pPr>
  </w:style>
  <w:style w:type="character" w:customStyle="1" w:styleId="HeaderChar">
    <w:name w:val="Header Char"/>
    <w:basedOn w:val="DefaultParagraphFont"/>
    <w:link w:val="Header"/>
    <w:uiPriority w:val="99"/>
    <w:rsid w:val="00766592"/>
  </w:style>
  <w:style w:type="paragraph" w:styleId="Footer">
    <w:name w:val="footer"/>
    <w:basedOn w:val="Normal"/>
    <w:link w:val="FooterChar"/>
    <w:uiPriority w:val="99"/>
    <w:unhideWhenUsed/>
    <w:rsid w:val="00766592"/>
    <w:pPr>
      <w:tabs>
        <w:tab w:val="center" w:pos="4680"/>
        <w:tab w:val="right" w:pos="9360"/>
      </w:tabs>
    </w:pPr>
  </w:style>
  <w:style w:type="character" w:customStyle="1" w:styleId="FooterChar">
    <w:name w:val="Footer Char"/>
    <w:basedOn w:val="DefaultParagraphFont"/>
    <w:link w:val="Footer"/>
    <w:uiPriority w:val="99"/>
    <w:rsid w:val="00766592"/>
  </w:style>
  <w:style w:type="paragraph" w:customStyle="1" w:styleId="cvgsua">
    <w:name w:val="cvgsua"/>
    <w:basedOn w:val="Normal"/>
    <w:rsid w:val="00766592"/>
    <w:pPr>
      <w:spacing w:before="100" w:beforeAutospacing="1" w:after="100" w:afterAutospacing="1"/>
    </w:pPr>
    <w:rPr>
      <w:rFonts w:ascii="Times New Roman" w:eastAsia="Times New Roman" w:hAnsi="Times New Roman" w:cs="Times New Roman"/>
      <w:kern w:val="0"/>
      <w14:ligatures w14:val="none"/>
    </w:rPr>
  </w:style>
  <w:style w:type="character" w:customStyle="1" w:styleId="oypena">
    <w:name w:val="oypena"/>
    <w:basedOn w:val="DefaultParagraphFont"/>
    <w:rsid w:val="00766592"/>
  </w:style>
  <w:style w:type="paragraph" w:styleId="ListParagraph">
    <w:name w:val="List Paragraph"/>
    <w:basedOn w:val="Normal"/>
    <w:uiPriority w:val="34"/>
    <w:qFormat/>
    <w:rsid w:val="001B14A0"/>
    <w:pPr>
      <w:ind w:left="720"/>
      <w:contextualSpacing/>
    </w:pPr>
  </w:style>
  <w:style w:type="character" w:styleId="Hyperlink">
    <w:name w:val="Hyperlink"/>
    <w:basedOn w:val="DefaultParagraphFont"/>
    <w:uiPriority w:val="99"/>
    <w:unhideWhenUsed/>
    <w:rsid w:val="00EE61D8"/>
    <w:rPr>
      <w:color w:val="0563C1" w:themeColor="hyperlink"/>
      <w:u w:val="single"/>
    </w:rPr>
  </w:style>
  <w:style w:type="character" w:styleId="UnresolvedMention">
    <w:name w:val="Unresolved Mention"/>
    <w:basedOn w:val="DefaultParagraphFont"/>
    <w:uiPriority w:val="99"/>
    <w:semiHidden/>
    <w:unhideWhenUsed/>
    <w:rsid w:val="00EE61D8"/>
    <w:rPr>
      <w:color w:val="605E5C"/>
      <w:shd w:val="clear" w:color="auto" w:fill="E1DFDD"/>
    </w:rPr>
  </w:style>
  <w:style w:type="character" w:customStyle="1" w:styleId="Heading1Char">
    <w:name w:val="Heading 1 Char"/>
    <w:basedOn w:val="DefaultParagraphFont"/>
    <w:link w:val="Heading1"/>
    <w:uiPriority w:val="9"/>
    <w:rsid w:val="00B0712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858723">
      <w:bodyDiv w:val="1"/>
      <w:marLeft w:val="0"/>
      <w:marRight w:val="0"/>
      <w:marTop w:val="0"/>
      <w:marBottom w:val="0"/>
      <w:divBdr>
        <w:top w:val="none" w:sz="0" w:space="0" w:color="auto"/>
        <w:left w:val="none" w:sz="0" w:space="0" w:color="auto"/>
        <w:bottom w:val="none" w:sz="0" w:space="0" w:color="auto"/>
        <w:right w:val="none" w:sz="0" w:space="0" w:color="auto"/>
      </w:divBdr>
    </w:div>
    <w:div w:id="362101242">
      <w:bodyDiv w:val="1"/>
      <w:marLeft w:val="0"/>
      <w:marRight w:val="0"/>
      <w:marTop w:val="0"/>
      <w:marBottom w:val="0"/>
      <w:divBdr>
        <w:top w:val="none" w:sz="0" w:space="0" w:color="auto"/>
        <w:left w:val="none" w:sz="0" w:space="0" w:color="auto"/>
        <w:bottom w:val="none" w:sz="0" w:space="0" w:color="auto"/>
        <w:right w:val="none" w:sz="0" w:space="0" w:color="auto"/>
      </w:divBdr>
    </w:div>
    <w:div w:id="536355195">
      <w:bodyDiv w:val="1"/>
      <w:marLeft w:val="0"/>
      <w:marRight w:val="0"/>
      <w:marTop w:val="0"/>
      <w:marBottom w:val="0"/>
      <w:divBdr>
        <w:top w:val="none" w:sz="0" w:space="0" w:color="auto"/>
        <w:left w:val="none" w:sz="0" w:space="0" w:color="auto"/>
        <w:bottom w:val="none" w:sz="0" w:space="0" w:color="auto"/>
        <w:right w:val="none" w:sz="0" w:space="0" w:color="auto"/>
      </w:divBdr>
    </w:div>
    <w:div w:id="755177776">
      <w:bodyDiv w:val="1"/>
      <w:marLeft w:val="0"/>
      <w:marRight w:val="0"/>
      <w:marTop w:val="0"/>
      <w:marBottom w:val="0"/>
      <w:divBdr>
        <w:top w:val="none" w:sz="0" w:space="0" w:color="auto"/>
        <w:left w:val="none" w:sz="0" w:space="0" w:color="auto"/>
        <w:bottom w:val="none" w:sz="0" w:space="0" w:color="auto"/>
        <w:right w:val="none" w:sz="0" w:space="0" w:color="auto"/>
      </w:divBdr>
      <w:divsChild>
        <w:div w:id="1447045694">
          <w:marLeft w:val="0"/>
          <w:marRight w:val="0"/>
          <w:marTop w:val="0"/>
          <w:marBottom w:val="0"/>
          <w:divBdr>
            <w:top w:val="none" w:sz="0" w:space="0" w:color="auto"/>
            <w:left w:val="none" w:sz="0" w:space="0" w:color="auto"/>
            <w:bottom w:val="none" w:sz="0" w:space="0" w:color="auto"/>
            <w:right w:val="none" w:sz="0" w:space="0" w:color="auto"/>
          </w:divBdr>
          <w:divsChild>
            <w:div w:id="209806659">
              <w:marLeft w:val="0"/>
              <w:marRight w:val="0"/>
              <w:marTop w:val="0"/>
              <w:marBottom w:val="0"/>
              <w:divBdr>
                <w:top w:val="none" w:sz="0" w:space="0" w:color="auto"/>
                <w:left w:val="none" w:sz="0" w:space="0" w:color="auto"/>
                <w:bottom w:val="none" w:sz="0" w:space="0" w:color="auto"/>
                <w:right w:val="none" w:sz="0" w:space="0" w:color="auto"/>
              </w:divBdr>
              <w:divsChild>
                <w:div w:id="1582446763">
                  <w:marLeft w:val="0"/>
                  <w:marRight w:val="0"/>
                  <w:marTop w:val="0"/>
                  <w:marBottom w:val="0"/>
                  <w:divBdr>
                    <w:top w:val="none" w:sz="0" w:space="0" w:color="auto"/>
                    <w:left w:val="none" w:sz="0" w:space="0" w:color="auto"/>
                    <w:bottom w:val="none" w:sz="0" w:space="0" w:color="auto"/>
                    <w:right w:val="none" w:sz="0" w:space="0" w:color="auto"/>
                  </w:divBdr>
                  <w:divsChild>
                    <w:div w:id="1180971374">
                      <w:marLeft w:val="0"/>
                      <w:marRight w:val="0"/>
                      <w:marTop w:val="0"/>
                      <w:marBottom w:val="0"/>
                      <w:divBdr>
                        <w:top w:val="none" w:sz="0" w:space="0" w:color="auto"/>
                        <w:left w:val="none" w:sz="0" w:space="0" w:color="auto"/>
                        <w:bottom w:val="none" w:sz="0" w:space="0" w:color="auto"/>
                        <w:right w:val="none" w:sz="0" w:space="0" w:color="auto"/>
                      </w:divBdr>
                      <w:divsChild>
                        <w:div w:id="241262193">
                          <w:marLeft w:val="0"/>
                          <w:marRight w:val="0"/>
                          <w:marTop w:val="0"/>
                          <w:marBottom w:val="0"/>
                          <w:divBdr>
                            <w:top w:val="none" w:sz="0" w:space="0" w:color="auto"/>
                            <w:left w:val="none" w:sz="0" w:space="0" w:color="auto"/>
                            <w:bottom w:val="none" w:sz="0" w:space="0" w:color="auto"/>
                            <w:right w:val="none" w:sz="0" w:space="0" w:color="auto"/>
                          </w:divBdr>
                          <w:divsChild>
                            <w:div w:id="1063987009">
                              <w:marLeft w:val="0"/>
                              <w:marRight w:val="0"/>
                              <w:marTop w:val="0"/>
                              <w:marBottom w:val="0"/>
                              <w:divBdr>
                                <w:top w:val="none" w:sz="0" w:space="0" w:color="auto"/>
                                <w:left w:val="none" w:sz="0" w:space="0" w:color="auto"/>
                                <w:bottom w:val="none" w:sz="0" w:space="0" w:color="auto"/>
                                <w:right w:val="none" w:sz="0" w:space="0" w:color="auto"/>
                              </w:divBdr>
                              <w:divsChild>
                                <w:div w:id="9066714">
                                  <w:marLeft w:val="0"/>
                                  <w:marRight w:val="0"/>
                                  <w:marTop w:val="0"/>
                                  <w:marBottom w:val="0"/>
                                  <w:divBdr>
                                    <w:top w:val="none" w:sz="0" w:space="0" w:color="auto"/>
                                    <w:left w:val="none" w:sz="0" w:space="0" w:color="auto"/>
                                    <w:bottom w:val="none" w:sz="0" w:space="0" w:color="auto"/>
                                    <w:right w:val="none" w:sz="0" w:space="0" w:color="auto"/>
                                  </w:divBdr>
                                  <w:divsChild>
                                    <w:div w:id="1514997397">
                                      <w:marLeft w:val="0"/>
                                      <w:marRight w:val="0"/>
                                      <w:marTop w:val="0"/>
                                      <w:marBottom w:val="0"/>
                                      <w:divBdr>
                                        <w:top w:val="none" w:sz="0" w:space="0" w:color="auto"/>
                                        <w:left w:val="none" w:sz="0" w:space="0" w:color="auto"/>
                                        <w:bottom w:val="none" w:sz="0" w:space="0" w:color="auto"/>
                                        <w:right w:val="none" w:sz="0" w:space="0" w:color="auto"/>
                                      </w:divBdr>
                                      <w:divsChild>
                                        <w:div w:id="1916234842">
                                          <w:marLeft w:val="0"/>
                                          <w:marRight w:val="0"/>
                                          <w:marTop w:val="0"/>
                                          <w:marBottom w:val="0"/>
                                          <w:divBdr>
                                            <w:top w:val="none" w:sz="0" w:space="0" w:color="auto"/>
                                            <w:left w:val="none" w:sz="0" w:space="0" w:color="auto"/>
                                            <w:bottom w:val="none" w:sz="0" w:space="0" w:color="auto"/>
                                            <w:right w:val="none" w:sz="0" w:space="0" w:color="auto"/>
                                          </w:divBdr>
                                          <w:divsChild>
                                            <w:div w:id="1259678833">
                                              <w:marLeft w:val="0"/>
                                              <w:marRight w:val="0"/>
                                              <w:marTop w:val="0"/>
                                              <w:marBottom w:val="0"/>
                                              <w:divBdr>
                                                <w:top w:val="none" w:sz="0" w:space="0" w:color="auto"/>
                                                <w:left w:val="none" w:sz="0" w:space="0" w:color="auto"/>
                                                <w:bottom w:val="none" w:sz="0" w:space="0" w:color="auto"/>
                                                <w:right w:val="none" w:sz="0" w:space="0" w:color="auto"/>
                                              </w:divBdr>
                                              <w:divsChild>
                                                <w:div w:id="1385173839">
                                                  <w:marLeft w:val="0"/>
                                                  <w:marRight w:val="0"/>
                                                  <w:marTop w:val="0"/>
                                                  <w:marBottom w:val="0"/>
                                                  <w:divBdr>
                                                    <w:top w:val="none" w:sz="0" w:space="0" w:color="auto"/>
                                                    <w:left w:val="none" w:sz="0" w:space="0" w:color="auto"/>
                                                    <w:bottom w:val="none" w:sz="0" w:space="0" w:color="auto"/>
                                                    <w:right w:val="none" w:sz="0" w:space="0" w:color="auto"/>
                                                  </w:divBdr>
                                                  <w:divsChild>
                                                    <w:div w:id="1545827915">
                                                      <w:marLeft w:val="0"/>
                                                      <w:marRight w:val="0"/>
                                                      <w:marTop w:val="0"/>
                                                      <w:marBottom w:val="0"/>
                                                      <w:divBdr>
                                                        <w:top w:val="none" w:sz="0" w:space="0" w:color="auto"/>
                                                        <w:left w:val="none" w:sz="0" w:space="0" w:color="auto"/>
                                                        <w:bottom w:val="none" w:sz="0" w:space="0" w:color="auto"/>
                                                        <w:right w:val="none" w:sz="0" w:space="0" w:color="auto"/>
                                                      </w:divBdr>
                                                      <w:divsChild>
                                                        <w:div w:id="102479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0272123">
      <w:bodyDiv w:val="1"/>
      <w:marLeft w:val="0"/>
      <w:marRight w:val="0"/>
      <w:marTop w:val="0"/>
      <w:marBottom w:val="0"/>
      <w:divBdr>
        <w:top w:val="none" w:sz="0" w:space="0" w:color="auto"/>
        <w:left w:val="none" w:sz="0" w:space="0" w:color="auto"/>
        <w:bottom w:val="none" w:sz="0" w:space="0" w:color="auto"/>
        <w:right w:val="none" w:sz="0" w:space="0" w:color="auto"/>
      </w:divBdr>
    </w:div>
    <w:div w:id="1175992705">
      <w:bodyDiv w:val="1"/>
      <w:marLeft w:val="0"/>
      <w:marRight w:val="0"/>
      <w:marTop w:val="0"/>
      <w:marBottom w:val="0"/>
      <w:divBdr>
        <w:top w:val="none" w:sz="0" w:space="0" w:color="auto"/>
        <w:left w:val="none" w:sz="0" w:space="0" w:color="auto"/>
        <w:bottom w:val="none" w:sz="0" w:space="0" w:color="auto"/>
        <w:right w:val="none" w:sz="0" w:space="0" w:color="auto"/>
      </w:divBdr>
    </w:div>
    <w:div w:id="1275673786">
      <w:bodyDiv w:val="1"/>
      <w:marLeft w:val="0"/>
      <w:marRight w:val="0"/>
      <w:marTop w:val="0"/>
      <w:marBottom w:val="0"/>
      <w:divBdr>
        <w:top w:val="none" w:sz="0" w:space="0" w:color="auto"/>
        <w:left w:val="none" w:sz="0" w:space="0" w:color="auto"/>
        <w:bottom w:val="none" w:sz="0" w:space="0" w:color="auto"/>
        <w:right w:val="none" w:sz="0" w:space="0" w:color="auto"/>
      </w:divBdr>
    </w:div>
    <w:div w:id="1303540985">
      <w:bodyDiv w:val="1"/>
      <w:marLeft w:val="0"/>
      <w:marRight w:val="0"/>
      <w:marTop w:val="0"/>
      <w:marBottom w:val="0"/>
      <w:divBdr>
        <w:top w:val="none" w:sz="0" w:space="0" w:color="auto"/>
        <w:left w:val="none" w:sz="0" w:space="0" w:color="auto"/>
        <w:bottom w:val="none" w:sz="0" w:space="0" w:color="auto"/>
        <w:right w:val="none" w:sz="0" w:space="0" w:color="auto"/>
      </w:divBdr>
    </w:div>
    <w:div w:id="1316446200">
      <w:bodyDiv w:val="1"/>
      <w:marLeft w:val="0"/>
      <w:marRight w:val="0"/>
      <w:marTop w:val="0"/>
      <w:marBottom w:val="0"/>
      <w:divBdr>
        <w:top w:val="none" w:sz="0" w:space="0" w:color="auto"/>
        <w:left w:val="none" w:sz="0" w:space="0" w:color="auto"/>
        <w:bottom w:val="none" w:sz="0" w:space="0" w:color="auto"/>
        <w:right w:val="none" w:sz="0" w:space="0" w:color="auto"/>
      </w:divBdr>
    </w:div>
    <w:div w:id="1408457124">
      <w:bodyDiv w:val="1"/>
      <w:marLeft w:val="0"/>
      <w:marRight w:val="0"/>
      <w:marTop w:val="0"/>
      <w:marBottom w:val="0"/>
      <w:divBdr>
        <w:top w:val="none" w:sz="0" w:space="0" w:color="auto"/>
        <w:left w:val="none" w:sz="0" w:space="0" w:color="auto"/>
        <w:bottom w:val="none" w:sz="0" w:space="0" w:color="auto"/>
        <w:right w:val="none" w:sz="0" w:space="0" w:color="auto"/>
      </w:divBdr>
    </w:div>
    <w:div w:id="1769547409">
      <w:bodyDiv w:val="1"/>
      <w:marLeft w:val="0"/>
      <w:marRight w:val="0"/>
      <w:marTop w:val="0"/>
      <w:marBottom w:val="0"/>
      <w:divBdr>
        <w:top w:val="none" w:sz="0" w:space="0" w:color="auto"/>
        <w:left w:val="none" w:sz="0" w:space="0" w:color="auto"/>
        <w:bottom w:val="none" w:sz="0" w:space="0" w:color="auto"/>
        <w:right w:val="none" w:sz="0" w:space="0" w:color="auto"/>
      </w:divBdr>
    </w:div>
    <w:div w:id="1952199506">
      <w:bodyDiv w:val="1"/>
      <w:marLeft w:val="0"/>
      <w:marRight w:val="0"/>
      <w:marTop w:val="0"/>
      <w:marBottom w:val="0"/>
      <w:divBdr>
        <w:top w:val="none" w:sz="0" w:space="0" w:color="auto"/>
        <w:left w:val="none" w:sz="0" w:space="0" w:color="auto"/>
        <w:bottom w:val="none" w:sz="0" w:space="0" w:color="auto"/>
        <w:right w:val="none" w:sz="0" w:space="0" w:color="auto"/>
      </w:divBdr>
    </w:div>
    <w:div w:id="2105034591">
      <w:bodyDiv w:val="1"/>
      <w:marLeft w:val="0"/>
      <w:marRight w:val="0"/>
      <w:marTop w:val="0"/>
      <w:marBottom w:val="0"/>
      <w:divBdr>
        <w:top w:val="none" w:sz="0" w:space="0" w:color="auto"/>
        <w:left w:val="none" w:sz="0" w:space="0" w:color="auto"/>
        <w:bottom w:val="none" w:sz="0" w:space="0" w:color="auto"/>
        <w:right w:val="none" w:sz="0" w:space="0" w:color="auto"/>
      </w:divBdr>
      <w:divsChild>
        <w:div w:id="296302355">
          <w:marLeft w:val="0"/>
          <w:marRight w:val="0"/>
          <w:marTop w:val="0"/>
          <w:marBottom w:val="0"/>
          <w:divBdr>
            <w:top w:val="none" w:sz="0" w:space="0" w:color="auto"/>
            <w:left w:val="none" w:sz="0" w:space="0" w:color="auto"/>
            <w:bottom w:val="none" w:sz="0" w:space="0" w:color="auto"/>
            <w:right w:val="none" w:sz="0" w:space="0" w:color="auto"/>
          </w:divBdr>
          <w:divsChild>
            <w:div w:id="1587420192">
              <w:marLeft w:val="0"/>
              <w:marRight w:val="0"/>
              <w:marTop w:val="0"/>
              <w:marBottom w:val="0"/>
              <w:divBdr>
                <w:top w:val="none" w:sz="0" w:space="0" w:color="auto"/>
                <w:left w:val="none" w:sz="0" w:space="0" w:color="auto"/>
                <w:bottom w:val="none" w:sz="0" w:space="0" w:color="auto"/>
                <w:right w:val="none" w:sz="0" w:space="0" w:color="auto"/>
              </w:divBdr>
              <w:divsChild>
                <w:div w:id="355469919">
                  <w:marLeft w:val="0"/>
                  <w:marRight w:val="0"/>
                  <w:marTop w:val="0"/>
                  <w:marBottom w:val="0"/>
                  <w:divBdr>
                    <w:top w:val="none" w:sz="0" w:space="0" w:color="auto"/>
                    <w:left w:val="none" w:sz="0" w:space="0" w:color="auto"/>
                    <w:bottom w:val="none" w:sz="0" w:space="0" w:color="auto"/>
                    <w:right w:val="none" w:sz="0" w:space="0" w:color="auto"/>
                  </w:divBdr>
                  <w:divsChild>
                    <w:div w:id="2118913602">
                      <w:marLeft w:val="0"/>
                      <w:marRight w:val="0"/>
                      <w:marTop w:val="0"/>
                      <w:marBottom w:val="0"/>
                      <w:divBdr>
                        <w:top w:val="none" w:sz="0" w:space="0" w:color="auto"/>
                        <w:left w:val="none" w:sz="0" w:space="0" w:color="auto"/>
                        <w:bottom w:val="none" w:sz="0" w:space="0" w:color="auto"/>
                        <w:right w:val="none" w:sz="0" w:space="0" w:color="auto"/>
                      </w:divBdr>
                      <w:divsChild>
                        <w:div w:id="1367756759">
                          <w:marLeft w:val="0"/>
                          <w:marRight w:val="0"/>
                          <w:marTop w:val="0"/>
                          <w:marBottom w:val="0"/>
                          <w:divBdr>
                            <w:top w:val="none" w:sz="0" w:space="0" w:color="auto"/>
                            <w:left w:val="none" w:sz="0" w:space="0" w:color="auto"/>
                            <w:bottom w:val="none" w:sz="0" w:space="0" w:color="auto"/>
                            <w:right w:val="none" w:sz="0" w:space="0" w:color="auto"/>
                          </w:divBdr>
                          <w:divsChild>
                            <w:div w:id="1822964122">
                              <w:marLeft w:val="0"/>
                              <w:marRight w:val="0"/>
                              <w:marTop w:val="0"/>
                              <w:marBottom w:val="0"/>
                              <w:divBdr>
                                <w:top w:val="none" w:sz="0" w:space="0" w:color="auto"/>
                                <w:left w:val="none" w:sz="0" w:space="0" w:color="auto"/>
                                <w:bottom w:val="none" w:sz="0" w:space="0" w:color="auto"/>
                                <w:right w:val="none" w:sz="0" w:space="0" w:color="auto"/>
                              </w:divBdr>
                              <w:divsChild>
                                <w:div w:id="1561211220">
                                  <w:marLeft w:val="0"/>
                                  <w:marRight w:val="0"/>
                                  <w:marTop w:val="0"/>
                                  <w:marBottom w:val="0"/>
                                  <w:divBdr>
                                    <w:top w:val="none" w:sz="0" w:space="0" w:color="auto"/>
                                    <w:left w:val="none" w:sz="0" w:space="0" w:color="auto"/>
                                    <w:bottom w:val="none" w:sz="0" w:space="0" w:color="auto"/>
                                    <w:right w:val="none" w:sz="0" w:space="0" w:color="auto"/>
                                  </w:divBdr>
                                  <w:divsChild>
                                    <w:div w:id="264191993">
                                      <w:marLeft w:val="0"/>
                                      <w:marRight w:val="0"/>
                                      <w:marTop w:val="0"/>
                                      <w:marBottom w:val="0"/>
                                      <w:divBdr>
                                        <w:top w:val="none" w:sz="0" w:space="0" w:color="auto"/>
                                        <w:left w:val="none" w:sz="0" w:space="0" w:color="auto"/>
                                        <w:bottom w:val="none" w:sz="0" w:space="0" w:color="auto"/>
                                        <w:right w:val="none" w:sz="0" w:space="0" w:color="auto"/>
                                      </w:divBdr>
                                      <w:divsChild>
                                        <w:div w:id="1718775349">
                                          <w:marLeft w:val="0"/>
                                          <w:marRight w:val="0"/>
                                          <w:marTop w:val="0"/>
                                          <w:marBottom w:val="0"/>
                                          <w:divBdr>
                                            <w:top w:val="none" w:sz="0" w:space="0" w:color="auto"/>
                                            <w:left w:val="none" w:sz="0" w:space="0" w:color="auto"/>
                                            <w:bottom w:val="none" w:sz="0" w:space="0" w:color="auto"/>
                                            <w:right w:val="none" w:sz="0" w:space="0" w:color="auto"/>
                                          </w:divBdr>
                                          <w:divsChild>
                                            <w:div w:id="1722745398">
                                              <w:marLeft w:val="0"/>
                                              <w:marRight w:val="0"/>
                                              <w:marTop w:val="0"/>
                                              <w:marBottom w:val="0"/>
                                              <w:divBdr>
                                                <w:top w:val="none" w:sz="0" w:space="0" w:color="auto"/>
                                                <w:left w:val="none" w:sz="0" w:space="0" w:color="auto"/>
                                                <w:bottom w:val="none" w:sz="0" w:space="0" w:color="auto"/>
                                                <w:right w:val="none" w:sz="0" w:space="0" w:color="auto"/>
                                              </w:divBdr>
                                              <w:divsChild>
                                                <w:div w:id="1454715016">
                                                  <w:marLeft w:val="0"/>
                                                  <w:marRight w:val="0"/>
                                                  <w:marTop w:val="0"/>
                                                  <w:marBottom w:val="0"/>
                                                  <w:divBdr>
                                                    <w:top w:val="none" w:sz="0" w:space="0" w:color="auto"/>
                                                    <w:left w:val="none" w:sz="0" w:space="0" w:color="auto"/>
                                                    <w:bottom w:val="none" w:sz="0" w:space="0" w:color="auto"/>
                                                    <w:right w:val="none" w:sz="0" w:space="0" w:color="auto"/>
                                                  </w:divBdr>
                                                  <w:divsChild>
                                                    <w:div w:id="429008661">
                                                      <w:marLeft w:val="0"/>
                                                      <w:marRight w:val="0"/>
                                                      <w:marTop w:val="0"/>
                                                      <w:marBottom w:val="0"/>
                                                      <w:divBdr>
                                                        <w:top w:val="none" w:sz="0" w:space="0" w:color="auto"/>
                                                        <w:left w:val="none" w:sz="0" w:space="0" w:color="auto"/>
                                                        <w:bottom w:val="none" w:sz="0" w:space="0" w:color="auto"/>
                                                        <w:right w:val="none" w:sz="0" w:space="0" w:color="auto"/>
                                                      </w:divBdr>
                                                      <w:divsChild>
                                                        <w:div w:id="6979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oc.org/service-learning-trips.htm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noroc.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oroc.org/email" TargetMode="External"/><Relationship Id="rId4" Type="http://schemas.openxmlformats.org/officeDocument/2006/relationships/webSettings" Target="webSettings.xml"/><Relationship Id="rId9" Type="http://schemas.openxmlformats.org/officeDocument/2006/relationships/hyperlink" Target="http://www.noroc.org/july202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Harris</dc:creator>
  <cp:keywords/>
  <dc:description/>
  <cp:lastModifiedBy>Kristen Harris</cp:lastModifiedBy>
  <cp:revision>17</cp:revision>
  <dcterms:created xsi:type="dcterms:W3CDTF">2024-12-15T17:40:00Z</dcterms:created>
  <dcterms:modified xsi:type="dcterms:W3CDTF">2024-12-15T18:57:00Z</dcterms:modified>
</cp:coreProperties>
</file>