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50" w:rsidRDefault="004C6350" w:rsidP="001F4DE0">
      <w:pPr>
        <w:spacing w:after="0" w:line="240" w:lineRule="auto"/>
        <w:jc w:val="center"/>
        <w:rPr>
          <w:sz w:val="40"/>
          <w:szCs w:val="40"/>
        </w:rPr>
      </w:pPr>
      <w:r w:rsidRPr="004C6350">
        <w:rPr>
          <w:sz w:val="40"/>
          <w:szCs w:val="40"/>
        </w:rPr>
        <w:t>Oregon South Coast Regional Tourism Network</w:t>
      </w:r>
    </w:p>
    <w:p w:rsidR="004C6350" w:rsidRPr="007A4B5C" w:rsidRDefault="007A4B5C" w:rsidP="001F4DE0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7A4B5C">
        <w:rPr>
          <w:b/>
          <w:color w:val="C00000"/>
          <w:sz w:val="40"/>
          <w:szCs w:val="40"/>
        </w:rPr>
        <w:t>Pressing Sand!</w:t>
      </w:r>
    </w:p>
    <w:p w:rsidR="001F4DE0" w:rsidRDefault="001F4DE0" w:rsidP="001F4DE0">
      <w:pPr>
        <w:spacing w:after="120"/>
        <w:rPr>
          <w:b/>
          <w:sz w:val="24"/>
          <w:szCs w:val="24"/>
        </w:rPr>
      </w:pPr>
    </w:p>
    <w:p w:rsidR="007A4B5C" w:rsidRDefault="007A4B5C" w:rsidP="001F4DE0">
      <w:pPr>
        <w:spacing w:after="120"/>
        <w:rPr>
          <w:b/>
          <w:sz w:val="24"/>
          <w:szCs w:val="24"/>
        </w:rPr>
      </w:pPr>
    </w:p>
    <w:p w:rsidR="004C6350" w:rsidRPr="007A4B5C" w:rsidRDefault="004C6350" w:rsidP="004C6350">
      <w:pPr>
        <w:rPr>
          <w:sz w:val="24"/>
          <w:szCs w:val="24"/>
        </w:rPr>
      </w:pPr>
      <w:r w:rsidRPr="007A4B5C">
        <w:rPr>
          <w:b/>
          <w:sz w:val="24"/>
          <w:szCs w:val="24"/>
        </w:rPr>
        <w:t xml:space="preserve">Who We Are: </w:t>
      </w:r>
      <w:r w:rsidRPr="007A4B5C">
        <w:rPr>
          <w:sz w:val="24"/>
          <w:szCs w:val="24"/>
        </w:rPr>
        <w:t xml:space="preserve">We are a region-wide, cross-sector of independent individuals and organizations who collaborate to enhance economic development through sustainable tourism. </w:t>
      </w:r>
    </w:p>
    <w:p w:rsidR="004C6350" w:rsidRPr="007A4B5C" w:rsidRDefault="004C6350" w:rsidP="004C6350">
      <w:p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b/>
          <w:sz w:val="24"/>
          <w:szCs w:val="24"/>
        </w:rPr>
        <w:t xml:space="preserve">What We Do: </w:t>
      </w:r>
      <w:r w:rsidRPr="007A4B5C">
        <w:rPr>
          <w:sz w:val="24"/>
          <w:szCs w:val="24"/>
        </w:rPr>
        <w:t>We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 focus on leveraging relationships, oppo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rtunities and dollars.  We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work to create consensus around priorities that will set up other tourism organi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>zation for success. W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e 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collaborate with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regional tourism organizations in a 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strategic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direction that will lay the groundwork to develop the Southern Oregon Coast into a destination.</w:t>
      </w:r>
    </w:p>
    <w:p w:rsidR="004C6350" w:rsidRPr="007A4B5C" w:rsidRDefault="004C6350" w:rsidP="004C6350">
      <w:p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Where: 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>We engage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the counties of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Coos, Cu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>rry and Coastal Douglas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All areas 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>share similar landscap</w:t>
      </w:r>
      <w:r w:rsidR="00372F5F" w:rsidRPr="007A4B5C">
        <w:rPr>
          <w:rFonts w:ascii="Calibri" w:eastAsia="Times New Roman" w:hAnsi="Calibri" w:cs="Calibri"/>
          <w:color w:val="222222"/>
          <w:sz w:val="24"/>
          <w:szCs w:val="24"/>
        </w:rPr>
        <w:t>e, economy and tourism opportunities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4C6350" w:rsidRPr="007A4B5C" w:rsidRDefault="004C6350" w:rsidP="004C6350">
      <w:p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When: 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Now!  </w:t>
      </w:r>
      <w:r w:rsidR="00372F5F" w:rsidRPr="007A4B5C">
        <w:rPr>
          <w:rFonts w:ascii="Calibri" w:eastAsia="Times New Roman" w:hAnsi="Calibri" w:cs="Calibri"/>
          <w:color w:val="222222"/>
          <w:sz w:val="24"/>
          <w:szCs w:val="24"/>
        </w:rPr>
        <w:t>Now is the time to collaborate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>.  Now is the time we commit to participate in the network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:rsidR="004C6350" w:rsidRPr="007A4B5C" w:rsidRDefault="004C6350" w:rsidP="004C6350">
      <w:pPr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Why: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We are doing work that has not been done in this region before. We have comple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>ted two Rural Tourism Studios, c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reated four 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>regionally focused tourism jobs and have s</w:t>
      </w:r>
      <w:r w:rsidR="00372F5F" w:rsidRPr="007A4B5C">
        <w:rPr>
          <w:rFonts w:ascii="Calibri" w:eastAsia="Times New Roman" w:hAnsi="Calibri" w:cs="Calibri"/>
          <w:color w:val="222222"/>
          <w:sz w:val="24"/>
          <w:szCs w:val="24"/>
        </w:rPr>
        <w:t>uccessfully gained the support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 of the state tourism agency, Travel Oregon</w:t>
      </w:r>
      <w:r w:rsidR="00F872A9" w:rsidRPr="007A4B5C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 through our extensive </w:t>
      </w:r>
      <w:r w:rsidR="00F872A9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regional </w:t>
      </w:r>
      <w:r w:rsidR="001F4DE0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collaborative 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accomplishments.   </w:t>
      </w:r>
    </w:p>
    <w:p w:rsidR="004C6350" w:rsidRPr="007A4B5C" w:rsidRDefault="00B6738D" w:rsidP="004C6350">
      <w:pPr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How We Will Work: </w:t>
      </w:r>
    </w:p>
    <w:p w:rsidR="00B6738D" w:rsidRPr="007A4B5C" w:rsidRDefault="003E0421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B6738D" w:rsidRPr="007A4B5C">
        <w:rPr>
          <w:rFonts w:ascii="Calibri" w:eastAsia="Times New Roman" w:hAnsi="Calibri" w:cs="Calibri"/>
          <w:color w:val="222222"/>
          <w:sz w:val="24"/>
          <w:szCs w:val="24"/>
        </w:rPr>
        <w:t>trengthen regional relationships and build trust</w:t>
      </w:r>
    </w:p>
    <w:p w:rsidR="00B6738D" w:rsidRPr="007A4B5C" w:rsidRDefault="00B6738D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Respect diverse perspectives while exploring opportunities to develop tourism collaboration opportunities</w:t>
      </w:r>
    </w:p>
    <w:p w:rsidR="00B6738D" w:rsidRPr="007A4B5C" w:rsidRDefault="003E0421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Understand the individual and organizational issues that hinder tourism collaboration and help overcome them</w:t>
      </w:r>
    </w:p>
    <w:p w:rsidR="003E0421" w:rsidRPr="007A4B5C" w:rsidRDefault="003E0421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Leverage existing activities </w:t>
      </w:r>
      <w:r w:rsidR="00372F5F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for increased economic impact </w:t>
      </w: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and resources to avoid duplication</w:t>
      </w:r>
      <w:r w:rsidR="00372F5F" w:rsidRPr="007A4B5C">
        <w:rPr>
          <w:rFonts w:ascii="Calibri" w:eastAsia="Times New Roman" w:hAnsi="Calibri" w:cs="Calibri"/>
          <w:color w:val="222222"/>
          <w:sz w:val="24"/>
          <w:szCs w:val="24"/>
        </w:rPr>
        <w:t xml:space="preserve"> of effort and resources</w:t>
      </w:r>
    </w:p>
    <w:p w:rsidR="003E0421" w:rsidRPr="007A4B5C" w:rsidRDefault="003E0421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Share information to enhance regional knowledge</w:t>
      </w:r>
    </w:p>
    <w:p w:rsidR="003E0421" w:rsidRPr="007A4B5C" w:rsidRDefault="003E0421" w:rsidP="003E04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Inform elected officials, local businesses, nonprofits, public agencies, and individual residents on the importance and value of tourism as an economic driver</w:t>
      </w:r>
    </w:p>
    <w:p w:rsidR="003E0421" w:rsidRPr="007A4B5C" w:rsidRDefault="00372F5F" w:rsidP="004C635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z w:val="24"/>
          <w:szCs w:val="24"/>
        </w:rPr>
      </w:pPr>
      <w:r w:rsidRPr="007A4B5C">
        <w:rPr>
          <w:rFonts w:ascii="Calibri" w:eastAsia="Times New Roman" w:hAnsi="Calibri" w:cs="Calibri"/>
          <w:color w:val="222222"/>
          <w:sz w:val="24"/>
          <w:szCs w:val="24"/>
        </w:rPr>
        <w:t>Actively participate in the network and regional conversations</w:t>
      </w:r>
    </w:p>
    <w:p w:rsidR="001F4DE0" w:rsidRPr="001F4DE0" w:rsidRDefault="001F4DE0" w:rsidP="001F4DE0">
      <w:pPr>
        <w:pStyle w:val="ListParagraph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1F4DE0" w:rsidRPr="007A4B5C" w:rsidRDefault="003E0421" w:rsidP="004C6350">
      <w:pPr>
        <w:rPr>
          <w:rFonts w:ascii="Calibri" w:eastAsia="Times New Roman" w:hAnsi="Calibri" w:cs="Calibri"/>
          <w:color w:val="222222"/>
          <w:sz w:val="32"/>
          <w:szCs w:val="32"/>
        </w:rPr>
      </w:pPr>
      <w:r w:rsidRPr="007A4B5C">
        <w:rPr>
          <w:rFonts w:ascii="Calibri" w:eastAsia="Times New Roman" w:hAnsi="Calibri" w:cs="Calibri"/>
          <w:b/>
          <w:color w:val="222222"/>
          <w:sz w:val="32"/>
          <w:szCs w:val="32"/>
        </w:rPr>
        <w:t xml:space="preserve">We believe collaboration can strengthen our region.  </w:t>
      </w:r>
      <w:bookmarkStart w:id="0" w:name="_GoBack"/>
      <w:bookmarkEnd w:id="0"/>
    </w:p>
    <w:sectPr w:rsidR="001F4DE0" w:rsidRPr="007A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4494"/>
    <w:multiLevelType w:val="hybridMultilevel"/>
    <w:tmpl w:val="451A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0"/>
    <w:rsid w:val="001F4DE0"/>
    <w:rsid w:val="003369A3"/>
    <w:rsid w:val="00372F5F"/>
    <w:rsid w:val="003E0421"/>
    <w:rsid w:val="004C6350"/>
    <w:rsid w:val="007A4B5C"/>
    <w:rsid w:val="00B2079D"/>
    <w:rsid w:val="00B6738D"/>
    <w:rsid w:val="00E30B5F"/>
    <w:rsid w:val="00F872A9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2891"/>
  <w15:chartTrackingRefBased/>
  <w15:docId w15:val="{8354EB37-A835-4CD3-B11F-E6FA0D8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2</cp:revision>
  <cp:lastPrinted>2018-07-02T21:18:00Z</cp:lastPrinted>
  <dcterms:created xsi:type="dcterms:W3CDTF">2018-07-02T21:18:00Z</dcterms:created>
  <dcterms:modified xsi:type="dcterms:W3CDTF">2018-07-02T21:18:00Z</dcterms:modified>
</cp:coreProperties>
</file>