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69E18" w14:textId="77777777" w:rsidR="00BA466F" w:rsidRDefault="007337C2">
      <w:pPr>
        <w:pStyle w:val="Title"/>
      </w:pPr>
      <w:r>
        <w:t>PARTICIPATION AGREEMENT</w:t>
      </w:r>
    </w:p>
    <w:p w14:paraId="69FBE42B" w14:textId="77777777" w:rsidR="00BA466F" w:rsidRDefault="00BA466F">
      <w:pPr>
        <w:suppressAutoHyphens/>
        <w:jc w:val="both"/>
        <w:rPr>
          <w:spacing w:val="-2"/>
        </w:rPr>
      </w:pPr>
    </w:p>
    <w:p w14:paraId="7F6D4392" w14:textId="33481B7C" w:rsidR="00BA466F" w:rsidRDefault="00BA466F">
      <w:pPr>
        <w:pStyle w:val="BodyText2"/>
        <w:jc w:val="both"/>
        <w:rPr>
          <w:spacing w:val="-2"/>
          <w:sz w:val="22"/>
        </w:rPr>
      </w:pPr>
      <w:r>
        <w:rPr>
          <w:spacing w:val="-2"/>
          <w:sz w:val="22"/>
        </w:rPr>
        <w:tab/>
        <w:t xml:space="preserve">This </w:t>
      </w:r>
      <w:r w:rsidR="007337C2">
        <w:rPr>
          <w:spacing w:val="-2"/>
          <w:sz w:val="22"/>
        </w:rPr>
        <w:t>Participation Agreement</w:t>
      </w:r>
      <w:r w:rsidR="001C74E2">
        <w:rPr>
          <w:spacing w:val="-2"/>
          <w:sz w:val="22"/>
        </w:rPr>
        <w:t xml:space="preserve"> (“</w:t>
      </w:r>
      <w:r w:rsidR="001C74E2">
        <w:rPr>
          <w:spacing w:val="-2"/>
          <w:sz w:val="22"/>
          <w:u w:val="single"/>
        </w:rPr>
        <w:t>Agreement</w:t>
      </w:r>
      <w:r w:rsidR="001C74E2">
        <w:rPr>
          <w:spacing w:val="-2"/>
          <w:sz w:val="22"/>
        </w:rPr>
        <w:t>”)</w:t>
      </w:r>
      <w:r w:rsidR="007337C2">
        <w:rPr>
          <w:spacing w:val="-2"/>
          <w:sz w:val="22"/>
        </w:rPr>
        <w:t xml:space="preserve"> </w:t>
      </w:r>
      <w:r>
        <w:rPr>
          <w:spacing w:val="-2"/>
          <w:sz w:val="22"/>
        </w:rPr>
        <w:t xml:space="preserve">is made and entered into </w:t>
      </w:r>
      <w:r w:rsidR="00D17158">
        <w:rPr>
          <w:spacing w:val="-2"/>
          <w:sz w:val="22"/>
        </w:rPr>
        <w:t>as of _______________, 20</w:t>
      </w:r>
      <w:r w:rsidR="00032F0D">
        <w:rPr>
          <w:spacing w:val="-2"/>
          <w:sz w:val="22"/>
        </w:rPr>
        <w:t>20</w:t>
      </w:r>
      <w:r w:rsidR="00D17158">
        <w:rPr>
          <w:spacing w:val="-2"/>
          <w:sz w:val="22"/>
        </w:rPr>
        <w:t xml:space="preserve"> (the “</w:t>
      </w:r>
      <w:r w:rsidR="00D17158">
        <w:rPr>
          <w:spacing w:val="-2"/>
          <w:sz w:val="22"/>
          <w:u w:val="single"/>
        </w:rPr>
        <w:t xml:space="preserve">Effective </w:t>
      </w:r>
      <w:r w:rsidR="00D17158" w:rsidRPr="00D17158">
        <w:rPr>
          <w:spacing w:val="-2"/>
          <w:sz w:val="22"/>
          <w:u w:val="single"/>
        </w:rPr>
        <w:t>Date</w:t>
      </w:r>
      <w:r w:rsidR="00D17158">
        <w:rPr>
          <w:spacing w:val="-2"/>
          <w:sz w:val="22"/>
        </w:rPr>
        <w:t xml:space="preserve">”) </w:t>
      </w:r>
      <w:r w:rsidRPr="00D17158">
        <w:rPr>
          <w:spacing w:val="-2"/>
          <w:sz w:val="22"/>
        </w:rPr>
        <w:t>by</w:t>
      </w:r>
      <w:r>
        <w:rPr>
          <w:spacing w:val="-2"/>
          <w:sz w:val="22"/>
        </w:rPr>
        <w:t xml:space="preserve"> and between </w:t>
      </w:r>
      <w:r w:rsidR="007337C2">
        <w:rPr>
          <w:spacing w:val="-2"/>
          <w:sz w:val="22"/>
        </w:rPr>
        <w:t>________________________</w:t>
      </w:r>
      <w:r w:rsidR="00655D20">
        <w:rPr>
          <w:spacing w:val="-2"/>
          <w:sz w:val="22"/>
        </w:rPr>
        <w:t>, a</w:t>
      </w:r>
      <w:r w:rsidR="00044822">
        <w:rPr>
          <w:spacing w:val="-2"/>
          <w:sz w:val="22"/>
        </w:rPr>
        <w:t xml:space="preserve"> </w:t>
      </w:r>
      <w:r w:rsidR="004F0908">
        <w:rPr>
          <w:spacing w:val="-2"/>
          <w:sz w:val="22"/>
        </w:rPr>
        <w:t>_______________</w:t>
      </w:r>
      <w:r w:rsidR="006432CB">
        <w:rPr>
          <w:spacing w:val="-2"/>
          <w:sz w:val="22"/>
        </w:rPr>
        <w:t xml:space="preserve"> </w:t>
      </w:r>
      <w:r>
        <w:rPr>
          <w:spacing w:val="-2"/>
          <w:sz w:val="22"/>
        </w:rPr>
        <w:t xml:space="preserve">(hereinafter referred to as </w:t>
      </w:r>
      <w:r w:rsidR="00DA7B4E">
        <w:rPr>
          <w:spacing w:val="-2"/>
          <w:sz w:val="22"/>
        </w:rPr>
        <w:t xml:space="preserve">the </w:t>
      </w:r>
      <w:r w:rsidR="007337C2">
        <w:rPr>
          <w:spacing w:val="-2"/>
          <w:sz w:val="22"/>
        </w:rPr>
        <w:t>“</w:t>
      </w:r>
      <w:r w:rsidR="004A1861">
        <w:rPr>
          <w:spacing w:val="-2"/>
          <w:sz w:val="22"/>
          <w:u w:val="single"/>
        </w:rPr>
        <w:t>Practice</w:t>
      </w:r>
      <w:r w:rsidR="00122B75">
        <w:rPr>
          <w:spacing w:val="-2"/>
          <w:sz w:val="22"/>
        </w:rPr>
        <w:t>”</w:t>
      </w:r>
      <w:r>
        <w:rPr>
          <w:spacing w:val="-2"/>
          <w:sz w:val="22"/>
        </w:rPr>
        <w:t>) and</w:t>
      </w:r>
      <w:r w:rsidR="007337C2">
        <w:rPr>
          <w:spacing w:val="-2"/>
          <w:sz w:val="22"/>
        </w:rPr>
        <w:t xml:space="preserve"> </w:t>
      </w:r>
      <w:r w:rsidR="00661B55">
        <w:rPr>
          <w:spacing w:val="-2"/>
          <w:sz w:val="22"/>
        </w:rPr>
        <w:t>The Children’s Care Network</w:t>
      </w:r>
      <w:r w:rsidR="007337C2">
        <w:rPr>
          <w:spacing w:val="-2"/>
          <w:sz w:val="22"/>
        </w:rPr>
        <w:t>, Inc.</w:t>
      </w:r>
      <w:r w:rsidR="007B3CEE">
        <w:rPr>
          <w:spacing w:val="-2"/>
          <w:sz w:val="22"/>
        </w:rPr>
        <w:t>,</w:t>
      </w:r>
      <w:r>
        <w:rPr>
          <w:spacing w:val="-2"/>
          <w:sz w:val="22"/>
        </w:rPr>
        <w:t xml:space="preserve"> a Georgia nonprofit corporation (hereinafter referred to as </w:t>
      </w:r>
      <w:r w:rsidR="007337C2">
        <w:rPr>
          <w:spacing w:val="-2"/>
          <w:sz w:val="22"/>
        </w:rPr>
        <w:t>“</w:t>
      </w:r>
      <w:r w:rsidR="00661B55">
        <w:rPr>
          <w:spacing w:val="-2"/>
          <w:sz w:val="22"/>
          <w:u w:val="single"/>
        </w:rPr>
        <w:t>TCCN</w:t>
      </w:r>
      <w:r>
        <w:rPr>
          <w:spacing w:val="-2"/>
          <w:sz w:val="22"/>
        </w:rPr>
        <w:t>”).</w:t>
      </w:r>
    </w:p>
    <w:p w14:paraId="1DC64535" w14:textId="77777777" w:rsidR="00BA466F" w:rsidRDefault="00BA466F">
      <w:pPr>
        <w:pStyle w:val="BodyText2"/>
        <w:jc w:val="both"/>
        <w:rPr>
          <w:spacing w:val="-2"/>
          <w:sz w:val="22"/>
        </w:rPr>
      </w:pPr>
    </w:p>
    <w:p w14:paraId="5A59BDD2" w14:textId="77777777" w:rsidR="00BA466F" w:rsidRDefault="00BA466F">
      <w:pPr>
        <w:pStyle w:val="BodyText2"/>
        <w:rPr>
          <w:spacing w:val="-2"/>
          <w:sz w:val="22"/>
        </w:rPr>
      </w:pPr>
      <w:r>
        <w:rPr>
          <w:b/>
          <w:spacing w:val="-2"/>
          <w:sz w:val="22"/>
        </w:rPr>
        <w:t>WITNESSETH</w:t>
      </w:r>
    </w:p>
    <w:p w14:paraId="3FD40AA3" w14:textId="77777777" w:rsidR="00BA466F" w:rsidRDefault="00BA466F">
      <w:pPr>
        <w:pStyle w:val="BodyText2"/>
        <w:rPr>
          <w:spacing w:val="-2"/>
          <w:sz w:val="22"/>
        </w:rPr>
      </w:pPr>
    </w:p>
    <w:p w14:paraId="44A8F7E4" w14:textId="77777777" w:rsidR="00661B55" w:rsidRDefault="00BA466F">
      <w:pPr>
        <w:pStyle w:val="BodyText2"/>
        <w:jc w:val="both"/>
        <w:rPr>
          <w:spacing w:val="-2"/>
          <w:sz w:val="22"/>
        </w:rPr>
      </w:pPr>
      <w:r>
        <w:rPr>
          <w:spacing w:val="-2"/>
          <w:sz w:val="22"/>
        </w:rPr>
        <w:tab/>
      </w:r>
      <w:proofErr w:type="gramStart"/>
      <w:r>
        <w:rPr>
          <w:spacing w:val="-2"/>
          <w:sz w:val="22"/>
        </w:rPr>
        <w:t>WHEREAS,</w:t>
      </w:r>
      <w:proofErr w:type="gramEnd"/>
      <w:r>
        <w:rPr>
          <w:spacing w:val="-2"/>
          <w:sz w:val="22"/>
        </w:rPr>
        <w:t xml:space="preserve"> </w:t>
      </w:r>
      <w:r w:rsidR="00661B55">
        <w:rPr>
          <w:spacing w:val="-2"/>
          <w:sz w:val="22"/>
        </w:rPr>
        <w:t>TCCN</w:t>
      </w:r>
      <w:r w:rsidR="00C72F61">
        <w:rPr>
          <w:spacing w:val="-2"/>
          <w:sz w:val="22"/>
        </w:rPr>
        <w:t xml:space="preserve"> was formed </w:t>
      </w:r>
      <w:r w:rsidR="00661B55">
        <w:rPr>
          <w:spacing w:val="-2"/>
          <w:sz w:val="22"/>
        </w:rPr>
        <w:t>to create a pediatric-focused clinically integrated network to better serve the metropolitan Atlanta pediatric community;</w:t>
      </w:r>
    </w:p>
    <w:p w14:paraId="213AB627" w14:textId="77777777" w:rsidR="00661B55" w:rsidRDefault="00661B55">
      <w:pPr>
        <w:pStyle w:val="BodyText2"/>
        <w:jc w:val="both"/>
        <w:rPr>
          <w:spacing w:val="-2"/>
          <w:sz w:val="22"/>
        </w:rPr>
      </w:pPr>
    </w:p>
    <w:p w14:paraId="646AC537" w14:textId="77777777" w:rsidR="00661B55" w:rsidRDefault="00661B55">
      <w:pPr>
        <w:pStyle w:val="BodyText2"/>
        <w:jc w:val="both"/>
        <w:rPr>
          <w:spacing w:val="-2"/>
          <w:sz w:val="22"/>
        </w:rPr>
      </w:pPr>
      <w:r>
        <w:rPr>
          <w:spacing w:val="-2"/>
          <w:sz w:val="22"/>
        </w:rPr>
        <w:tab/>
      </w:r>
      <w:proofErr w:type="gramStart"/>
      <w:r>
        <w:rPr>
          <w:spacing w:val="-2"/>
          <w:sz w:val="22"/>
        </w:rPr>
        <w:t>WHEREAS,</w:t>
      </w:r>
      <w:proofErr w:type="gramEnd"/>
      <w:r>
        <w:rPr>
          <w:spacing w:val="-2"/>
          <w:sz w:val="22"/>
        </w:rPr>
        <w:t xml:space="preserve"> TCCN desires to offer its </w:t>
      </w:r>
      <w:r w:rsidR="001D473D">
        <w:rPr>
          <w:spacing w:val="-2"/>
          <w:sz w:val="22"/>
        </w:rPr>
        <w:t>members (“</w:t>
      </w:r>
      <w:r w:rsidR="001D473D">
        <w:rPr>
          <w:spacing w:val="-2"/>
          <w:sz w:val="22"/>
          <w:u w:val="single"/>
        </w:rPr>
        <w:t>Members</w:t>
      </w:r>
      <w:r w:rsidR="001D473D">
        <w:rPr>
          <w:spacing w:val="-2"/>
          <w:sz w:val="22"/>
        </w:rPr>
        <w:t>”)</w:t>
      </w:r>
      <w:r>
        <w:rPr>
          <w:spacing w:val="-2"/>
          <w:sz w:val="22"/>
        </w:rPr>
        <w:t xml:space="preserve"> access </w:t>
      </w:r>
      <w:r w:rsidR="001D473D">
        <w:rPr>
          <w:spacing w:val="-2"/>
          <w:sz w:val="22"/>
        </w:rPr>
        <w:t>to</w:t>
      </w:r>
      <w:r w:rsidR="00C72F61">
        <w:rPr>
          <w:spacing w:val="-2"/>
          <w:sz w:val="22"/>
        </w:rPr>
        <w:t xml:space="preserve"> value-added</w:t>
      </w:r>
      <w:r w:rsidR="001D473D">
        <w:rPr>
          <w:spacing w:val="-2"/>
          <w:sz w:val="22"/>
        </w:rPr>
        <w:t xml:space="preserve"> services in connection with operating a medical practice</w:t>
      </w:r>
      <w:r w:rsidR="006A2D77">
        <w:rPr>
          <w:spacing w:val="-2"/>
          <w:sz w:val="22"/>
        </w:rPr>
        <w:t>, including offering a group purchasing program (</w:t>
      </w:r>
      <w:r w:rsidR="006A2D77" w:rsidRPr="00032F0D">
        <w:rPr>
          <w:spacing w:val="-2"/>
          <w:sz w:val="22"/>
        </w:rPr>
        <w:t>the “</w:t>
      </w:r>
      <w:r w:rsidR="006A2D77" w:rsidRPr="00032F0D">
        <w:rPr>
          <w:spacing w:val="-2"/>
          <w:sz w:val="22"/>
          <w:u w:val="single"/>
        </w:rPr>
        <w:t>Program</w:t>
      </w:r>
      <w:r w:rsidR="006A2D77" w:rsidRPr="00032F0D">
        <w:rPr>
          <w:spacing w:val="-2"/>
          <w:sz w:val="22"/>
        </w:rPr>
        <w:t>”)</w:t>
      </w:r>
      <w:r w:rsidR="001D473D" w:rsidRPr="006A2D77">
        <w:rPr>
          <w:spacing w:val="-2"/>
          <w:sz w:val="22"/>
        </w:rPr>
        <w:t>;</w:t>
      </w:r>
    </w:p>
    <w:p w14:paraId="6F1CC105" w14:textId="77777777" w:rsidR="001D473D" w:rsidRDefault="001D473D">
      <w:pPr>
        <w:pStyle w:val="BodyText2"/>
        <w:jc w:val="both"/>
        <w:rPr>
          <w:spacing w:val="-2"/>
          <w:sz w:val="22"/>
        </w:rPr>
      </w:pPr>
    </w:p>
    <w:p w14:paraId="3D25C830" w14:textId="77777777" w:rsidR="001D473D" w:rsidRDefault="001D473D">
      <w:pPr>
        <w:pStyle w:val="BodyText2"/>
        <w:jc w:val="both"/>
        <w:rPr>
          <w:spacing w:val="-2"/>
          <w:sz w:val="22"/>
        </w:rPr>
      </w:pPr>
      <w:r>
        <w:rPr>
          <w:spacing w:val="-2"/>
          <w:sz w:val="22"/>
        </w:rPr>
        <w:tab/>
        <w:t>WHEREAS, TCCN has contracted</w:t>
      </w:r>
      <w:r w:rsidR="00C77F60">
        <w:rPr>
          <w:spacing w:val="-2"/>
          <w:sz w:val="22"/>
        </w:rPr>
        <w:t xml:space="preserve"> with</w:t>
      </w:r>
      <w:r>
        <w:rPr>
          <w:spacing w:val="-2"/>
          <w:sz w:val="22"/>
        </w:rPr>
        <w:t xml:space="preserve"> </w:t>
      </w:r>
      <w:r w:rsidR="00C77F60">
        <w:rPr>
          <w:spacing w:val="-2"/>
          <w:sz w:val="22"/>
        </w:rPr>
        <w:t xml:space="preserve">or will be contracting </w:t>
      </w:r>
      <w:r>
        <w:rPr>
          <w:spacing w:val="-2"/>
          <w:sz w:val="22"/>
        </w:rPr>
        <w:t xml:space="preserve">with </w:t>
      </w:r>
      <w:r w:rsidR="00C77F60">
        <w:rPr>
          <w:spacing w:val="-2"/>
          <w:sz w:val="22"/>
        </w:rPr>
        <w:t xml:space="preserve">suppliers </w:t>
      </w:r>
      <w:r w:rsidR="004F0908">
        <w:rPr>
          <w:spacing w:val="-2"/>
          <w:sz w:val="22"/>
        </w:rPr>
        <w:t>(</w:t>
      </w:r>
      <w:r w:rsidR="00C77F60">
        <w:rPr>
          <w:spacing w:val="-2"/>
          <w:sz w:val="22"/>
        </w:rPr>
        <w:t xml:space="preserve">each a </w:t>
      </w:r>
      <w:r w:rsidR="004F0908">
        <w:rPr>
          <w:spacing w:val="-2"/>
          <w:sz w:val="22"/>
        </w:rPr>
        <w:t>“</w:t>
      </w:r>
      <w:r w:rsidR="00A70D03">
        <w:rPr>
          <w:spacing w:val="-2"/>
          <w:sz w:val="22"/>
          <w:u w:val="single"/>
        </w:rPr>
        <w:t>Supplier</w:t>
      </w:r>
      <w:r w:rsidR="004F0908">
        <w:rPr>
          <w:spacing w:val="-2"/>
          <w:sz w:val="22"/>
        </w:rPr>
        <w:t xml:space="preserve">”) </w:t>
      </w:r>
      <w:r w:rsidR="00C77F60">
        <w:rPr>
          <w:spacing w:val="-2"/>
          <w:sz w:val="22"/>
        </w:rPr>
        <w:t>of certain goods or services (“</w:t>
      </w:r>
      <w:r w:rsidR="00C77F60">
        <w:rPr>
          <w:spacing w:val="-2"/>
          <w:sz w:val="22"/>
          <w:u w:val="single"/>
        </w:rPr>
        <w:t xml:space="preserve">Covered </w:t>
      </w:r>
      <w:r w:rsidR="00C77F60" w:rsidRPr="00C77F60">
        <w:rPr>
          <w:spacing w:val="-2"/>
          <w:sz w:val="22"/>
          <w:u w:val="single"/>
        </w:rPr>
        <w:t>Items</w:t>
      </w:r>
      <w:r w:rsidR="00C77F60">
        <w:rPr>
          <w:spacing w:val="-2"/>
          <w:sz w:val="22"/>
        </w:rPr>
        <w:t>”) in order to make those goods or services available for sale to Members</w:t>
      </w:r>
      <w:r w:rsidR="00CD4A4A">
        <w:rPr>
          <w:spacing w:val="-2"/>
          <w:sz w:val="22"/>
        </w:rPr>
        <w:t xml:space="preserve"> (the “</w:t>
      </w:r>
      <w:r w:rsidR="00CD4A4A">
        <w:rPr>
          <w:spacing w:val="-2"/>
          <w:sz w:val="22"/>
          <w:u w:val="single"/>
        </w:rPr>
        <w:t>Supplier Agreements</w:t>
      </w:r>
      <w:r w:rsidR="00CD4A4A">
        <w:rPr>
          <w:spacing w:val="-2"/>
          <w:sz w:val="22"/>
        </w:rPr>
        <w:t>”)</w:t>
      </w:r>
      <w:r w:rsidR="00A70D03">
        <w:rPr>
          <w:spacing w:val="-2"/>
          <w:sz w:val="22"/>
        </w:rPr>
        <w:t xml:space="preserve">; </w:t>
      </w:r>
    </w:p>
    <w:p w14:paraId="6D7DBE83" w14:textId="77777777" w:rsidR="00661B55" w:rsidRDefault="00661B55">
      <w:pPr>
        <w:pStyle w:val="BodyText2"/>
        <w:jc w:val="both"/>
        <w:rPr>
          <w:spacing w:val="-2"/>
          <w:sz w:val="22"/>
        </w:rPr>
      </w:pPr>
    </w:p>
    <w:p w14:paraId="0C02A912" w14:textId="77777777" w:rsidR="001C74E2" w:rsidRDefault="001C74E2">
      <w:pPr>
        <w:pStyle w:val="BodyText2"/>
        <w:jc w:val="both"/>
        <w:rPr>
          <w:spacing w:val="-2"/>
          <w:sz w:val="22"/>
        </w:rPr>
      </w:pPr>
      <w:r>
        <w:rPr>
          <w:spacing w:val="-2"/>
          <w:sz w:val="22"/>
        </w:rPr>
        <w:tab/>
      </w:r>
      <w:proofErr w:type="gramStart"/>
      <w:r>
        <w:rPr>
          <w:spacing w:val="-2"/>
          <w:sz w:val="22"/>
        </w:rPr>
        <w:t>WHEREAS,</w:t>
      </w:r>
      <w:proofErr w:type="gramEnd"/>
      <w:r>
        <w:rPr>
          <w:spacing w:val="-2"/>
          <w:sz w:val="22"/>
        </w:rPr>
        <w:t xml:space="preserve"> </w:t>
      </w:r>
      <w:r w:rsidR="001D473D">
        <w:rPr>
          <w:spacing w:val="-2"/>
          <w:sz w:val="22"/>
        </w:rPr>
        <w:t xml:space="preserve">the Practice desires to </w:t>
      </w:r>
      <w:r w:rsidR="00751A52">
        <w:rPr>
          <w:spacing w:val="-2"/>
          <w:sz w:val="22"/>
        </w:rPr>
        <w:t xml:space="preserve">participate in </w:t>
      </w:r>
      <w:r w:rsidR="00AF427A">
        <w:rPr>
          <w:spacing w:val="-2"/>
          <w:sz w:val="22"/>
        </w:rPr>
        <w:t>certa</w:t>
      </w:r>
      <w:r w:rsidR="00CD4A4A">
        <w:rPr>
          <w:spacing w:val="-2"/>
          <w:sz w:val="22"/>
        </w:rPr>
        <w:t>in Supplier</w:t>
      </w:r>
      <w:r w:rsidR="00751A52">
        <w:rPr>
          <w:spacing w:val="-2"/>
          <w:sz w:val="22"/>
        </w:rPr>
        <w:t xml:space="preserve"> </w:t>
      </w:r>
      <w:r w:rsidR="00CD4A4A">
        <w:rPr>
          <w:spacing w:val="-2"/>
          <w:sz w:val="22"/>
        </w:rPr>
        <w:t>Agreements</w:t>
      </w:r>
      <w:r w:rsidR="001D473D">
        <w:rPr>
          <w:spacing w:val="-2"/>
          <w:sz w:val="22"/>
        </w:rPr>
        <w:t>, subject to the terms and conditions provided herein</w:t>
      </w:r>
      <w:r w:rsidR="00DA7B4E">
        <w:rPr>
          <w:spacing w:val="-2"/>
          <w:sz w:val="22"/>
        </w:rPr>
        <w:t>.</w:t>
      </w:r>
    </w:p>
    <w:p w14:paraId="5D1CC638" w14:textId="77777777" w:rsidR="00BA466F" w:rsidRDefault="00BA466F">
      <w:pPr>
        <w:pStyle w:val="BodyText2"/>
        <w:jc w:val="both"/>
        <w:rPr>
          <w:spacing w:val="-2"/>
          <w:sz w:val="22"/>
        </w:rPr>
      </w:pPr>
    </w:p>
    <w:p w14:paraId="33ED3267" w14:textId="77777777" w:rsidR="00BA466F" w:rsidRDefault="00BA466F">
      <w:pPr>
        <w:pStyle w:val="BodyText2"/>
        <w:jc w:val="both"/>
        <w:rPr>
          <w:spacing w:val="-2"/>
          <w:sz w:val="22"/>
        </w:rPr>
      </w:pPr>
      <w:r>
        <w:rPr>
          <w:spacing w:val="-2"/>
          <w:sz w:val="22"/>
        </w:rPr>
        <w:tab/>
        <w:t xml:space="preserve">NOW, THEREFORE, for and in consideration of the mutual covenants contained herein, and for other good and valuable consideration, the receipt and sufficiency of which is hereby acknowledged, </w:t>
      </w:r>
      <w:r w:rsidR="00661B55">
        <w:rPr>
          <w:spacing w:val="-2"/>
          <w:sz w:val="22"/>
        </w:rPr>
        <w:t>TCCN</w:t>
      </w:r>
      <w:r w:rsidR="007337C2">
        <w:rPr>
          <w:spacing w:val="-2"/>
          <w:sz w:val="22"/>
        </w:rPr>
        <w:t xml:space="preserve"> and </w:t>
      </w:r>
      <w:r w:rsidR="004A1861">
        <w:rPr>
          <w:spacing w:val="-2"/>
          <w:sz w:val="22"/>
        </w:rPr>
        <w:t xml:space="preserve">the Practice </w:t>
      </w:r>
      <w:r w:rsidR="007337C2">
        <w:rPr>
          <w:spacing w:val="-2"/>
          <w:sz w:val="22"/>
        </w:rPr>
        <w:t>hereby agree</w:t>
      </w:r>
      <w:r>
        <w:rPr>
          <w:spacing w:val="-2"/>
          <w:sz w:val="22"/>
        </w:rPr>
        <w:t xml:space="preserve"> as follows:</w:t>
      </w:r>
    </w:p>
    <w:p w14:paraId="2DB36E03" w14:textId="77777777" w:rsidR="00813C3B" w:rsidRPr="00813C3B" w:rsidRDefault="00813C3B" w:rsidP="00813C3B">
      <w:pPr>
        <w:pStyle w:val="BodyText2"/>
        <w:tabs>
          <w:tab w:val="clear" w:pos="720"/>
          <w:tab w:val="clear" w:pos="1440"/>
          <w:tab w:val="clear" w:pos="2160"/>
          <w:tab w:val="clear" w:pos="2880"/>
          <w:tab w:val="clear" w:pos="3600"/>
        </w:tabs>
        <w:jc w:val="both"/>
        <w:rPr>
          <w:spacing w:val="-2"/>
          <w:sz w:val="22"/>
        </w:rPr>
      </w:pPr>
    </w:p>
    <w:p w14:paraId="579045B3" w14:textId="77777777" w:rsidR="00044822" w:rsidRDefault="00044822" w:rsidP="0072724F">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Purchasing Agent</w:t>
      </w:r>
      <w:r>
        <w:rPr>
          <w:spacing w:val="-2"/>
          <w:sz w:val="22"/>
        </w:rPr>
        <w:t xml:space="preserve">.  The Practice hereby authorizes TCCN to act at the Practice’s non-exclusive purchasing agent in negotiating and entering into </w:t>
      </w:r>
      <w:r w:rsidR="00CD4A4A">
        <w:rPr>
          <w:spacing w:val="-2"/>
          <w:sz w:val="22"/>
        </w:rPr>
        <w:t xml:space="preserve">the </w:t>
      </w:r>
      <w:r>
        <w:rPr>
          <w:spacing w:val="-2"/>
          <w:sz w:val="22"/>
        </w:rPr>
        <w:t xml:space="preserve">Supplier Agreements.  Nothing in this Agreement or in any Supplier Agreement shall in any way obligate the Practice to purchase Covered Items from a Supplier.  Where a Practice chooses to purchase Covered Items from a Supplier under a Supplier Agreement, the Practice shall comply with the terms and conditions of the Supplier Agreement.  The Practice acknowledges and agrees that before the Practice may purchase Covered Items from a Supplier under a Supplier Agreement, TCCN may need confirm that the Supplier at issue is willing to do business with the Practice.  </w:t>
      </w:r>
    </w:p>
    <w:p w14:paraId="54CED159" w14:textId="77777777" w:rsidR="00044822" w:rsidRPr="00044822" w:rsidRDefault="00044822" w:rsidP="00044822">
      <w:pPr>
        <w:pStyle w:val="BodyText2"/>
        <w:tabs>
          <w:tab w:val="clear" w:pos="1440"/>
          <w:tab w:val="clear" w:pos="2160"/>
          <w:tab w:val="clear" w:pos="2880"/>
          <w:tab w:val="clear" w:pos="3600"/>
        </w:tabs>
        <w:ind w:left="720"/>
        <w:jc w:val="both"/>
        <w:rPr>
          <w:spacing w:val="-2"/>
          <w:sz w:val="22"/>
        </w:rPr>
      </w:pPr>
      <w:r>
        <w:rPr>
          <w:spacing w:val="-2"/>
          <w:sz w:val="22"/>
        </w:rPr>
        <w:t xml:space="preserve">  </w:t>
      </w:r>
    </w:p>
    <w:p w14:paraId="1D421DB3" w14:textId="77777777" w:rsidR="00A70D03" w:rsidRDefault="00A70D03" w:rsidP="0072724F">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Liability</w:t>
      </w:r>
      <w:r>
        <w:rPr>
          <w:spacing w:val="-2"/>
          <w:sz w:val="22"/>
        </w:rPr>
        <w:t xml:space="preserve">.  TCCN shall not be liable to the Practice for any act, or failure to act, in connection with the Supplier Agreement, including but not limited to any failure of a Supplier to furnish the Covered Items that is has agreed to furnish under any Supplier Agreement.  </w:t>
      </w:r>
      <w:r w:rsidR="00CD4A4A">
        <w:rPr>
          <w:spacing w:val="-2"/>
          <w:sz w:val="22"/>
        </w:rPr>
        <w:t xml:space="preserve">The Practice </w:t>
      </w:r>
      <w:r>
        <w:rPr>
          <w:spacing w:val="-2"/>
          <w:sz w:val="22"/>
        </w:rPr>
        <w:t xml:space="preserve">shall be solely liable to make any payments for goods, </w:t>
      </w:r>
      <w:proofErr w:type="gramStart"/>
      <w:r>
        <w:rPr>
          <w:spacing w:val="-2"/>
          <w:sz w:val="22"/>
        </w:rPr>
        <w:t>services</w:t>
      </w:r>
      <w:proofErr w:type="gramEnd"/>
      <w:r>
        <w:rPr>
          <w:spacing w:val="-2"/>
          <w:sz w:val="22"/>
        </w:rPr>
        <w:t xml:space="preserve"> and taxes due under its contracts with Suppliers.</w:t>
      </w:r>
    </w:p>
    <w:p w14:paraId="0C7A11C1" w14:textId="77777777" w:rsidR="00A70D03" w:rsidRDefault="00A70D03" w:rsidP="00A70D03">
      <w:pPr>
        <w:pStyle w:val="ListParagraph"/>
        <w:rPr>
          <w:spacing w:val="-2"/>
        </w:rPr>
      </w:pPr>
    </w:p>
    <w:p w14:paraId="4207D5A8" w14:textId="77777777" w:rsidR="00A70D03" w:rsidRPr="00A70D03" w:rsidRDefault="00A70D03" w:rsidP="0072724F">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Supplier Fees</w:t>
      </w:r>
      <w:r>
        <w:rPr>
          <w:spacing w:val="-2"/>
          <w:sz w:val="22"/>
        </w:rPr>
        <w:t>.  The Practice understands and agrees that TCCN may receive fees from Suppliers (“</w:t>
      </w:r>
      <w:r w:rsidRPr="00CD4A4A">
        <w:rPr>
          <w:spacing w:val="-2"/>
          <w:sz w:val="22"/>
          <w:u w:val="single"/>
        </w:rPr>
        <w:t>Supplier Fees</w:t>
      </w:r>
      <w:r>
        <w:rPr>
          <w:spacing w:val="-2"/>
          <w:sz w:val="22"/>
        </w:rPr>
        <w:t>”) under certain Supplier Agreements.  Unless otherwise disclosed to the Practice, which disclosure automatically shall be incorporated into this Agreement, such Supplier Fees will be fixed at three percent or less of the purchase price of the Covered Items in the Supplier Agreement.</w:t>
      </w:r>
    </w:p>
    <w:p w14:paraId="419C5EE1" w14:textId="77777777" w:rsidR="00A70D03" w:rsidRDefault="00A70D03" w:rsidP="00A70D03">
      <w:pPr>
        <w:pStyle w:val="ListParagraph"/>
        <w:rPr>
          <w:spacing w:val="-2"/>
          <w:u w:val="single"/>
        </w:rPr>
      </w:pPr>
    </w:p>
    <w:p w14:paraId="26F0B734" w14:textId="77777777" w:rsidR="007F55D2" w:rsidRDefault="00B95055" w:rsidP="0072724F">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Term</w:t>
      </w:r>
      <w:r>
        <w:rPr>
          <w:spacing w:val="-2"/>
          <w:sz w:val="22"/>
        </w:rPr>
        <w:t xml:space="preserve">.  Unless sooner terminated as set forth herein, this Agreement shall </w:t>
      </w:r>
      <w:r w:rsidR="00D17158">
        <w:rPr>
          <w:spacing w:val="-2"/>
          <w:sz w:val="22"/>
        </w:rPr>
        <w:t>be for a period of one (1) year from the Effective Date</w:t>
      </w:r>
      <w:r w:rsidR="00F83511">
        <w:rPr>
          <w:spacing w:val="-2"/>
          <w:sz w:val="22"/>
        </w:rPr>
        <w:t xml:space="preserve"> and shall automatically renew for additional one (1) year terms, unless terminated in accordance with this Agreement</w:t>
      </w:r>
      <w:r w:rsidR="00D17158">
        <w:rPr>
          <w:spacing w:val="-2"/>
          <w:sz w:val="22"/>
        </w:rPr>
        <w:t>.</w:t>
      </w:r>
      <w:r w:rsidR="007F55D2">
        <w:rPr>
          <w:spacing w:val="-2"/>
          <w:sz w:val="22"/>
        </w:rPr>
        <w:t xml:space="preserve">  </w:t>
      </w:r>
    </w:p>
    <w:p w14:paraId="7BB11B15" w14:textId="77777777" w:rsidR="007F55D2" w:rsidRDefault="007F55D2" w:rsidP="007F55D2">
      <w:pPr>
        <w:pStyle w:val="ListParagraph"/>
        <w:rPr>
          <w:spacing w:val="-2"/>
        </w:rPr>
      </w:pPr>
    </w:p>
    <w:p w14:paraId="5468E29F" w14:textId="0F3375BD" w:rsidR="00B95055" w:rsidRDefault="007F55D2" w:rsidP="00C72F61">
      <w:pPr>
        <w:pStyle w:val="BodyText2"/>
        <w:numPr>
          <w:ilvl w:val="0"/>
          <w:numId w:val="4"/>
        </w:numPr>
        <w:tabs>
          <w:tab w:val="clear" w:pos="1440"/>
          <w:tab w:val="clear" w:pos="2160"/>
          <w:tab w:val="clear" w:pos="2880"/>
          <w:tab w:val="clear" w:pos="3600"/>
        </w:tabs>
        <w:ind w:left="0" w:firstLine="720"/>
        <w:jc w:val="both"/>
        <w:rPr>
          <w:spacing w:val="-2"/>
          <w:sz w:val="22"/>
        </w:rPr>
      </w:pPr>
      <w:r w:rsidRPr="007F55D2">
        <w:rPr>
          <w:spacing w:val="-2"/>
          <w:sz w:val="22"/>
          <w:u w:val="single"/>
        </w:rPr>
        <w:t>Termination</w:t>
      </w:r>
      <w:r>
        <w:rPr>
          <w:spacing w:val="-2"/>
          <w:sz w:val="22"/>
        </w:rPr>
        <w:t xml:space="preserve">.  </w:t>
      </w:r>
      <w:r w:rsidR="00350AF1" w:rsidRPr="00C72F61">
        <w:rPr>
          <w:spacing w:val="-2"/>
          <w:sz w:val="22"/>
        </w:rPr>
        <w:t xml:space="preserve">TCCN may terminate this Agreement </w:t>
      </w:r>
      <w:r w:rsidR="00350AF1">
        <w:rPr>
          <w:spacing w:val="-2"/>
          <w:sz w:val="22"/>
        </w:rPr>
        <w:t xml:space="preserve">upon ten (10) days written notice to the Practice of a breach of any term of this Agreement, provided that such breach is not remedied within ten (10) days from the date of the notification of the same.  TCCN may terminate this Agreement </w:t>
      </w:r>
      <w:r w:rsidR="00350AF1" w:rsidRPr="00C72F61">
        <w:rPr>
          <w:spacing w:val="-2"/>
          <w:sz w:val="22"/>
        </w:rPr>
        <w:t>immediately</w:t>
      </w:r>
      <w:r w:rsidR="00350AF1">
        <w:rPr>
          <w:spacing w:val="-2"/>
          <w:sz w:val="22"/>
        </w:rPr>
        <w:t xml:space="preserve"> in the event the Practice ceases to be a member of TCCN.</w:t>
      </w:r>
      <w:r w:rsidR="00350AF1" w:rsidRPr="00C72F61">
        <w:rPr>
          <w:spacing w:val="-2"/>
          <w:sz w:val="22"/>
        </w:rPr>
        <w:t xml:space="preserve">  </w:t>
      </w:r>
      <w:r w:rsidR="006529E0">
        <w:rPr>
          <w:spacing w:val="-2"/>
          <w:sz w:val="22"/>
        </w:rPr>
        <w:t>Either TCCN or t</w:t>
      </w:r>
      <w:r w:rsidR="00EF0F27" w:rsidRPr="00C72F61">
        <w:rPr>
          <w:spacing w:val="-2"/>
          <w:sz w:val="22"/>
        </w:rPr>
        <w:t xml:space="preserve">he Practice may terminate this Agreement and </w:t>
      </w:r>
      <w:r w:rsidR="006529E0">
        <w:rPr>
          <w:spacing w:val="-2"/>
          <w:sz w:val="22"/>
        </w:rPr>
        <w:t>the Practice’s</w:t>
      </w:r>
      <w:r w:rsidR="00EF0F27" w:rsidRPr="00C72F61">
        <w:rPr>
          <w:spacing w:val="-2"/>
          <w:sz w:val="22"/>
        </w:rPr>
        <w:t xml:space="preserve"> participation in </w:t>
      </w:r>
      <w:r w:rsidR="00B1015D">
        <w:rPr>
          <w:spacing w:val="-2"/>
          <w:sz w:val="22"/>
        </w:rPr>
        <w:t>any Supplier Agreements</w:t>
      </w:r>
      <w:r w:rsidR="00EF0F27" w:rsidRPr="00C72F61">
        <w:rPr>
          <w:spacing w:val="-2"/>
          <w:sz w:val="22"/>
        </w:rPr>
        <w:t xml:space="preserve"> by providing thirty (30) days prior written notice.  </w:t>
      </w:r>
    </w:p>
    <w:p w14:paraId="56CAE07A" w14:textId="77777777" w:rsidR="00B1015D" w:rsidRPr="00B1015D" w:rsidRDefault="00B1015D" w:rsidP="00B1015D">
      <w:pPr>
        <w:pStyle w:val="BodyText2"/>
        <w:tabs>
          <w:tab w:val="clear" w:pos="1440"/>
          <w:tab w:val="clear" w:pos="2160"/>
          <w:tab w:val="clear" w:pos="2880"/>
          <w:tab w:val="clear" w:pos="3600"/>
        </w:tabs>
        <w:jc w:val="both"/>
        <w:rPr>
          <w:spacing w:val="-2"/>
          <w:sz w:val="22"/>
        </w:rPr>
      </w:pPr>
    </w:p>
    <w:p w14:paraId="401285AE" w14:textId="77777777" w:rsidR="00B1015D" w:rsidRDefault="00B1015D" w:rsidP="00B1015D">
      <w:pPr>
        <w:pStyle w:val="ListParagraph"/>
        <w:rPr>
          <w:spacing w:val="-2"/>
          <w:u w:val="single"/>
        </w:rPr>
      </w:pPr>
    </w:p>
    <w:p w14:paraId="219F4A7E" w14:textId="77777777" w:rsidR="00B1015D" w:rsidRDefault="00B1015D" w:rsidP="00C72F61">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lastRenderedPageBreak/>
        <w:t>Compliance</w:t>
      </w:r>
      <w:r>
        <w:rPr>
          <w:spacing w:val="-2"/>
          <w:sz w:val="22"/>
        </w:rPr>
        <w:t xml:space="preserve">.  The Practice represents and </w:t>
      </w:r>
      <w:proofErr w:type="gramStart"/>
      <w:r>
        <w:rPr>
          <w:spacing w:val="-2"/>
          <w:sz w:val="22"/>
        </w:rPr>
        <w:t>warrants that at all times</w:t>
      </w:r>
      <w:proofErr w:type="gramEnd"/>
      <w:r>
        <w:rPr>
          <w:spacing w:val="-2"/>
          <w:sz w:val="22"/>
        </w:rPr>
        <w:t xml:space="preserve"> during the term of this Agreement, the Practice shall comply with all applicable federal, state and local laws</w:t>
      </w:r>
      <w:r w:rsidR="006A2D77">
        <w:rPr>
          <w:spacing w:val="-2"/>
          <w:sz w:val="22"/>
        </w:rPr>
        <w:t xml:space="preserve"> and all policies and procedures established by TCCN in operation of the Program</w:t>
      </w:r>
      <w:r>
        <w:rPr>
          <w:spacing w:val="-2"/>
          <w:sz w:val="22"/>
        </w:rPr>
        <w:t>.  For example, to the extent the Practice receives discounts, rebates or any other price reductions or remuneration under a Supplier Agreement or TCCN’s group purchasing program, the Practice may have an obligation under federal or state law to disclose such remuneration to federal or state health care programs or other payors.</w:t>
      </w:r>
    </w:p>
    <w:p w14:paraId="76F974EC" w14:textId="77777777" w:rsidR="00B1015D" w:rsidRDefault="00B1015D" w:rsidP="00B1015D">
      <w:pPr>
        <w:pStyle w:val="BodyText2"/>
        <w:tabs>
          <w:tab w:val="clear" w:pos="1440"/>
          <w:tab w:val="clear" w:pos="2160"/>
          <w:tab w:val="clear" w:pos="2880"/>
          <w:tab w:val="clear" w:pos="3600"/>
        </w:tabs>
        <w:ind w:left="720"/>
        <w:jc w:val="both"/>
        <w:rPr>
          <w:spacing w:val="-2"/>
          <w:sz w:val="22"/>
        </w:rPr>
      </w:pPr>
    </w:p>
    <w:p w14:paraId="5B0787EE" w14:textId="77777777" w:rsidR="00B1015D" w:rsidRPr="00B1015D" w:rsidRDefault="00B1015D" w:rsidP="00C72F61">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Confidential Information</w:t>
      </w:r>
      <w:r>
        <w:rPr>
          <w:spacing w:val="-2"/>
          <w:sz w:val="22"/>
        </w:rPr>
        <w:t xml:space="preserve">.  For purposes of this Agreement, “Confidential Information” means any information relating to the prices of any Covered Items in any Supplier Agreements, and any TCCN programs, services and agreements of a proprietary or sensitive nature not readily available through sources in the public domain (including, but not limited to, this Agreement and all Supplier Agreements).  The Practice shall keep Confidential Information strictly confidential, shall not use the Confidential Information for any purpose other than to effectuate the purposes of this Agreement and shall not disclose Confidential Information to any third party without TCCN’s prior written consent. </w:t>
      </w:r>
    </w:p>
    <w:p w14:paraId="4AF69B96" w14:textId="77777777" w:rsidR="00B1015D" w:rsidRDefault="00B1015D" w:rsidP="00B1015D">
      <w:pPr>
        <w:pStyle w:val="ListParagraph"/>
        <w:rPr>
          <w:spacing w:val="-2"/>
          <w:u w:val="single"/>
        </w:rPr>
      </w:pPr>
    </w:p>
    <w:p w14:paraId="71BBB96F" w14:textId="77777777" w:rsidR="00A70D03" w:rsidRPr="00C72F61" w:rsidRDefault="00A70D03" w:rsidP="00C72F61">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Indemnification</w:t>
      </w:r>
      <w:r>
        <w:rPr>
          <w:spacing w:val="-2"/>
          <w:sz w:val="22"/>
        </w:rPr>
        <w:t xml:space="preserve">.  The Practice hereby covenants to indemnify, defend and hold harmless, TCCN against and from all losses, damages and costs, including, but not limited to, attorneys fees and expenses, asserted against or sustained or incurred by TCCN in connection with any action brought by any party in connection with any act, omission or breach of any warranty or obligation by the Practice, except for losses incurred by reason of TCCN’s breach of this Agreement or failure to perform its obligations hereunder.  </w:t>
      </w:r>
    </w:p>
    <w:p w14:paraId="49C5BF66" w14:textId="77777777" w:rsidR="00B95055" w:rsidRDefault="00B95055" w:rsidP="00B95055">
      <w:pPr>
        <w:pStyle w:val="ListParagraph"/>
        <w:rPr>
          <w:spacing w:val="-2"/>
          <w:u w:val="single"/>
        </w:rPr>
      </w:pPr>
    </w:p>
    <w:p w14:paraId="424C916F" w14:textId="77777777" w:rsidR="0072724F" w:rsidRPr="0072724F" w:rsidRDefault="0072724F" w:rsidP="0072724F">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No Requirement to Refer</w:t>
      </w:r>
      <w:r>
        <w:rPr>
          <w:spacing w:val="-2"/>
          <w:sz w:val="22"/>
        </w:rPr>
        <w:t xml:space="preserve">.  It is expressly recognized by both parties to this Agreement that any </w:t>
      </w:r>
      <w:r w:rsidR="00350AF1">
        <w:rPr>
          <w:spacing w:val="-2"/>
          <w:sz w:val="22"/>
        </w:rPr>
        <w:t>remuneration</w:t>
      </w:r>
      <w:r>
        <w:rPr>
          <w:spacing w:val="-2"/>
          <w:sz w:val="22"/>
        </w:rPr>
        <w:t xml:space="preserve"> </w:t>
      </w:r>
      <w:r w:rsidR="00631EE1">
        <w:rPr>
          <w:spacing w:val="-2"/>
          <w:sz w:val="22"/>
        </w:rPr>
        <w:t>contemplated under this Agreement</w:t>
      </w:r>
      <w:r>
        <w:rPr>
          <w:spacing w:val="-2"/>
          <w:sz w:val="22"/>
        </w:rPr>
        <w:t xml:space="preserve"> does not constitute payment for referring any patient to </w:t>
      </w:r>
      <w:r w:rsidR="00013584">
        <w:rPr>
          <w:spacing w:val="-2"/>
          <w:sz w:val="22"/>
        </w:rPr>
        <w:t xml:space="preserve">TCCN or </w:t>
      </w:r>
      <w:r>
        <w:rPr>
          <w:spacing w:val="-2"/>
          <w:sz w:val="22"/>
        </w:rPr>
        <w:t xml:space="preserve">an affiliate of </w:t>
      </w:r>
      <w:r w:rsidR="00661B55">
        <w:rPr>
          <w:spacing w:val="-2"/>
          <w:sz w:val="22"/>
        </w:rPr>
        <w:t>TCCN</w:t>
      </w:r>
      <w:r>
        <w:rPr>
          <w:spacing w:val="-2"/>
          <w:sz w:val="22"/>
        </w:rPr>
        <w:t xml:space="preserve"> or purchasing, leasing, ordering or arranging for the purchase, lease or order of any item, services or product which would be rendered to a patient by</w:t>
      </w:r>
      <w:r w:rsidR="00013584">
        <w:rPr>
          <w:spacing w:val="-2"/>
          <w:sz w:val="22"/>
        </w:rPr>
        <w:t xml:space="preserve"> TCCN or</w:t>
      </w:r>
      <w:r>
        <w:rPr>
          <w:spacing w:val="-2"/>
          <w:sz w:val="22"/>
        </w:rPr>
        <w:t xml:space="preserve"> an affiliate of </w:t>
      </w:r>
      <w:r w:rsidR="00661B55">
        <w:rPr>
          <w:spacing w:val="-2"/>
          <w:sz w:val="22"/>
        </w:rPr>
        <w:t>TCCN</w:t>
      </w:r>
      <w:r>
        <w:rPr>
          <w:spacing w:val="-2"/>
          <w:sz w:val="22"/>
        </w:rPr>
        <w:t xml:space="preserve"> or any item or product for which payment may be made in whole or part under Medicare or Medicaid.  Neither party shall make or receive payment that would be prohibited under state or federal law.  The parties hereto shall comply with all applicable federal, </w:t>
      </w:r>
      <w:proofErr w:type="gramStart"/>
      <w:r>
        <w:rPr>
          <w:spacing w:val="-2"/>
          <w:sz w:val="22"/>
        </w:rPr>
        <w:t>state</w:t>
      </w:r>
      <w:proofErr w:type="gramEnd"/>
      <w:r>
        <w:rPr>
          <w:spacing w:val="-2"/>
          <w:sz w:val="22"/>
        </w:rPr>
        <w:t xml:space="preserve"> and local laws, regulations and restrictions in the conduct of their obligations under this Agreement.  </w:t>
      </w:r>
    </w:p>
    <w:p w14:paraId="0E741FF3" w14:textId="77777777" w:rsidR="0072724F" w:rsidRDefault="0072724F" w:rsidP="0072724F">
      <w:pPr>
        <w:pStyle w:val="ListParagraph"/>
        <w:rPr>
          <w:spacing w:val="-2"/>
          <w:u w:val="single"/>
        </w:rPr>
      </w:pPr>
    </w:p>
    <w:p w14:paraId="17FA71D7" w14:textId="1FCB93D7" w:rsidR="004A1861" w:rsidRDefault="004A1861" w:rsidP="0072724F">
      <w:pPr>
        <w:pStyle w:val="BodyText2"/>
        <w:numPr>
          <w:ilvl w:val="0"/>
          <w:numId w:val="4"/>
        </w:numPr>
        <w:tabs>
          <w:tab w:val="clear" w:pos="1440"/>
          <w:tab w:val="clear" w:pos="2160"/>
          <w:tab w:val="clear" w:pos="2880"/>
          <w:tab w:val="clear" w:pos="3600"/>
        </w:tabs>
        <w:ind w:left="0" w:firstLine="720"/>
        <w:jc w:val="both"/>
        <w:rPr>
          <w:spacing w:val="-2"/>
          <w:sz w:val="22"/>
        </w:rPr>
      </w:pPr>
      <w:r>
        <w:rPr>
          <w:spacing w:val="-2"/>
          <w:sz w:val="22"/>
          <w:u w:val="single"/>
        </w:rPr>
        <w:t>Miscellaneous</w:t>
      </w:r>
      <w:r>
        <w:rPr>
          <w:spacing w:val="-2"/>
          <w:sz w:val="22"/>
        </w:rPr>
        <w:t xml:space="preserve">.  </w:t>
      </w:r>
      <w:r w:rsidRPr="004A1861">
        <w:rPr>
          <w:sz w:val="22"/>
        </w:rPr>
        <w:t>This Agreement</w:t>
      </w:r>
      <w:r w:rsidR="0072724F">
        <w:rPr>
          <w:sz w:val="22"/>
        </w:rPr>
        <w:t xml:space="preserve"> </w:t>
      </w:r>
      <w:r w:rsidRPr="004A1861">
        <w:rPr>
          <w:sz w:val="22"/>
        </w:rPr>
        <w:t xml:space="preserve">constitutes the entire understanding of the parties </w:t>
      </w:r>
      <w:proofErr w:type="gramStart"/>
      <w:r w:rsidRPr="004A1861">
        <w:rPr>
          <w:sz w:val="22"/>
        </w:rPr>
        <w:t>with regard to</w:t>
      </w:r>
      <w:proofErr w:type="gramEnd"/>
      <w:r w:rsidRPr="004A1861">
        <w:rPr>
          <w:sz w:val="22"/>
        </w:rPr>
        <w:t xml:space="preserve"> the matters addressed by this Agreement and supersedes all prior and contemporaneous representations and understandings, whether oral or written. This Agreement may be amended at any time by written agreement of the parties. </w:t>
      </w:r>
      <w:r w:rsidR="007F55D2">
        <w:rPr>
          <w:sz w:val="22"/>
        </w:rPr>
        <w:t>The Practice</w:t>
      </w:r>
      <w:r w:rsidRPr="004A1861">
        <w:rPr>
          <w:sz w:val="22"/>
        </w:rPr>
        <w:t xml:space="preserve"> may not sell, assign, transfer or otherwise convey any of its rights under this Agreement without the prior written consent of </w:t>
      </w:r>
      <w:r w:rsidR="00661B55">
        <w:rPr>
          <w:sz w:val="22"/>
        </w:rPr>
        <w:t>TCCN</w:t>
      </w:r>
      <w:r w:rsidRPr="004A1861">
        <w:rPr>
          <w:sz w:val="22"/>
        </w:rPr>
        <w:t>.  This Agreement shall be binding upon and inure to the benefit of any permitted assignees.</w:t>
      </w:r>
      <w:r w:rsidR="0072724F">
        <w:rPr>
          <w:sz w:val="22"/>
        </w:rPr>
        <w:t xml:space="preserve">  </w:t>
      </w:r>
      <w:r w:rsidR="0072724F" w:rsidRPr="0072724F">
        <w:rPr>
          <w:sz w:val="22"/>
        </w:rPr>
        <w:t xml:space="preserve">This Agreement may be executed in counterparts, each of which will be deemed an </w:t>
      </w:r>
      <w:r w:rsidR="00032F0D" w:rsidRPr="0072724F">
        <w:rPr>
          <w:sz w:val="22"/>
        </w:rPr>
        <w:t>original,</w:t>
      </w:r>
      <w:r w:rsidR="0072724F" w:rsidRPr="0072724F">
        <w:rPr>
          <w:sz w:val="22"/>
        </w:rPr>
        <w:t xml:space="preserve"> but which together will constitute one and the same instrument.</w:t>
      </w:r>
      <w:r w:rsidR="0072724F">
        <w:rPr>
          <w:sz w:val="22"/>
        </w:rPr>
        <w:t xml:space="preserve">  </w:t>
      </w:r>
      <w:r w:rsidR="0072724F" w:rsidRPr="0072724F">
        <w:rPr>
          <w:sz w:val="22"/>
        </w:rPr>
        <w:t xml:space="preserve">This Agreement shall be governed by, </w:t>
      </w:r>
      <w:r w:rsidR="00032F0D" w:rsidRPr="0072724F">
        <w:rPr>
          <w:sz w:val="22"/>
        </w:rPr>
        <w:t>construed,</w:t>
      </w:r>
      <w:r w:rsidR="0072724F" w:rsidRPr="0072724F">
        <w:rPr>
          <w:sz w:val="22"/>
        </w:rPr>
        <w:t xml:space="preserve"> and interpreted in accordance with the laws of the State of Georgia, without giving effect to its conflicts of laws’ provisions.</w:t>
      </w:r>
    </w:p>
    <w:p w14:paraId="7DEE004C" w14:textId="77777777" w:rsidR="00BA466F" w:rsidRDefault="00BA466F">
      <w:pPr>
        <w:pStyle w:val="BodyText"/>
        <w:ind w:firstLine="720"/>
        <w:rPr>
          <w:sz w:val="22"/>
        </w:rPr>
      </w:pPr>
    </w:p>
    <w:p w14:paraId="2E8E507B" w14:textId="77777777" w:rsidR="00BA466F" w:rsidRDefault="00BA466F">
      <w:pPr>
        <w:tabs>
          <w:tab w:val="left" w:pos="0"/>
        </w:tabs>
        <w:suppressAutoHyphens/>
        <w:jc w:val="both"/>
        <w:rPr>
          <w:spacing w:val="-2"/>
        </w:rPr>
      </w:pPr>
      <w:r>
        <w:rPr>
          <w:b/>
          <w:spacing w:val="-2"/>
        </w:rPr>
        <w:tab/>
        <w:t>IN WITNESS WHEREOF</w:t>
      </w:r>
      <w:r>
        <w:rPr>
          <w:spacing w:val="-2"/>
        </w:rPr>
        <w:t xml:space="preserve">, the parties have caused this </w:t>
      </w:r>
      <w:r w:rsidR="00D93920">
        <w:rPr>
          <w:spacing w:val="-2"/>
        </w:rPr>
        <w:t>Agreement</w:t>
      </w:r>
      <w:r>
        <w:rPr>
          <w:spacing w:val="-2"/>
        </w:rPr>
        <w:t xml:space="preserve"> to be executed by their duly authorized representatives as of the day and year written below.</w:t>
      </w:r>
    </w:p>
    <w:p w14:paraId="24B255AD" w14:textId="77777777" w:rsidR="00BA466F" w:rsidRDefault="00BA466F">
      <w:pPr>
        <w:pStyle w:val="BodyText2"/>
        <w:jc w:val="both"/>
        <w:rPr>
          <w:sz w:val="22"/>
          <w:u w:val="single"/>
        </w:rPr>
      </w:pPr>
    </w:p>
    <w:p w14:paraId="688DA344" w14:textId="77777777" w:rsidR="00BA466F" w:rsidRDefault="00BA466F">
      <w:pPr>
        <w:pStyle w:val="BodyText2"/>
        <w:jc w:val="both"/>
        <w:rPr>
          <w:sz w:val="22"/>
          <w:u w:val="single"/>
        </w:rPr>
      </w:pPr>
    </w:p>
    <w:p w14:paraId="1CBD443E" w14:textId="77777777" w:rsidR="00BA466F" w:rsidRDefault="0072724F" w:rsidP="00F86B22">
      <w:pPr>
        <w:tabs>
          <w:tab w:val="left" w:pos="0"/>
          <w:tab w:val="left" w:pos="720"/>
          <w:tab w:val="left" w:pos="1440"/>
          <w:tab w:val="left" w:pos="2160"/>
          <w:tab w:val="left" w:pos="2880"/>
          <w:tab w:val="left" w:pos="3600"/>
        </w:tabs>
        <w:suppressAutoHyphens/>
        <w:ind w:left="5040" w:hanging="5040"/>
      </w:pPr>
      <w:r>
        <w:t>[PRACTICE]</w:t>
      </w:r>
      <w:r>
        <w:tab/>
      </w:r>
      <w:r>
        <w:tab/>
      </w:r>
      <w:r w:rsidR="00D17158">
        <w:tab/>
      </w:r>
      <w:r w:rsidR="00DA7B4E">
        <w:tab/>
      </w:r>
      <w:r w:rsidR="00DA7B4E">
        <w:tab/>
      </w:r>
      <w:r w:rsidR="00661B55">
        <w:t xml:space="preserve">THE </w:t>
      </w:r>
      <w:r w:rsidR="00DA7B4E">
        <w:t>CHILDREN’S</w:t>
      </w:r>
      <w:r w:rsidR="00661B55">
        <w:t xml:space="preserve"> CARE NETWORK</w:t>
      </w:r>
      <w:r w:rsidR="001C74E2">
        <w:t>, INC.</w:t>
      </w:r>
    </w:p>
    <w:p w14:paraId="23EFBE84" w14:textId="77777777" w:rsidR="00BA466F" w:rsidRDefault="00BA466F">
      <w:pPr>
        <w:tabs>
          <w:tab w:val="left" w:pos="0"/>
          <w:tab w:val="left" w:pos="720"/>
          <w:tab w:val="left" w:pos="1440"/>
          <w:tab w:val="left" w:pos="2160"/>
          <w:tab w:val="left" w:pos="2880"/>
          <w:tab w:val="left" w:pos="3600"/>
        </w:tabs>
        <w:suppressAutoHyphens/>
        <w:ind w:left="4320" w:hanging="4320"/>
        <w:jc w:val="both"/>
      </w:pPr>
    </w:p>
    <w:p w14:paraId="3F6C8613" w14:textId="77777777" w:rsidR="00BA466F" w:rsidRDefault="00BA466F">
      <w:pPr>
        <w:tabs>
          <w:tab w:val="left" w:pos="0"/>
          <w:tab w:val="left" w:pos="720"/>
          <w:tab w:val="left" w:pos="1440"/>
          <w:tab w:val="left" w:pos="2160"/>
          <w:tab w:val="left" w:pos="2880"/>
          <w:tab w:val="left" w:pos="3600"/>
        </w:tabs>
        <w:suppressAutoHyphens/>
        <w:ind w:left="4320" w:hanging="4320"/>
        <w:jc w:val="both"/>
      </w:pPr>
      <w:r>
        <w:t>_______________________________________</w:t>
      </w:r>
      <w:r>
        <w:tab/>
      </w:r>
      <w:r>
        <w:tab/>
        <w:t>_______________________________________</w:t>
      </w:r>
      <w:r>
        <w:tab/>
      </w:r>
    </w:p>
    <w:p w14:paraId="4160629D" w14:textId="77777777" w:rsidR="00BA466F" w:rsidRDefault="00BA466F">
      <w:pPr>
        <w:tabs>
          <w:tab w:val="left" w:pos="0"/>
          <w:tab w:val="left" w:pos="720"/>
          <w:tab w:val="left" w:pos="1440"/>
          <w:tab w:val="left" w:pos="2160"/>
          <w:tab w:val="left" w:pos="2880"/>
          <w:tab w:val="left" w:pos="3600"/>
        </w:tabs>
        <w:suppressAutoHyphens/>
        <w:ind w:left="4320" w:hanging="4320"/>
        <w:jc w:val="both"/>
      </w:pPr>
      <w:r>
        <w:t>Signature</w:t>
      </w:r>
      <w:r>
        <w:tab/>
      </w:r>
      <w:r>
        <w:tab/>
      </w:r>
      <w:r>
        <w:tab/>
      </w:r>
      <w:r>
        <w:tab/>
        <w:t>Date</w:t>
      </w:r>
      <w:r>
        <w:tab/>
      </w:r>
      <w:r>
        <w:tab/>
        <w:t>Signature</w:t>
      </w:r>
      <w:r>
        <w:tab/>
      </w:r>
      <w:r>
        <w:tab/>
      </w:r>
      <w:r>
        <w:tab/>
      </w:r>
      <w:r>
        <w:tab/>
        <w:t>Date</w:t>
      </w:r>
    </w:p>
    <w:p w14:paraId="29B40777" w14:textId="77777777" w:rsidR="00BA466F" w:rsidRDefault="00BA466F">
      <w:pPr>
        <w:tabs>
          <w:tab w:val="left" w:pos="0"/>
          <w:tab w:val="left" w:pos="720"/>
          <w:tab w:val="left" w:pos="1440"/>
          <w:tab w:val="left" w:pos="2160"/>
          <w:tab w:val="left" w:pos="2880"/>
          <w:tab w:val="left" w:pos="3600"/>
        </w:tabs>
        <w:suppressAutoHyphens/>
        <w:ind w:left="4320" w:hanging="4320"/>
        <w:jc w:val="both"/>
      </w:pPr>
    </w:p>
    <w:p w14:paraId="7A8F1F51" w14:textId="77777777" w:rsidR="00BA466F" w:rsidRDefault="00BA466F">
      <w:pPr>
        <w:tabs>
          <w:tab w:val="left" w:pos="0"/>
          <w:tab w:val="left" w:pos="720"/>
          <w:tab w:val="left" w:pos="1440"/>
          <w:tab w:val="left" w:pos="2160"/>
          <w:tab w:val="left" w:pos="2880"/>
          <w:tab w:val="left" w:pos="3600"/>
        </w:tabs>
        <w:suppressAutoHyphens/>
        <w:ind w:left="4320" w:hanging="4320"/>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5FB16461" w14:textId="77777777" w:rsidR="00BA466F" w:rsidRDefault="00BA466F">
      <w:pPr>
        <w:tabs>
          <w:tab w:val="left" w:pos="0"/>
          <w:tab w:val="left" w:pos="720"/>
          <w:tab w:val="left" w:pos="1440"/>
          <w:tab w:val="left" w:pos="2160"/>
          <w:tab w:val="left" w:pos="2880"/>
          <w:tab w:val="left" w:pos="3600"/>
        </w:tabs>
        <w:suppressAutoHyphens/>
        <w:ind w:left="4320" w:hanging="4320"/>
        <w:jc w:val="both"/>
      </w:pPr>
      <w:r>
        <w:t>Name (please print)</w:t>
      </w:r>
      <w:r>
        <w:tab/>
      </w:r>
      <w:r>
        <w:tab/>
      </w:r>
      <w:r>
        <w:tab/>
      </w:r>
      <w:r>
        <w:tab/>
      </w:r>
      <w:r>
        <w:tab/>
        <w:t>Name (please print)</w:t>
      </w:r>
    </w:p>
    <w:p w14:paraId="3364C41E" w14:textId="77777777" w:rsidR="00BA466F" w:rsidRPr="00A70D03" w:rsidRDefault="00BA466F">
      <w:pPr>
        <w:tabs>
          <w:tab w:val="left" w:pos="0"/>
          <w:tab w:val="left" w:pos="720"/>
          <w:tab w:val="left" w:pos="1440"/>
          <w:tab w:val="left" w:pos="2160"/>
          <w:tab w:val="left" w:pos="2880"/>
          <w:tab w:val="left" w:pos="3600"/>
        </w:tabs>
        <w:suppressAutoHyphens/>
        <w:ind w:left="4320" w:hanging="4320"/>
        <w:jc w:val="both"/>
        <w:rPr>
          <w:u w:val="single"/>
        </w:rPr>
      </w:pPr>
    </w:p>
    <w:p w14:paraId="3BC4756F" w14:textId="77777777" w:rsidR="00BA466F" w:rsidRPr="00B1015D" w:rsidRDefault="00BA466F">
      <w:pPr>
        <w:tabs>
          <w:tab w:val="left" w:pos="0"/>
          <w:tab w:val="left" w:pos="720"/>
          <w:tab w:val="left" w:pos="1440"/>
          <w:tab w:val="left" w:pos="2160"/>
          <w:tab w:val="left" w:pos="2880"/>
          <w:tab w:val="left" w:pos="3600"/>
        </w:tabs>
        <w:suppressAutoHyphens/>
        <w:ind w:left="4320" w:hanging="4320"/>
        <w:jc w:val="both"/>
        <w:rPr>
          <w:u w:val="single"/>
        </w:rPr>
      </w:pPr>
      <w:r w:rsidRPr="00A70D03">
        <w:rPr>
          <w:u w:val="single"/>
        </w:rPr>
        <w:tab/>
      </w:r>
      <w:r w:rsidRPr="00A70D03">
        <w:rPr>
          <w:u w:val="single"/>
        </w:rPr>
        <w:tab/>
      </w:r>
      <w:r w:rsidRPr="00A70D03">
        <w:rPr>
          <w:u w:val="single"/>
        </w:rPr>
        <w:tab/>
      </w:r>
      <w:r w:rsidRPr="00A70D03">
        <w:rPr>
          <w:u w:val="single"/>
        </w:rPr>
        <w:tab/>
      </w:r>
      <w:r w:rsidRPr="00A70D03">
        <w:rPr>
          <w:u w:val="single"/>
        </w:rPr>
        <w:tab/>
      </w:r>
      <w:r w:rsidRPr="00A70D03">
        <w:rPr>
          <w:u w:val="single"/>
        </w:rPr>
        <w:tab/>
      </w:r>
      <w:r w:rsidRPr="00B1015D">
        <w:tab/>
      </w:r>
      <w:r w:rsidRPr="00B1015D">
        <w:rPr>
          <w:u w:val="single"/>
        </w:rPr>
        <w:tab/>
      </w:r>
      <w:r w:rsidRPr="00B1015D">
        <w:rPr>
          <w:u w:val="single"/>
        </w:rPr>
        <w:tab/>
      </w:r>
      <w:r w:rsidRPr="00B1015D">
        <w:rPr>
          <w:u w:val="single"/>
        </w:rPr>
        <w:tab/>
      </w:r>
      <w:r w:rsidRPr="00B1015D">
        <w:rPr>
          <w:u w:val="single"/>
        </w:rPr>
        <w:tab/>
      </w:r>
      <w:r w:rsidRPr="00B1015D">
        <w:rPr>
          <w:u w:val="single"/>
        </w:rPr>
        <w:tab/>
      </w:r>
      <w:r w:rsidRPr="00B1015D">
        <w:rPr>
          <w:u w:val="single"/>
        </w:rPr>
        <w:tab/>
      </w:r>
    </w:p>
    <w:p w14:paraId="7ADA088D" w14:textId="77777777" w:rsidR="00BA466F" w:rsidRDefault="00BA466F" w:rsidP="007F55D2">
      <w:pPr>
        <w:tabs>
          <w:tab w:val="left" w:pos="0"/>
          <w:tab w:val="left" w:pos="720"/>
          <w:tab w:val="left" w:pos="1440"/>
          <w:tab w:val="left" w:pos="2160"/>
          <w:tab w:val="left" w:pos="2880"/>
          <w:tab w:val="left" w:pos="3600"/>
        </w:tabs>
        <w:suppressAutoHyphens/>
        <w:ind w:left="4320" w:hanging="4320"/>
        <w:jc w:val="both"/>
      </w:pPr>
      <w:r>
        <w:t>Title</w:t>
      </w:r>
      <w:r>
        <w:tab/>
      </w:r>
      <w:r>
        <w:tab/>
      </w:r>
      <w:r>
        <w:tab/>
      </w:r>
      <w:r>
        <w:tab/>
      </w:r>
      <w:r>
        <w:tab/>
      </w:r>
      <w:r>
        <w:tab/>
      </w:r>
      <w:r>
        <w:tab/>
        <w:t>Title</w:t>
      </w:r>
      <w:r>
        <w:tab/>
      </w:r>
      <w:r>
        <w:tab/>
      </w:r>
    </w:p>
    <w:sectPr w:rsidR="00BA466F" w:rsidSect="00302CAA">
      <w:footerReference w:type="default" r:id="rId11"/>
      <w:type w:val="continuous"/>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28712" w14:textId="77777777" w:rsidR="00C4437E" w:rsidRDefault="00C4437E">
      <w:r>
        <w:separator/>
      </w:r>
    </w:p>
  </w:endnote>
  <w:endnote w:type="continuationSeparator" w:id="0">
    <w:p w14:paraId="240D1A0D" w14:textId="77777777" w:rsidR="00C4437E" w:rsidRDefault="00C4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50E30" w14:textId="77777777" w:rsidR="009B3FEF" w:rsidRDefault="009B3FEF">
    <w:pPr>
      <w:pStyle w:val="Footer"/>
      <w:jc w:val="center"/>
    </w:pPr>
    <w:r>
      <w:fldChar w:fldCharType="begin"/>
    </w:r>
    <w:r>
      <w:instrText xml:space="preserve"> PAGE   \* MERGEFORMAT </w:instrText>
    </w:r>
    <w:r>
      <w:fldChar w:fldCharType="separate"/>
    </w:r>
    <w:r>
      <w:rPr>
        <w:noProof/>
      </w:rPr>
      <w:t>2</w:t>
    </w:r>
    <w:r>
      <w:rPr>
        <w:noProof/>
      </w:rPr>
      <w:fldChar w:fldCharType="end"/>
    </w:r>
  </w:p>
  <w:p w14:paraId="7CCDF3CB" w14:textId="77777777" w:rsidR="009B3FEF" w:rsidRDefault="009B3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6F246" w14:textId="77777777" w:rsidR="00C4437E" w:rsidRDefault="00C4437E">
      <w:r>
        <w:separator/>
      </w:r>
    </w:p>
  </w:footnote>
  <w:footnote w:type="continuationSeparator" w:id="0">
    <w:p w14:paraId="212B5BFC" w14:textId="77777777" w:rsidR="00C4437E" w:rsidRDefault="00C44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9360A"/>
    <w:multiLevelType w:val="hybridMultilevel"/>
    <w:tmpl w:val="2E76C1A4"/>
    <w:lvl w:ilvl="0" w:tplc="3F2E376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2A4747"/>
    <w:multiLevelType w:val="singleLevel"/>
    <w:tmpl w:val="4906CB68"/>
    <w:lvl w:ilvl="0">
      <w:start w:val="1"/>
      <w:numFmt w:val="upperLetter"/>
      <w:lvlText w:val="%1."/>
      <w:lvlJc w:val="left"/>
      <w:pPr>
        <w:tabs>
          <w:tab w:val="num" w:pos="1440"/>
        </w:tabs>
        <w:ind w:left="1440" w:hanging="720"/>
      </w:pPr>
      <w:rPr>
        <w:rFonts w:hint="default"/>
      </w:rPr>
    </w:lvl>
  </w:abstractNum>
  <w:abstractNum w:abstractNumId="2" w15:restartNumberingAfterBreak="0">
    <w:nsid w:val="1C6C205E"/>
    <w:multiLevelType w:val="singleLevel"/>
    <w:tmpl w:val="DD34C7FC"/>
    <w:lvl w:ilvl="0">
      <w:start w:val="1"/>
      <w:numFmt w:val="decimal"/>
      <w:lvlText w:val="%1."/>
      <w:lvlJc w:val="left"/>
      <w:pPr>
        <w:tabs>
          <w:tab w:val="num" w:pos="720"/>
        </w:tabs>
        <w:ind w:left="720" w:hanging="720"/>
      </w:pPr>
      <w:rPr>
        <w:rFonts w:hint="default"/>
      </w:rPr>
    </w:lvl>
  </w:abstractNum>
  <w:abstractNum w:abstractNumId="3" w15:restartNumberingAfterBreak="0">
    <w:nsid w:val="1F5A65D5"/>
    <w:multiLevelType w:val="hybridMultilevel"/>
    <w:tmpl w:val="D3E20546"/>
    <w:lvl w:ilvl="0" w:tplc="E43A0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2C47E5"/>
    <w:multiLevelType w:val="singleLevel"/>
    <w:tmpl w:val="C70470F4"/>
    <w:lvl w:ilvl="0">
      <w:start w:val="1"/>
      <w:numFmt w:val="upperLetter"/>
      <w:lvlText w:val="%1."/>
      <w:lvlJc w:val="left"/>
      <w:pPr>
        <w:tabs>
          <w:tab w:val="num" w:pos="1080"/>
        </w:tabs>
        <w:ind w:left="1080" w:hanging="36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65"/>
    <w:rsid w:val="00013584"/>
    <w:rsid w:val="00032F0D"/>
    <w:rsid w:val="00033ADE"/>
    <w:rsid w:val="00044822"/>
    <w:rsid w:val="000B1E9D"/>
    <w:rsid w:val="00106567"/>
    <w:rsid w:val="00115E6D"/>
    <w:rsid w:val="00122B75"/>
    <w:rsid w:val="001B7A2A"/>
    <w:rsid w:val="001C74E2"/>
    <w:rsid w:val="001D473D"/>
    <w:rsid w:val="00203BD5"/>
    <w:rsid w:val="00263C0F"/>
    <w:rsid w:val="0026798B"/>
    <w:rsid w:val="00290BA7"/>
    <w:rsid w:val="002D5919"/>
    <w:rsid w:val="002F54FB"/>
    <w:rsid w:val="002F5BCC"/>
    <w:rsid w:val="0030195E"/>
    <w:rsid w:val="00302CAA"/>
    <w:rsid w:val="003144F2"/>
    <w:rsid w:val="00350AF1"/>
    <w:rsid w:val="00356A11"/>
    <w:rsid w:val="0039769F"/>
    <w:rsid w:val="003C24F9"/>
    <w:rsid w:val="003D3B78"/>
    <w:rsid w:val="004A1861"/>
    <w:rsid w:val="004F0908"/>
    <w:rsid w:val="00582194"/>
    <w:rsid w:val="005A2965"/>
    <w:rsid w:val="005C5BF9"/>
    <w:rsid w:val="005E460E"/>
    <w:rsid w:val="00631EE1"/>
    <w:rsid w:val="006432CB"/>
    <w:rsid w:val="006529E0"/>
    <w:rsid w:val="00655D20"/>
    <w:rsid w:val="00661B55"/>
    <w:rsid w:val="006661B6"/>
    <w:rsid w:val="006A2D77"/>
    <w:rsid w:val="006A7608"/>
    <w:rsid w:val="006F3C02"/>
    <w:rsid w:val="0072724F"/>
    <w:rsid w:val="007337C2"/>
    <w:rsid w:val="00751A52"/>
    <w:rsid w:val="00753E6E"/>
    <w:rsid w:val="00774365"/>
    <w:rsid w:val="00775195"/>
    <w:rsid w:val="007A0FB8"/>
    <w:rsid w:val="007B3CEE"/>
    <w:rsid w:val="007C500C"/>
    <w:rsid w:val="007E45B3"/>
    <w:rsid w:val="007F55D2"/>
    <w:rsid w:val="00813C3B"/>
    <w:rsid w:val="00861036"/>
    <w:rsid w:val="0090664F"/>
    <w:rsid w:val="009B3FEF"/>
    <w:rsid w:val="009E2AD1"/>
    <w:rsid w:val="00A553EB"/>
    <w:rsid w:val="00A6747C"/>
    <w:rsid w:val="00A70D03"/>
    <w:rsid w:val="00AD055C"/>
    <w:rsid w:val="00AF427A"/>
    <w:rsid w:val="00B1015D"/>
    <w:rsid w:val="00B208C1"/>
    <w:rsid w:val="00B73751"/>
    <w:rsid w:val="00B95055"/>
    <w:rsid w:val="00BA466F"/>
    <w:rsid w:val="00C358FA"/>
    <w:rsid w:val="00C4437E"/>
    <w:rsid w:val="00C51BF6"/>
    <w:rsid w:val="00C72F61"/>
    <w:rsid w:val="00C77F60"/>
    <w:rsid w:val="00CB1A8E"/>
    <w:rsid w:val="00CD4A4A"/>
    <w:rsid w:val="00D17158"/>
    <w:rsid w:val="00D93920"/>
    <w:rsid w:val="00DA7B4E"/>
    <w:rsid w:val="00DA7F63"/>
    <w:rsid w:val="00DB3DD2"/>
    <w:rsid w:val="00DC29A1"/>
    <w:rsid w:val="00DE47BF"/>
    <w:rsid w:val="00E24A8D"/>
    <w:rsid w:val="00EC658A"/>
    <w:rsid w:val="00EC74DF"/>
    <w:rsid w:val="00EF0F27"/>
    <w:rsid w:val="00F547F6"/>
    <w:rsid w:val="00F70205"/>
    <w:rsid w:val="00F83511"/>
    <w:rsid w:val="00F8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735E1D"/>
  <w15:chartTrackingRefBased/>
  <w15:docId w15:val="{FE481942-E901-4F3D-B854-4878C3BA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widowControl w:val="0"/>
      <w:tabs>
        <w:tab w:val="left" w:pos="0"/>
        <w:tab w:val="left" w:pos="720"/>
        <w:tab w:val="left" w:pos="1440"/>
        <w:tab w:val="left" w:pos="2160"/>
        <w:tab w:val="left" w:pos="2880"/>
        <w:tab w:val="left" w:pos="3600"/>
      </w:tabs>
      <w:suppressAutoHyphens/>
      <w:jc w:val="center"/>
    </w:pPr>
    <w:rPr>
      <w:snapToGrid w:val="0"/>
      <w:sz w:val="20"/>
    </w:rPr>
  </w:style>
  <w:style w:type="paragraph" w:styleId="BodyTextIndent">
    <w:name w:val="Body Text Indent"/>
    <w:basedOn w:val="Normal"/>
    <w:pPr>
      <w:widowControl w:val="0"/>
      <w:tabs>
        <w:tab w:val="left" w:pos="0"/>
      </w:tabs>
      <w:suppressAutoHyphens/>
      <w:ind w:left="1440" w:hanging="1440"/>
      <w:jc w:val="both"/>
    </w:pPr>
    <w:rPr>
      <w:snapToGrid w:val="0"/>
      <w:spacing w:val="-2"/>
    </w:rPr>
  </w:style>
  <w:style w:type="paragraph" w:styleId="Title">
    <w:name w:val="Title"/>
    <w:basedOn w:val="Normal"/>
    <w:qFormat/>
    <w:pPr>
      <w:suppressAutoHyphens/>
      <w:jc w:val="center"/>
    </w:pPr>
    <w:rPr>
      <w:b/>
    </w:rPr>
  </w:style>
  <w:style w:type="paragraph" w:styleId="BodyText">
    <w:name w:val="Body Text"/>
    <w:basedOn w:val="Normal"/>
    <w:pPr>
      <w:jc w:val="both"/>
    </w:pPr>
    <w:rPr>
      <w:sz w:val="24"/>
    </w:rPr>
  </w:style>
  <w:style w:type="paragraph" w:styleId="Header">
    <w:name w:val="header"/>
    <w:basedOn w:val="Normal"/>
    <w:link w:val="HeaderChar"/>
    <w:rsid w:val="007B3CEE"/>
    <w:pPr>
      <w:tabs>
        <w:tab w:val="center" w:pos="4680"/>
        <w:tab w:val="right" w:pos="9360"/>
      </w:tabs>
    </w:pPr>
  </w:style>
  <w:style w:type="character" w:customStyle="1" w:styleId="HeaderChar">
    <w:name w:val="Header Char"/>
    <w:link w:val="Header"/>
    <w:rsid w:val="007B3CEE"/>
    <w:rPr>
      <w:sz w:val="22"/>
    </w:rPr>
  </w:style>
  <w:style w:type="paragraph" w:styleId="Footer">
    <w:name w:val="footer"/>
    <w:basedOn w:val="Normal"/>
    <w:link w:val="FooterChar"/>
    <w:uiPriority w:val="99"/>
    <w:rsid w:val="007B3CEE"/>
    <w:pPr>
      <w:tabs>
        <w:tab w:val="center" w:pos="4680"/>
        <w:tab w:val="right" w:pos="9360"/>
      </w:tabs>
    </w:pPr>
  </w:style>
  <w:style w:type="character" w:customStyle="1" w:styleId="FooterChar">
    <w:name w:val="Footer Char"/>
    <w:link w:val="Footer"/>
    <w:uiPriority w:val="99"/>
    <w:rsid w:val="007B3CEE"/>
    <w:rPr>
      <w:sz w:val="22"/>
    </w:rPr>
  </w:style>
  <w:style w:type="paragraph" w:styleId="ListParagraph">
    <w:name w:val="List Paragraph"/>
    <w:basedOn w:val="Normal"/>
    <w:uiPriority w:val="34"/>
    <w:qFormat/>
    <w:rsid w:val="004A1861"/>
    <w:pPr>
      <w:ind w:left="720"/>
    </w:pPr>
  </w:style>
  <w:style w:type="paragraph" w:styleId="BalloonText">
    <w:name w:val="Balloon Text"/>
    <w:basedOn w:val="Normal"/>
    <w:link w:val="BalloonTextChar"/>
    <w:rsid w:val="006A2D77"/>
    <w:rPr>
      <w:rFonts w:ascii="Segoe UI" w:hAnsi="Segoe UI" w:cs="Segoe UI"/>
      <w:sz w:val="18"/>
      <w:szCs w:val="18"/>
    </w:rPr>
  </w:style>
  <w:style w:type="character" w:customStyle="1" w:styleId="BalloonTextChar">
    <w:name w:val="Balloon Text Char"/>
    <w:link w:val="BalloonText"/>
    <w:rsid w:val="006A2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F3AFC35FEC54C8A65AD6409BE480D" ma:contentTypeVersion="13" ma:contentTypeDescription="Create a new document." ma:contentTypeScope="" ma:versionID="55c42710769b6a6add11ccba1c5cd4d7">
  <xsd:schema xmlns:xsd="http://www.w3.org/2001/XMLSchema" xmlns:xs="http://www.w3.org/2001/XMLSchema" xmlns:p="http://schemas.microsoft.com/office/2006/metadata/properties" xmlns:ns2="48f493b3-5b8a-4cc2-8210-0a61b219d944" xmlns:ns3="43d7273a-eb84-44fe-bd3d-04244b37724b" targetNamespace="http://schemas.microsoft.com/office/2006/metadata/properties" ma:root="true" ma:fieldsID="19efbaf26db9a87163e14515861fe240" ns2:_="" ns3:_="">
    <xsd:import namespace="48f493b3-5b8a-4cc2-8210-0a61b219d944"/>
    <xsd:import namespace="43d7273a-eb84-44fe-bd3d-04244b3772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93b3-5b8a-4cc2-8210-0a61b219d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d7273a-eb84-44fe-bd3d-04244b3772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ED89C-F3B9-4F75-A51C-AB751AA5D4F9}">
  <ds:schemaRefs>
    <ds:schemaRef ds:uri="http://schemas.microsoft.com/sharepoint/v3/contenttype/forms"/>
  </ds:schemaRefs>
</ds:datastoreItem>
</file>

<file path=customXml/itemProps2.xml><?xml version="1.0" encoding="utf-8"?>
<ds:datastoreItem xmlns:ds="http://schemas.openxmlformats.org/officeDocument/2006/customXml" ds:itemID="{0751C7C4-8D13-4F83-B6E8-AC652C9EA346}">
  <ds:schemaRefs>
    <ds:schemaRef ds:uri="http://schemas.microsoft.com/office/2006/metadata/longProperties"/>
  </ds:schemaRefs>
</ds:datastoreItem>
</file>

<file path=customXml/itemProps3.xml><?xml version="1.0" encoding="utf-8"?>
<ds:datastoreItem xmlns:ds="http://schemas.openxmlformats.org/officeDocument/2006/customXml" ds:itemID="{82EBB16C-34D6-46EC-9EA0-AEC573C9C234}">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43d7273a-eb84-44fe-bd3d-04244b37724b"/>
    <ds:schemaRef ds:uri="48f493b3-5b8a-4cc2-8210-0a61b219d944"/>
    <ds:schemaRef ds:uri="http://www.w3.org/XML/1998/namespace"/>
  </ds:schemaRefs>
</ds:datastoreItem>
</file>

<file path=customXml/itemProps4.xml><?xml version="1.0" encoding="utf-8"?>
<ds:datastoreItem xmlns:ds="http://schemas.openxmlformats.org/officeDocument/2006/customXml" ds:itemID="{C93FDC96-A061-44AF-AF7E-236CF4341CC6}"/>
</file>

<file path=docProps/app.xml><?xml version="1.0" encoding="utf-8"?>
<Properties xmlns="http://schemas.openxmlformats.org/officeDocument/2006/extended-properties" xmlns:vt="http://schemas.openxmlformats.org/officeDocument/2006/docPropsVTypes">
  <Template>Normal</Template>
  <TotalTime>2</TotalTime>
  <Pages>2</Pages>
  <Words>1123</Words>
  <Characters>6402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Amendment rev061011</vt:lpstr>
    </vt:vector>
  </TitlesOfParts>
  <Company>CHOA</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rev061011</dc:title>
  <dc:subject/>
  <dc:creator>NBrannon</dc:creator>
  <cp:keywords/>
  <dc:description/>
  <cp:lastModifiedBy>Barbara Douglas</cp:lastModifiedBy>
  <cp:revision>2</cp:revision>
  <cp:lastPrinted>2019-12-12T20:27:00Z</cp:lastPrinted>
  <dcterms:created xsi:type="dcterms:W3CDTF">2020-10-05T14:05:00Z</dcterms:created>
  <dcterms:modified xsi:type="dcterms:W3CDTF">2020-10-05T14:05:00Z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MPYHC7FHSXX3-16-178</vt:lpwstr>
  </property>
  <property fmtid="{D5CDD505-2E9C-101B-9397-08002B2CF9AE}" pid="3" name="_dlc_DocIdItemGuid">
    <vt:lpwstr>fc0156ac-0811-43e3-888c-80a59f07632c</vt:lpwstr>
  </property>
  <property fmtid="{D5CDD505-2E9C-101B-9397-08002B2CF9AE}" pid="4" name="_dlc_DocIdUrl">
    <vt:lpwstr>http://apps/sites/lcms/_layouts/DocIdRedir.aspx?ID=MPYHC7FHSXX3-16-178, MPYHC7FHSXX3-16-178</vt:lpwstr>
  </property>
  <property fmtid="{D5CDD505-2E9C-101B-9397-08002B2CF9AE}" pid="5" name="Contract Type">
    <vt:lpwstr>231;#Amendment|37214a66-916b-46e2-9699-5410290d9649</vt:lpwstr>
  </property>
  <property fmtid="{D5CDD505-2E9C-101B-9397-08002B2CF9AE}" pid="6" name="of16374d2368468bb8fe5bf320898615">
    <vt:lpwstr>Amendment|37214a66-916b-46e2-9699-5410290d9649</vt:lpwstr>
  </property>
  <property fmtid="{D5CDD505-2E9C-101B-9397-08002B2CF9AE}" pid="7" name="TaxCatchAll">
    <vt:lpwstr>231;#Amendment|37214a66-916b-46e2-9699-5410290d9649</vt:lpwstr>
  </property>
  <property fmtid="{D5CDD505-2E9C-101B-9397-08002B2CF9AE}" pid="8" name="Expiration Date0">
    <vt:lpwstr/>
  </property>
  <property fmtid="{D5CDD505-2E9C-101B-9397-08002B2CF9AE}" pid="9" name="Legal Name of Other Party">
    <vt:lpwstr/>
  </property>
  <property fmtid="{D5CDD505-2E9C-101B-9397-08002B2CF9AE}" pid="10" name="Purpose">
    <vt:lpwstr/>
  </property>
  <property fmtid="{D5CDD505-2E9C-101B-9397-08002B2CF9AE}" pid="11" name="Children's Address">
    <vt:lpwstr/>
  </property>
  <property fmtid="{D5CDD505-2E9C-101B-9397-08002B2CF9AE}" pid="12" name="Term (Length of Agreement in Months)">
    <vt:lpwstr/>
  </property>
  <property fmtid="{D5CDD505-2E9C-101B-9397-08002B2CF9AE}" pid="13" name="Children's Contract Obligations">
    <vt:lpwstr/>
  </property>
  <property fmtid="{D5CDD505-2E9C-101B-9397-08002B2CF9AE}" pid="14" name="Other Party's Contract Obligations">
    <vt:lpwstr/>
  </property>
  <property fmtid="{D5CDD505-2E9C-101B-9397-08002B2CF9AE}" pid="15" name="Children's Entity">
    <vt:lpwstr/>
  </property>
  <property fmtid="{D5CDD505-2E9C-101B-9397-08002B2CF9AE}" pid="16" name="DBA or FKA or AKA">
    <vt:lpwstr/>
  </property>
  <property fmtid="{D5CDD505-2E9C-101B-9397-08002B2CF9AE}" pid="17" name="Effective Date">
    <vt:lpwstr/>
  </property>
  <property fmtid="{D5CDD505-2E9C-101B-9397-08002B2CF9AE}" pid="18" name="ContentTypeId">
    <vt:lpwstr>0x010100EB6F3AFC35FEC54C8A65AD6409BE480D</vt:lpwstr>
  </property>
  <property fmtid="{D5CDD505-2E9C-101B-9397-08002B2CF9AE}" pid="19" name="_ip_UnifiedCompliancePolicyUIAction">
    <vt:lpwstr/>
  </property>
  <property fmtid="{D5CDD505-2E9C-101B-9397-08002B2CF9AE}" pid="20" name="_ip_UnifiedCompliancePolicyProperties">
    <vt:lpwstr/>
  </property>
</Properties>
</file>