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CCBE6" w14:textId="77777777" w:rsidR="00FE7B35" w:rsidRDefault="00FF23CD" w:rsidP="00DB301A">
      <w:pPr>
        <w:pStyle w:val="NormalWeb"/>
        <w:jc w:val="center"/>
        <w:rPr>
          <w:rFonts w:ascii="Geneva" w:hAnsi="Geneva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77C4516" wp14:editId="75736582">
            <wp:simplePos x="0" y="0"/>
            <wp:positionH relativeFrom="page">
              <wp:posOffset>12700</wp:posOffset>
            </wp:positionH>
            <wp:positionV relativeFrom="page">
              <wp:posOffset>-12700</wp:posOffset>
            </wp:positionV>
            <wp:extent cx="7886700" cy="1017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C Letterhead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172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6E0D0" w14:textId="77777777" w:rsidR="00FE7B35" w:rsidRDefault="00FE7B35" w:rsidP="00DB301A">
      <w:pPr>
        <w:pStyle w:val="NormalWeb"/>
        <w:jc w:val="center"/>
        <w:rPr>
          <w:rFonts w:ascii="Geneva" w:hAnsi="Geneva"/>
          <w:b/>
          <w:bCs/>
          <w:sz w:val="22"/>
          <w:szCs w:val="22"/>
        </w:rPr>
      </w:pPr>
    </w:p>
    <w:p w14:paraId="74BB767B" w14:textId="5FF75B4E" w:rsidR="003533F7" w:rsidRPr="003533F7" w:rsidRDefault="00E1481B" w:rsidP="00DB301A">
      <w:pPr>
        <w:pStyle w:val="NormalWeb"/>
        <w:jc w:val="center"/>
        <w:rPr>
          <w:rFonts w:ascii="Geneva" w:hAnsi="Geneva"/>
          <w:b/>
          <w:bCs/>
          <w:sz w:val="22"/>
          <w:szCs w:val="22"/>
        </w:rPr>
      </w:pPr>
      <w:r>
        <w:rPr>
          <w:rFonts w:ascii="Geneva" w:hAnsi="Geneva"/>
          <w:b/>
          <w:bCs/>
          <w:sz w:val="22"/>
          <w:szCs w:val="22"/>
        </w:rPr>
        <w:br/>
      </w:r>
      <w:r w:rsidR="003533F7">
        <w:rPr>
          <w:rFonts w:ascii="Geneva" w:hAnsi="Geneva"/>
          <w:b/>
          <w:bCs/>
          <w:sz w:val="22"/>
          <w:szCs w:val="22"/>
        </w:rPr>
        <w:t>P</w:t>
      </w:r>
      <w:r w:rsidR="00DB301A">
        <w:rPr>
          <w:rFonts w:ascii="Geneva" w:hAnsi="Geneva"/>
          <w:b/>
          <w:bCs/>
          <w:sz w:val="22"/>
          <w:szCs w:val="22"/>
        </w:rPr>
        <w:t xml:space="preserve">atient- and Family-Centered Care </w:t>
      </w:r>
      <w:r w:rsidR="003533F7">
        <w:rPr>
          <w:rFonts w:ascii="Geneva" w:hAnsi="Geneva"/>
          <w:b/>
          <w:bCs/>
          <w:sz w:val="22"/>
          <w:szCs w:val="22"/>
        </w:rPr>
        <w:t xml:space="preserve">and </w:t>
      </w:r>
      <w:r w:rsidR="005D6EC0">
        <w:rPr>
          <w:rFonts w:ascii="Geneva" w:hAnsi="Geneva"/>
          <w:b/>
          <w:bCs/>
          <w:sz w:val="22"/>
          <w:szCs w:val="22"/>
        </w:rPr>
        <w:t xml:space="preserve">Pediatric </w:t>
      </w:r>
      <w:r w:rsidR="003533F7">
        <w:rPr>
          <w:rFonts w:ascii="Geneva" w:hAnsi="Geneva"/>
          <w:b/>
          <w:bCs/>
          <w:sz w:val="22"/>
          <w:szCs w:val="22"/>
        </w:rPr>
        <w:t>Partnerships during COVID-19</w:t>
      </w:r>
    </w:p>
    <w:p w14:paraId="56BD549A" w14:textId="77777777" w:rsidR="003533F7" w:rsidRPr="00623FFB" w:rsidRDefault="00DB301A" w:rsidP="003533F7">
      <w:pPr>
        <w:pStyle w:val="NormalWeb"/>
        <w:rPr>
          <w:rFonts w:ascii="Arial" w:hAnsi="Arial" w:cs="Arial"/>
          <w:sz w:val="22"/>
          <w:szCs w:val="22"/>
        </w:rPr>
      </w:pPr>
      <w:r w:rsidRPr="00623FFB">
        <w:rPr>
          <w:rFonts w:ascii="Arial" w:hAnsi="Arial" w:cs="Arial"/>
          <w:sz w:val="22"/>
          <w:szCs w:val="22"/>
        </w:rPr>
        <w:t>Like other h</w:t>
      </w:r>
      <w:r w:rsidR="003533F7" w:rsidRPr="00623FFB">
        <w:rPr>
          <w:rFonts w:ascii="Arial" w:hAnsi="Arial" w:cs="Arial"/>
          <w:sz w:val="22"/>
          <w:szCs w:val="22"/>
        </w:rPr>
        <w:t xml:space="preserve">ealth care organizations, children’s hospitals and other pediatric programs are </w:t>
      </w:r>
      <w:r w:rsidR="008467D0" w:rsidRPr="00623FFB">
        <w:rPr>
          <w:rFonts w:ascii="Arial" w:hAnsi="Arial" w:cs="Arial"/>
          <w:sz w:val="22"/>
          <w:szCs w:val="22"/>
        </w:rPr>
        <w:t>trying to</w:t>
      </w:r>
      <w:r w:rsidR="003533F7" w:rsidRPr="00623FFB">
        <w:rPr>
          <w:rFonts w:ascii="Arial" w:hAnsi="Arial" w:cs="Arial"/>
          <w:sz w:val="22"/>
          <w:szCs w:val="22"/>
        </w:rPr>
        <w:t xml:space="preserve"> manage the</w:t>
      </w:r>
      <w:r w:rsidR="008467D0" w:rsidRPr="00623FFB">
        <w:rPr>
          <w:rFonts w:ascii="Arial" w:hAnsi="Arial" w:cs="Arial"/>
          <w:sz w:val="22"/>
          <w:szCs w:val="22"/>
        </w:rPr>
        <w:t xml:space="preserve"> impact of </w:t>
      </w:r>
      <w:r w:rsidR="003533F7" w:rsidRPr="00623FFB">
        <w:rPr>
          <w:rFonts w:ascii="Arial" w:hAnsi="Arial" w:cs="Arial"/>
          <w:sz w:val="22"/>
          <w:szCs w:val="22"/>
        </w:rPr>
        <w:t xml:space="preserve">the </w:t>
      </w:r>
      <w:r w:rsidR="008467D0" w:rsidRPr="00623FFB">
        <w:rPr>
          <w:rFonts w:ascii="Arial" w:hAnsi="Arial" w:cs="Arial"/>
          <w:sz w:val="22"/>
          <w:szCs w:val="22"/>
        </w:rPr>
        <w:t>COVID-19</w:t>
      </w:r>
      <w:r w:rsidR="00E16FF2" w:rsidRPr="00623FFB">
        <w:rPr>
          <w:rFonts w:ascii="Arial" w:hAnsi="Arial" w:cs="Arial"/>
          <w:sz w:val="22"/>
          <w:szCs w:val="22"/>
        </w:rPr>
        <w:t xml:space="preserve"> </w:t>
      </w:r>
      <w:r w:rsidR="003533F7" w:rsidRPr="00623FFB">
        <w:rPr>
          <w:rFonts w:ascii="Arial" w:hAnsi="Arial" w:cs="Arial"/>
          <w:sz w:val="22"/>
          <w:szCs w:val="22"/>
        </w:rPr>
        <w:t xml:space="preserve">pandemic. Infants, children, and youth with special health care needs are at increased risk for complications from </w:t>
      </w:r>
      <w:r w:rsidRPr="00623FFB">
        <w:rPr>
          <w:rFonts w:ascii="Arial" w:hAnsi="Arial" w:cs="Arial"/>
          <w:sz w:val="22"/>
          <w:szCs w:val="22"/>
        </w:rPr>
        <w:t xml:space="preserve">the virus </w:t>
      </w:r>
      <w:r w:rsidR="003533F7" w:rsidRPr="00623FFB">
        <w:rPr>
          <w:rFonts w:ascii="Arial" w:hAnsi="Arial" w:cs="Arial"/>
          <w:sz w:val="22"/>
          <w:szCs w:val="22"/>
        </w:rPr>
        <w:t xml:space="preserve">and are facing disruptions in care. </w:t>
      </w:r>
      <w:r w:rsidR="0057042D" w:rsidRPr="00623FFB">
        <w:rPr>
          <w:rFonts w:ascii="Arial" w:hAnsi="Arial" w:cs="Arial"/>
          <w:sz w:val="22"/>
          <w:szCs w:val="22"/>
        </w:rPr>
        <w:t xml:space="preserve">Children </w:t>
      </w:r>
      <w:r w:rsidRPr="00623FFB">
        <w:rPr>
          <w:rFonts w:ascii="Arial" w:hAnsi="Arial" w:cs="Arial"/>
          <w:sz w:val="22"/>
          <w:szCs w:val="22"/>
        </w:rPr>
        <w:t xml:space="preserve">whose families </w:t>
      </w:r>
      <w:r w:rsidR="003533F7" w:rsidRPr="00623FFB">
        <w:rPr>
          <w:rFonts w:ascii="Arial" w:hAnsi="Arial" w:cs="Arial"/>
          <w:sz w:val="22"/>
          <w:szCs w:val="22"/>
        </w:rPr>
        <w:t xml:space="preserve">experience inequities in access to safe, high quality health care are </w:t>
      </w:r>
      <w:r w:rsidR="0057042D" w:rsidRPr="00623FFB">
        <w:rPr>
          <w:rFonts w:ascii="Arial" w:hAnsi="Arial" w:cs="Arial"/>
          <w:sz w:val="22"/>
          <w:szCs w:val="22"/>
        </w:rPr>
        <w:t xml:space="preserve">also very </w:t>
      </w:r>
      <w:r w:rsidR="003533F7" w:rsidRPr="00623FFB">
        <w:rPr>
          <w:rFonts w:ascii="Arial" w:hAnsi="Arial" w:cs="Arial"/>
          <w:sz w:val="22"/>
          <w:szCs w:val="22"/>
        </w:rPr>
        <w:t>vulnerable.</w:t>
      </w:r>
      <w:r w:rsidR="0057042D" w:rsidRPr="00623F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5CE7" w:rsidRPr="00623FFB">
        <w:rPr>
          <w:rFonts w:ascii="Arial" w:hAnsi="Arial" w:cs="Arial"/>
          <w:sz w:val="22"/>
          <w:szCs w:val="22"/>
        </w:rPr>
        <w:t>And</w:t>
      </w:r>
      <w:proofErr w:type="gramEnd"/>
      <w:r w:rsidR="00915CE7" w:rsidRPr="00623FFB">
        <w:rPr>
          <w:rFonts w:ascii="Arial" w:hAnsi="Arial" w:cs="Arial"/>
          <w:sz w:val="22"/>
          <w:szCs w:val="22"/>
        </w:rPr>
        <w:t>, t</w:t>
      </w:r>
      <w:r w:rsidR="0057042D" w:rsidRPr="00623FFB">
        <w:rPr>
          <w:rFonts w:ascii="Arial" w:hAnsi="Arial" w:cs="Arial"/>
          <w:sz w:val="22"/>
          <w:szCs w:val="22"/>
        </w:rPr>
        <w:t>he longer term effects of the pandemic on children are potentially devastating.</w:t>
      </w:r>
      <w:r w:rsidR="003533F7" w:rsidRPr="00623FFB">
        <w:rPr>
          <w:rFonts w:ascii="Arial" w:hAnsi="Arial" w:cs="Arial"/>
          <w:sz w:val="22"/>
          <w:szCs w:val="22"/>
        </w:rPr>
        <w:t xml:space="preserve"> </w:t>
      </w:r>
    </w:p>
    <w:p w14:paraId="386384F7" w14:textId="77777777" w:rsidR="003533F7" w:rsidRPr="00623FFB" w:rsidRDefault="008467D0" w:rsidP="003533F7">
      <w:pPr>
        <w:pStyle w:val="NormalWeb"/>
        <w:rPr>
          <w:rFonts w:ascii="Arial" w:hAnsi="Arial" w:cs="Arial"/>
          <w:sz w:val="22"/>
          <w:szCs w:val="22"/>
        </w:rPr>
      </w:pPr>
      <w:r w:rsidRPr="00623FFB">
        <w:rPr>
          <w:rFonts w:ascii="Arial" w:hAnsi="Arial" w:cs="Arial"/>
          <w:sz w:val="22"/>
          <w:szCs w:val="22"/>
        </w:rPr>
        <w:t xml:space="preserve">Under </w:t>
      </w:r>
      <w:r w:rsidR="00DB301A" w:rsidRPr="00623FFB">
        <w:rPr>
          <w:rFonts w:ascii="Arial" w:hAnsi="Arial" w:cs="Arial"/>
          <w:sz w:val="22"/>
          <w:szCs w:val="22"/>
        </w:rPr>
        <w:t xml:space="preserve">these </w:t>
      </w:r>
      <w:r w:rsidRPr="00623FFB">
        <w:rPr>
          <w:rFonts w:ascii="Arial" w:hAnsi="Arial" w:cs="Arial"/>
          <w:sz w:val="22"/>
          <w:szCs w:val="22"/>
        </w:rPr>
        <w:t>new and challenging conditions</w:t>
      </w:r>
      <w:r w:rsidR="00FC3A63" w:rsidRPr="00623FFB">
        <w:rPr>
          <w:rFonts w:ascii="Arial" w:hAnsi="Arial" w:cs="Arial"/>
          <w:sz w:val="22"/>
          <w:szCs w:val="22"/>
        </w:rPr>
        <w:t>,</w:t>
      </w:r>
      <w:r w:rsidRPr="00623FFB">
        <w:rPr>
          <w:rFonts w:ascii="Arial" w:hAnsi="Arial" w:cs="Arial"/>
          <w:sz w:val="22"/>
          <w:szCs w:val="22"/>
        </w:rPr>
        <w:t xml:space="preserve"> </w:t>
      </w:r>
      <w:r w:rsidR="00FC3A63" w:rsidRPr="00623FFB">
        <w:rPr>
          <w:rFonts w:ascii="Arial" w:hAnsi="Arial" w:cs="Arial"/>
          <w:sz w:val="22"/>
          <w:szCs w:val="22"/>
        </w:rPr>
        <w:t>c</w:t>
      </w:r>
      <w:r w:rsidR="003533F7" w:rsidRPr="00623FFB">
        <w:rPr>
          <w:rFonts w:ascii="Arial" w:hAnsi="Arial" w:cs="Arial"/>
          <w:sz w:val="22"/>
          <w:szCs w:val="22"/>
        </w:rPr>
        <w:t>ommitted staff</w:t>
      </w:r>
      <w:r w:rsidR="00E7251F" w:rsidRPr="00623FFB">
        <w:rPr>
          <w:rFonts w:ascii="Arial" w:hAnsi="Arial" w:cs="Arial"/>
          <w:sz w:val="22"/>
          <w:szCs w:val="22"/>
        </w:rPr>
        <w:t xml:space="preserve"> and family </w:t>
      </w:r>
      <w:r w:rsidR="003533F7" w:rsidRPr="00623FFB">
        <w:rPr>
          <w:rFonts w:ascii="Arial" w:hAnsi="Arial" w:cs="Arial"/>
          <w:sz w:val="22"/>
          <w:szCs w:val="22"/>
        </w:rPr>
        <w:t xml:space="preserve">advisors are </w:t>
      </w:r>
      <w:r w:rsidR="00915CE7" w:rsidRPr="00623FFB">
        <w:rPr>
          <w:rFonts w:ascii="Arial" w:hAnsi="Arial" w:cs="Arial"/>
          <w:sz w:val="22"/>
          <w:szCs w:val="22"/>
        </w:rPr>
        <w:t>wondering</w:t>
      </w:r>
      <w:r w:rsidR="003533F7" w:rsidRPr="00623FFB">
        <w:rPr>
          <w:rFonts w:ascii="Arial" w:hAnsi="Arial" w:cs="Arial"/>
          <w:sz w:val="22"/>
          <w:szCs w:val="22"/>
        </w:rPr>
        <w:t xml:space="preserve"> how to "stay true" to the principles of patient- and family-centered care (PFCC). </w:t>
      </w:r>
      <w:r w:rsidR="00FC3A63" w:rsidRPr="00623FFB">
        <w:rPr>
          <w:rFonts w:ascii="Arial" w:hAnsi="Arial" w:cs="Arial"/>
          <w:sz w:val="22"/>
          <w:szCs w:val="22"/>
        </w:rPr>
        <w:t xml:space="preserve">They are </w:t>
      </w:r>
      <w:r w:rsidR="003533F7" w:rsidRPr="00623FFB">
        <w:rPr>
          <w:rFonts w:ascii="Arial" w:hAnsi="Arial" w:cs="Arial"/>
          <w:sz w:val="22"/>
          <w:szCs w:val="22"/>
        </w:rPr>
        <w:t>seeking information about emerging best practices and resources providing practical guidance.</w:t>
      </w:r>
    </w:p>
    <w:p w14:paraId="5CF0DC95" w14:textId="77777777" w:rsidR="003533F7" w:rsidRPr="00623FFB" w:rsidRDefault="006D1B0A" w:rsidP="003533F7">
      <w:pPr>
        <w:pStyle w:val="NormalWeb"/>
        <w:rPr>
          <w:rFonts w:ascii="Arial" w:hAnsi="Arial" w:cs="Arial"/>
          <w:sz w:val="22"/>
          <w:szCs w:val="22"/>
        </w:rPr>
      </w:pPr>
      <w:r w:rsidRPr="00623FFB">
        <w:rPr>
          <w:rFonts w:ascii="Arial" w:hAnsi="Arial" w:cs="Arial"/>
          <w:sz w:val="22"/>
          <w:szCs w:val="22"/>
        </w:rPr>
        <w:t xml:space="preserve">Funded by a grant from the Lucile Packard Foundation for Children’s Health, Palo Alto, California, the Institute for Patient- and Family-Centered Care (IPFCC) will lead a six-month project </w:t>
      </w:r>
      <w:r w:rsidR="003533F7" w:rsidRPr="00623FFB">
        <w:rPr>
          <w:rFonts w:ascii="Arial" w:hAnsi="Arial" w:cs="Arial"/>
          <w:sz w:val="22"/>
          <w:szCs w:val="22"/>
        </w:rPr>
        <w:t xml:space="preserve">to serve as a resource and “clearinghouse” for </w:t>
      </w:r>
      <w:r w:rsidR="003533F7" w:rsidRPr="00623FFB">
        <w:rPr>
          <w:rFonts w:ascii="Arial" w:hAnsi="Arial" w:cs="Arial"/>
          <w:b/>
          <w:bCs/>
          <w:sz w:val="22"/>
          <w:szCs w:val="22"/>
        </w:rPr>
        <w:t xml:space="preserve">up-to-date, easily accessible, information </w:t>
      </w:r>
      <w:r w:rsidR="003533F7" w:rsidRPr="00623FFB">
        <w:rPr>
          <w:rFonts w:ascii="Arial" w:hAnsi="Arial" w:cs="Arial"/>
          <w:sz w:val="22"/>
          <w:szCs w:val="22"/>
        </w:rPr>
        <w:t>about ways to stay grounded in PFCC core concepts during COVID-19</w:t>
      </w:r>
      <w:r w:rsidR="00FC3A63" w:rsidRPr="00623FFB">
        <w:rPr>
          <w:rFonts w:ascii="Arial" w:hAnsi="Arial" w:cs="Arial"/>
          <w:sz w:val="22"/>
          <w:szCs w:val="22"/>
        </w:rPr>
        <w:t>,</w:t>
      </w:r>
      <w:r w:rsidR="003533F7" w:rsidRPr="00623FFB">
        <w:rPr>
          <w:rFonts w:ascii="Arial" w:hAnsi="Arial" w:cs="Arial"/>
          <w:sz w:val="22"/>
          <w:szCs w:val="22"/>
        </w:rPr>
        <w:t xml:space="preserve"> while also </w:t>
      </w:r>
      <w:r w:rsidRPr="00623FFB">
        <w:rPr>
          <w:rFonts w:ascii="Arial" w:hAnsi="Arial" w:cs="Arial"/>
          <w:sz w:val="22"/>
          <w:szCs w:val="22"/>
        </w:rPr>
        <w:t xml:space="preserve">prioritizing </w:t>
      </w:r>
      <w:r w:rsidR="003533F7" w:rsidRPr="00623FFB">
        <w:rPr>
          <w:rFonts w:ascii="Arial" w:hAnsi="Arial" w:cs="Arial"/>
          <w:sz w:val="22"/>
          <w:szCs w:val="22"/>
        </w:rPr>
        <w:t xml:space="preserve">safety. </w:t>
      </w:r>
    </w:p>
    <w:p w14:paraId="1F4B2CB4" w14:textId="77777777" w:rsidR="0057042D" w:rsidRPr="00623FFB" w:rsidRDefault="006D1B0A" w:rsidP="003533F7">
      <w:pPr>
        <w:pStyle w:val="NormalWeb"/>
        <w:rPr>
          <w:rFonts w:ascii="Arial" w:hAnsi="Arial" w:cs="Arial"/>
          <w:sz w:val="22"/>
          <w:szCs w:val="22"/>
        </w:rPr>
      </w:pPr>
      <w:r w:rsidRPr="00623FFB">
        <w:rPr>
          <w:rFonts w:ascii="Arial" w:hAnsi="Arial" w:cs="Arial"/>
          <w:sz w:val="22"/>
          <w:szCs w:val="22"/>
        </w:rPr>
        <w:t xml:space="preserve">As part of the project, IPFCC will </w:t>
      </w:r>
      <w:r w:rsidR="003533F7" w:rsidRPr="00623FFB">
        <w:rPr>
          <w:rFonts w:ascii="Arial" w:hAnsi="Arial" w:cs="Arial"/>
          <w:sz w:val="22"/>
          <w:szCs w:val="22"/>
        </w:rPr>
        <w:t xml:space="preserve">identify, develop, and disseminate information related to COVID-19 in pediatric settings. </w:t>
      </w:r>
      <w:r w:rsidR="00915CE7" w:rsidRPr="00623FFB">
        <w:rPr>
          <w:rFonts w:ascii="Arial" w:hAnsi="Arial" w:cs="Arial"/>
          <w:sz w:val="22"/>
          <w:szCs w:val="22"/>
        </w:rPr>
        <w:t>The i</w:t>
      </w:r>
      <w:r w:rsidR="003533F7" w:rsidRPr="00623FFB">
        <w:rPr>
          <w:rFonts w:ascii="Arial" w:hAnsi="Arial" w:cs="Arial"/>
          <w:sz w:val="22"/>
          <w:szCs w:val="22"/>
        </w:rPr>
        <w:t xml:space="preserve">nformation will be developed with and targeted </w:t>
      </w:r>
      <w:r w:rsidR="00915CE7" w:rsidRPr="00623FFB">
        <w:rPr>
          <w:rFonts w:ascii="Arial" w:hAnsi="Arial" w:cs="Arial"/>
          <w:sz w:val="22"/>
          <w:szCs w:val="22"/>
        </w:rPr>
        <w:t>to</w:t>
      </w:r>
      <w:r w:rsidR="003533F7" w:rsidRPr="00623FFB">
        <w:rPr>
          <w:rFonts w:ascii="Arial" w:hAnsi="Arial" w:cs="Arial"/>
          <w:sz w:val="22"/>
          <w:szCs w:val="22"/>
        </w:rPr>
        <w:t xml:space="preserve"> family advisors and Advisory Councils</w:t>
      </w:r>
      <w:r w:rsidR="00915CE7" w:rsidRPr="00623FFB">
        <w:rPr>
          <w:rFonts w:ascii="Arial" w:hAnsi="Arial" w:cs="Arial"/>
          <w:sz w:val="22"/>
          <w:szCs w:val="22"/>
        </w:rPr>
        <w:t xml:space="preserve"> as well as </w:t>
      </w:r>
      <w:r w:rsidR="003533F7" w:rsidRPr="00623FFB">
        <w:rPr>
          <w:rFonts w:ascii="Arial" w:hAnsi="Arial" w:cs="Arial"/>
          <w:sz w:val="22"/>
          <w:szCs w:val="22"/>
        </w:rPr>
        <w:t>health care professionals, especially leaders of PFCC, PFE, and psychosocial staff.</w:t>
      </w:r>
    </w:p>
    <w:p w14:paraId="21FEB070" w14:textId="77777777" w:rsidR="008467D0" w:rsidRPr="00623FFB" w:rsidRDefault="00915CE7" w:rsidP="00915CE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623FFB">
        <w:rPr>
          <w:rFonts w:ascii="Arial" w:eastAsia="Times New Roman" w:hAnsi="Arial" w:cs="Arial"/>
          <w:sz w:val="22"/>
          <w:szCs w:val="22"/>
        </w:rPr>
        <w:t xml:space="preserve">Key components of the project are: </w:t>
      </w:r>
    </w:p>
    <w:p w14:paraId="45DF9EE9" w14:textId="77777777" w:rsidR="00E1481B" w:rsidRDefault="0057042D" w:rsidP="00915CE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1481B">
        <w:rPr>
          <w:rFonts w:ascii="Arial" w:eastAsia="Times New Roman" w:hAnsi="Arial" w:cs="Arial"/>
          <w:sz w:val="22"/>
          <w:szCs w:val="22"/>
        </w:rPr>
        <w:t>Scan</w:t>
      </w:r>
      <w:r w:rsidR="00915CE7" w:rsidRPr="00E1481B">
        <w:rPr>
          <w:rFonts w:ascii="Arial" w:eastAsia="Times New Roman" w:hAnsi="Arial" w:cs="Arial"/>
          <w:sz w:val="22"/>
          <w:szCs w:val="22"/>
        </w:rPr>
        <w:t>ning</w:t>
      </w:r>
      <w:r w:rsidRPr="00E1481B">
        <w:rPr>
          <w:rFonts w:ascii="Arial" w:eastAsia="Times New Roman" w:hAnsi="Arial" w:cs="Arial"/>
          <w:sz w:val="22"/>
          <w:szCs w:val="22"/>
        </w:rPr>
        <w:t xml:space="preserve"> the field</w:t>
      </w:r>
      <w:r w:rsidR="00915CE7" w:rsidRPr="00E1481B">
        <w:rPr>
          <w:rFonts w:ascii="Arial" w:eastAsia="Times New Roman" w:hAnsi="Arial" w:cs="Arial"/>
          <w:sz w:val="22"/>
          <w:szCs w:val="22"/>
        </w:rPr>
        <w:t xml:space="preserve"> </w:t>
      </w:r>
      <w:r w:rsidRPr="00E1481B">
        <w:rPr>
          <w:rFonts w:ascii="Arial" w:eastAsia="Times New Roman" w:hAnsi="Arial" w:cs="Arial"/>
          <w:sz w:val="22"/>
          <w:szCs w:val="22"/>
        </w:rPr>
        <w:t>for pediatric best practices, strategies, and emerging concerns/issues related to PFCC approaches to the pandemic and partnerships with family advisors</w:t>
      </w:r>
      <w:r w:rsidR="00915CE7" w:rsidRPr="00E1481B">
        <w:rPr>
          <w:rFonts w:ascii="Arial" w:eastAsia="Times New Roman" w:hAnsi="Arial" w:cs="Arial"/>
          <w:sz w:val="22"/>
          <w:szCs w:val="22"/>
        </w:rPr>
        <w:t xml:space="preserve">; </w:t>
      </w:r>
    </w:p>
    <w:p w14:paraId="496209E3" w14:textId="77777777" w:rsidR="00E1481B" w:rsidRDefault="0057042D" w:rsidP="00915CE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1481B">
        <w:rPr>
          <w:rFonts w:ascii="Arial" w:eastAsia="Times New Roman" w:hAnsi="Arial" w:cs="Arial"/>
          <w:sz w:val="22"/>
          <w:szCs w:val="22"/>
        </w:rPr>
        <w:t>Promot</w:t>
      </w:r>
      <w:r w:rsidR="00915CE7" w:rsidRPr="00E1481B">
        <w:rPr>
          <w:rFonts w:ascii="Arial" w:eastAsia="Times New Roman" w:hAnsi="Arial" w:cs="Arial"/>
          <w:sz w:val="22"/>
          <w:szCs w:val="22"/>
        </w:rPr>
        <w:t>ing</w:t>
      </w:r>
      <w:r w:rsidRPr="00E1481B">
        <w:rPr>
          <w:rFonts w:ascii="Arial" w:eastAsia="Times New Roman" w:hAnsi="Arial" w:cs="Arial"/>
          <w:sz w:val="22"/>
          <w:szCs w:val="22"/>
        </w:rPr>
        <w:t xml:space="preserve"> virtual sharing and problem solving across organizations and regions through </w:t>
      </w:r>
      <w:r w:rsidRPr="00E1481B">
        <w:rPr>
          <w:rFonts w:ascii="Arial" w:eastAsia="Times New Roman" w:hAnsi="Arial" w:cs="Arial"/>
          <w:i/>
          <w:iCs/>
          <w:sz w:val="22"/>
          <w:szCs w:val="22"/>
        </w:rPr>
        <w:t>PFCC.Connect</w:t>
      </w:r>
      <w:r w:rsidRPr="00E1481B">
        <w:rPr>
          <w:rFonts w:ascii="Arial" w:eastAsia="Times New Roman" w:hAnsi="Arial" w:cs="Arial"/>
          <w:sz w:val="22"/>
          <w:szCs w:val="22"/>
        </w:rPr>
        <w:t>, IPFCC’s free online learning communit</w:t>
      </w:r>
      <w:r w:rsidR="00915CE7" w:rsidRPr="00E1481B">
        <w:rPr>
          <w:rFonts w:ascii="Arial" w:eastAsia="Times New Roman" w:hAnsi="Arial" w:cs="Arial"/>
          <w:sz w:val="22"/>
          <w:szCs w:val="22"/>
        </w:rPr>
        <w:t>y and three</w:t>
      </w:r>
      <w:r w:rsidR="00A313E7" w:rsidRPr="00E1481B">
        <w:rPr>
          <w:rFonts w:ascii="Arial" w:eastAsia="Times New Roman" w:hAnsi="Arial" w:cs="Arial"/>
          <w:sz w:val="22"/>
          <w:szCs w:val="22"/>
        </w:rPr>
        <w:t xml:space="preserve"> free</w:t>
      </w:r>
      <w:r w:rsidR="00915CE7" w:rsidRPr="00E1481B">
        <w:rPr>
          <w:rFonts w:ascii="Arial" w:eastAsia="Times New Roman" w:hAnsi="Arial" w:cs="Arial"/>
          <w:sz w:val="22"/>
          <w:szCs w:val="22"/>
        </w:rPr>
        <w:t xml:space="preserve"> </w:t>
      </w:r>
      <w:r w:rsidR="00915CE7" w:rsidRPr="00E1481B">
        <w:rPr>
          <w:rFonts w:ascii="Arial" w:eastAsia="Times New Roman" w:hAnsi="Arial" w:cs="Arial"/>
          <w:b/>
          <w:bCs/>
          <w:sz w:val="22"/>
          <w:szCs w:val="22"/>
        </w:rPr>
        <w:t>Informal Conversations</w:t>
      </w:r>
      <w:r w:rsidR="00915CE7" w:rsidRPr="00E1481B">
        <w:rPr>
          <w:rFonts w:ascii="Arial" w:eastAsia="Times New Roman" w:hAnsi="Arial" w:cs="Arial"/>
          <w:sz w:val="22"/>
          <w:szCs w:val="22"/>
        </w:rPr>
        <w:t>;</w:t>
      </w:r>
    </w:p>
    <w:p w14:paraId="58299C6A" w14:textId="51221E35" w:rsidR="0057042D" w:rsidRPr="00E1481B" w:rsidRDefault="0057042D" w:rsidP="00915CE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E1481B">
        <w:rPr>
          <w:rFonts w:ascii="Arial" w:eastAsia="Times New Roman" w:hAnsi="Arial" w:cs="Arial"/>
          <w:sz w:val="22"/>
          <w:szCs w:val="22"/>
        </w:rPr>
        <w:t>Disseminat</w:t>
      </w:r>
      <w:r w:rsidR="00915CE7" w:rsidRPr="00E1481B">
        <w:rPr>
          <w:rFonts w:ascii="Arial" w:eastAsia="Times New Roman" w:hAnsi="Arial" w:cs="Arial"/>
          <w:sz w:val="22"/>
          <w:szCs w:val="22"/>
        </w:rPr>
        <w:t>ing</w:t>
      </w:r>
      <w:r w:rsidRPr="00E1481B">
        <w:rPr>
          <w:rFonts w:ascii="Arial" w:eastAsia="Times New Roman" w:hAnsi="Arial" w:cs="Arial"/>
          <w:sz w:val="22"/>
          <w:szCs w:val="22"/>
        </w:rPr>
        <w:t xml:space="preserve"> information, emerging best practices, and resources quickly through three free </w:t>
      </w:r>
      <w:r w:rsidRPr="00E1481B">
        <w:rPr>
          <w:rFonts w:ascii="Arial" w:eastAsia="Times New Roman" w:hAnsi="Arial" w:cs="Arial"/>
          <w:b/>
          <w:bCs/>
          <w:sz w:val="22"/>
          <w:szCs w:val="22"/>
        </w:rPr>
        <w:t>webinars</w:t>
      </w:r>
      <w:r w:rsidR="00915CE7" w:rsidRPr="00E1481B">
        <w:rPr>
          <w:rFonts w:ascii="Arial" w:eastAsia="Times New Roman" w:hAnsi="Arial" w:cs="Arial"/>
          <w:sz w:val="22"/>
          <w:szCs w:val="22"/>
        </w:rPr>
        <w:t xml:space="preserve"> and other mechanisms.</w:t>
      </w:r>
    </w:p>
    <w:p w14:paraId="4F627635" w14:textId="24EDC1CE" w:rsidR="003B240B" w:rsidRPr="00623FFB" w:rsidRDefault="008467D0" w:rsidP="008467D0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The </w:t>
      </w:r>
      <w:r w:rsidR="00A313E7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series of free webinars and online conversations will occur monthly from </w:t>
      </w: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>May</w:t>
      </w:r>
      <w:r w:rsidR="00A313E7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through October 2020</w:t>
      </w:r>
      <w:r w:rsidR="00B57D4B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. </w:t>
      </w:r>
      <w:r w:rsidR="00B57D4B" w:rsidRPr="00623FFB">
        <w:rPr>
          <w:rFonts w:ascii="Arial" w:eastAsia="Times New Roman" w:hAnsi="Arial" w:cs="Arial"/>
          <w:color w:val="222222"/>
          <w:sz w:val="22"/>
          <w:szCs w:val="22"/>
        </w:rPr>
        <w:t xml:space="preserve">The first three events are scheduled for </w:t>
      </w:r>
      <w:r w:rsidR="00DD60FB" w:rsidRPr="00623FFB">
        <w:rPr>
          <w:rFonts w:ascii="Arial" w:eastAsia="Times New Roman" w:hAnsi="Arial" w:cs="Arial"/>
          <w:color w:val="222222"/>
          <w:sz w:val="22"/>
          <w:szCs w:val="22"/>
        </w:rPr>
        <w:t>May 26</w:t>
      </w:r>
      <w:r w:rsidR="00B57D4B" w:rsidRPr="00623FFB">
        <w:rPr>
          <w:rFonts w:ascii="Arial" w:eastAsia="Times New Roman" w:hAnsi="Arial" w:cs="Arial"/>
          <w:color w:val="222222"/>
          <w:sz w:val="22"/>
          <w:szCs w:val="22"/>
        </w:rPr>
        <w:t>, June 25, and July 28</w:t>
      </w:r>
      <w:r w:rsidR="003B240B" w:rsidRPr="00623FFB">
        <w:rPr>
          <w:rFonts w:ascii="Arial" w:eastAsia="Times New Roman" w:hAnsi="Arial" w:cs="Arial"/>
          <w:color w:val="222222"/>
          <w:sz w:val="22"/>
          <w:szCs w:val="22"/>
        </w:rPr>
        <w:t xml:space="preserve"> at noon EDT</w:t>
      </w:r>
      <w:r w:rsidR="00A313E7" w:rsidRPr="00623FFB">
        <w:rPr>
          <w:rFonts w:ascii="Arial" w:eastAsia="Times New Roman" w:hAnsi="Arial" w:cs="Arial"/>
          <w:color w:val="222222"/>
          <w:sz w:val="22"/>
          <w:szCs w:val="22"/>
        </w:rPr>
        <w:t>.</w:t>
      </w:r>
      <w:r w:rsidR="00E1481B">
        <w:rPr>
          <w:rFonts w:ascii="Arial" w:eastAsia="Times New Roman" w:hAnsi="Arial" w:cs="Arial"/>
          <w:color w:val="222222"/>
          <w:sz w:val="22"/>
          <w:szCs w:val="22"/>
        </w:rPr>
        <w:br/>
      </w:r>
    </w:p>
    <w:p w14:paraId="0F5DB815" w14:textId="77777777" w:rsidR="00623FFB" w:rsidRPr="00623FFB" w:rsidRDefault="003B240B" w:rsidP="00623FFB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>To register for the May 26</w:t>
      </w: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  <w:vertAlign w:val="superscript"/>
        </w:rPr>
        <w:t>th</w:t>
      </w: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Informal</w:t>
      </w:r>
      <w:r w:rsidR="00623FFB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Conversation:</w:t>
      </w:r>
    </w:p>
    <w:p w14:paraId="196BB587" w14:textId="77777777" w:rsidR="00623FFB" w:rsidRPr="00623FFB" w:rsidRDefault="003B240B" w:rsidP="00623FFB">
      <w:pPr>
        <w:ind w:firstLine="720"/>
        <w:rPr>
          <w:rFonts w:ascii="Arial" w:hAnsi="Arial" w:cs="Arial"/>
          <w:sz w:val="22"/>
          <w:szCs w:val="22"/>
        </w:rPr>
      </w:pP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hyperlink r:id="rId6" w:history="1">
        <w:r w:rsidR="00623FFB" w:rsidRPr="00623FF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https://us02web.zoom.us/meeting/register/tZ0rdumprDwvG91FXyfA8niukC4mJbAenA-s</w:t>
        </w:r>
      </w:hyperlink>
    </w:p>
    <w:p w14:paraId="541FC2D9" w14:textId="77777777" w:rsidR="003B240B" w:rsidRPr="00623FFB" w:rsidRDefault="003B240B" w:rsidP="008467D0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2"/>
          <w:szCs w:val="22"/>
        </w:rPr>
      </w:pPr>
    </w:p>
    <w:p w14:paraId="6182F19F" w14:textId="77777777" w:rsidR="0057042D" w:rsidRPr="008E1F20" w:rsidRDefault="00B57D4B" w:rsidP="003533F7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>For more information</w:t>
      </w:r>
      <w:r w:rsidR="003B240B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about </w:t>
      </w:r>
      <w:r w:rsidR="00DC38CA">
        <w:rPr>
          <w:rFonts w:ascii="Arial" w:eastAsia="Times New Roman" w:hAnsi="Arial" w:cs="Arial"/>
          <w:b/>
          <w:bCs/>
          <w:color w:val="222222"/>
          <w:sz w:val="22"/>
          <w:szCs w:val="22"/>
        </w:rPr>
        <w:t>future</w:t>
      </w:r>
      <w:r w:rsidR="003B240B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events</w:t>
      </w: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, contact Deborah </w:t>
      </w:r>
      <w:proofErr w:type="spellStart"/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>Dokken</w:t>
      </w:r>
      <w:proofErr w:type="spellEnd"/>
      <w:r w:rsidR="003B240B"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>:</w:t>
      </w:r>
      <w:r w:rsidRPr="00623FFB">
        <w:rPr>
          <w:rFonts w:ascii="Arial" w:eastAsia="Times New Roman" w:hAnsi="Arial" w:cs="Arial"/>
          <w:b/>
          <w:bCs/>
          <w:color w:val="222222"/>
          <w:sz w:val="22"/>
          <w:szCs w:val="22"/>
        </w:rPr>
        <w:t xml:space="preserve"> </w:t>
      </w:r>
      <w:hyperlink r:id="rId7" w:history="1">
        <w:r w:rsidRPr="00FE7B35">
          <w:rPr>
            <w:rStyle w:val="Hyperlink"/>
            <w:rFonts w:ascii="Arial" w:eastAsia="Times New Roman" w:hAnsi="Arial" w:cs="Arial"/>
            <w:sz w:val="22"/>
            <w:szCs w:val="22"/>
          </w:rPr>
          <w:t>ddokken@ipfcc.org</w:t>
        </w:r>
      </w:hyperlink>
    </w:p>
    <w:sectPr w:rsidR="0057042D" w:rsidRPr="008E1F20" w:rsidSect="001D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43140"/>
    <w:multiLevelType w:val="hybridMultilevel"/>
    <w:tmpl w:val="E53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11CD"/>
    <w:multiLevelType w:val="multilevel"/>
    <w:tmpl w:val="4B624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20116A"/>
    <w:multiLevelType w:val="hybridMultilevel"/>
    <w:tmpl w:val="7146E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81C06"/>
    <w:multiLevelType w:val="hybridMultilevel"/>
    <w:tmpl w:val="7F9C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F7"/>
    <w:rsid w:val="001D640E"/>
    <w:rsid w:val="00211D80"/>
    <w:rsid w:val="003533F7"/>
    <w:rsid w:val="00373F3C"/>
    <w:rsid w:val="003B240B"/>
    <w:rsid w:val="00560823"/>
    <w:rsid w:val="0057042D"/>
    <w:rsid w:val="005D6EC0"/>
    <w:rsid w:val="00623FFB"/>
    <w:rsid w:val="00660867"/>
    <w:rsid w:val="006824ED"/>
    <w:rsid w:val="006D1B0A"/>
    <w:rsid w:val="006E0985"/>
    <w:rsid w:val="007D0CFA"/>
    <w:rsid w:val="008467D0"/>
    <w:rsid w:val="008E1F20"/>
    <w:rsid w:val="00915CE7"/>
    <w:rsid w:val="00A313E7"/>
    <w:rsid w:val="00B57D4B"/>
    <w:rsid w:val="00D82E4E"/>
    <w:rsid w:val="00D92C47"/>
    <w:rsid w:val="00DB301A"/>
    <w:rsid w:val="00DC38CA"/>
    <w:rsid w:val="00DD60FB"/>
    <w:rsid w:val="00E1481B"/>
    <w:rsid w:val="00E16FF2"/>
    <w:rsid w:val="00E25DE8"/>
    <w:rsid w:val="00E7251F"/>
    <w:rsid w:val="00E903B2"/>
    <w:rsid w:val="00FC3A63"/>
    <w:rsid w:val="00FE7B35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24CD1"/>
  <w15:docId w15:val="{3F917EB5-0E3C-4A8E-AEC5-E10F28F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33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704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3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F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7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9776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okken@ipf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meeting/register/tZ0rdumprDwvG91FXyfA8niukC4mJbAenA-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Dokken</dc:creator>
  <cp:keywords/>
  <dc:description/>
  <cp:lastModifiedBy>Jackie Thomason</cp:lastModifiedBy>
  <cp:revision>2</cp:revision>
  <cp:lastPrinted>2020-05-18T15:46:00Z</cp:lastPrinted>
  <dcterms:created xsi:type="dcterms:W3CDTF">2020-05-26T16:16:00Z</dcterms:created>
  <dcterms:modified xsi:type="dcterms:W3CDTF">2020-05-26T16:16:00Z</dcterms:modified>
</cp:coreProperties>
</file>