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0A9D3" w14:textId="77777777" w:rsidR="00305E02" w:rsidRPr="00305E02" w:rsidRDefault="00305E02" w:rsidP="00305E02">
      <w:pPr>
        <w:jc w:val="center"/>
        <w:rPr>
          <w:rFonts w:ascii="Verdana" w:hAnsi="Verdana"/>
          <w:b/>
          <w:bCs/>
        </w:rPr>
      </w:pPr>
      <w:r w:rsidRPr="00305E02">
        <w:rPr>
          <w:rFonts w:ascii="Verdana" w:hAnsi="Verdana"/>
          <w:b/>
          <w:bCs/>
        </w:rPr>
        <w:t>AMOREM Hosts Youth Grief Support Groups</w:t>
      </w:r>
    </w:p>
    <w:p w14:paraId="27EFCF2F" w14:textId="77777777" w:rsidR="00305E02" w:rsidRDefault="00305E02" w:rsidP="00305E02"/>
    <w:p w14:paraId="35EBF526" w14:textId="78D9224B" w:rsidR="00305E02" w:rsidRDefault="00305E02" w:rsidP="00305E02">
      <w:pPr>
        <w:ind w:firstLine="720"/>
        <w:rPr>
          <w:rFonts w:ascii="Verdana" w:hAnsi="Verdana"/>
          <w:sz w:val="20"/>
          <w:szCs w:val="20"/>
        </w:rPr>
      </w:pPr>
      <w:r w:rsidRPr="00305E02">
        <w:rPr>
          <w:rFonts w:ascii="Verdana" w:hAnsi="Verdana"/>
          <w:sz w:val="20"/>
          <w:szCs w:val="20"/>
        </w:rPr>
        <w:t xml:space="preserve">AMOREM, formerly Burke Hospice and Palliative Care and Caldwell Hospice and Palliative Care, will offer grief support groups for children and teens beginning in </w:t>
      </w:r>
      <w:r w:rsidR="00165E0A">
        <w:rPr>
          <w:rFonts w:ascii="Verdana" w:hAnsi="Verdana"/>
          <w:sz w:val="20"/>
          <w:szCs w:val="20"/>
        </w:rPr>
        <w:t>April.</w:t>
      </w:r>
      <w:r w:rsidRPr="00305E02">
        <w:rPr>
          <w:rFonts w:ascii="Verdana" w:hAnsi="Verdana"/>
          <w:sz w:val="20"/>
          <w:szCs w:val="20"/>
        </w:rPr>
        <w:t xml:space="preserve"> </w:t>
      </w:r>
    </w:p>
    <w:p w14:paraId="66ADB8BE" w14:textId="77777777" w:rsidR="00305E02" w:rsidRPr="00305E02" w:rsidRDefault="00305E02" w:rsidP="00305E02">
      <w:pPr>
        <w:ind w:firstLine="720"/>
        <w:rPr>
          <w:rFonts w:ascii="Verdana" w:hAnsi="Verdana"/>
          <w:sz w:val="20"/>
          <w:szCs w:val="20"/>
        </w:rPr>
      </w:pPr>
    </w:p>
    <w:p w14:paraId="382879B0" w14:textId="0AA9E278" w:rsidR="00305E02" w:rsidRDefault="00305E02" w:rsidP="00305E02">
      <w:pPr>
        <w:ind w:firstLine="720"/>
        <w:rPr>
          <w:rFonts w:ascii="Verdana" w:hAnsi="Verdana"/>
          <w:sz w:val="20"/>
          <w:szCs w:val="20"/>
        </w:rPr>
      </w:pPr>
      <w:r w:rsidRPr="00305E02">
        <w:rPr>
          <w:rFonts w:ascii="Verdana" w:hAnsi="Verdana"/>
          <w:i/>
          <w:iCs/>
          <w:sz w:val="20"/>
          <w:szCs w:val="20"/>
        </w:rPr>
        <w:t>Compassionate Connections: Lion’s Heart Grief Support Group</w:t>
      </w:r>
      <w:r w:rsidRPr="00305E02">
        <w:rPr>
          <w:rFonts w:ascii="Verdana" w:hAnsi="Verdana"/>
          <w:sz w:val="20"/>
          <w:szCs w:val="20"/>
        </w:rPr>
        <w:t xml:space="preserve"> will offer </w:t>
      </w:r>
      <w:r>
        <w:rPr>
          <w:rFonts w:ascii="Verdana" w:hAnsi="Verdana"/>
          <w:sz w:val="20"/>
          <w:szCs w:val="20"/>
        </w:rPr>
        <w:t xml:space="preserve">opportunities </w:t>
      </w:r>
      <w:r w:rsidRPr="00305E02">
        <w:rPr>
          <w:rFonts w:ascii="Verdana" w:hAnsi="Verdana"/>
          <w:sz w:val="20"/>
          <w:szCs w:val="20"/>
        </w:rPr>
        <w:t xml:space="preserve">for children </w:t>
      </w:r>
      <w:r>
        <w:rPr>
          <w:rFonts w:ascii="Verdana" w:hAnsi="Verdana"/>
          <w:sz w:val="20"/>
          <w:szCs w:val="20"/>
        </w:rPr>
        <w:t>aged</w:t>
      </w:r>
      <w:r w:rsidRPr="00305E02">
        <w:rPr>
          <w:rFonts w:ascii="Verdana" w:hAnsi="Verdana"/>
          <w:sz w:val="20"/>
          <w:szCs w:val="20"/>
        </w:rPr>
        <w:t xml:space="preserve"> 5-12 and </w:t>
      </w:r>
      <w:r>
        <w:rPr>
          <w:rFonts w:ascii="Verdana" w:hAnsi="Verdana"/>
          <w:sz w:val="20"/>
          <w:szCs w:val="20"/>
        </w:rPr>
        <w:t>opportunities</w:t>
      </w:r>
      <w:r w:rsidRPr="00305E02">
        <w:rPr>
          <w:rFonts w:ascii="Verdana" w:hAnsi="Verdana"/>
          <w:sz w:val="20"/>
          <w:szCs w:val="20"/>
        </w:rPr>
        <w:t xml:space="preserve"> for youth </w:t>
      </w:r>
      <w:r>
        <w:rPr>
          <w:rFonts w:ascii="Verdana" w:hAnsi="Verdana"/>
          <w:sz w:val="20"/>
          <w:szCs w:val="20"/>
        </w:rPr>
        <w:t>aged</w:t>
      </w:r>
      <w:r w:rsidRPr="00305E02">
        <w:rPr>
          <w:rFonts w:ascii="Verdana" w:hAnsi="Verdana"/>
          <w:sz w:val="20"/>
          <w:szCs w:val="20"/>
        </w:rPr>
        <w:t xml:space="preserve"> 13-17. </w:t>
      </w:r>
    </w:p>
    <w:p w14:paraId="44C4F8FF" w14:textId="77777777" w:rsidR="00305E02" w:rsidRPr="00305E02" w:rsidRDefault="00305E02" w:rsidP="00305E02">
      <w:pPr>
        <w:ind w:firstLine="720"/>
        <w:rPr>
          <w:rFonts w:ascii="Verdana" w:hAnsi="Verdana"/>
          <w:sz w:val="20"/>
          <w:szCs w:val="20"/>
        </w:rPr>
      </w:pPr>
    </w:p>
    <w:p w14:paraId="03D12856" w14:textId="431757E5" w:rsidR="00305E02" w:rsidRDefault="00305E02" w:rsidP="00305E02">
      <w:pPr>
        <w:ind w:firstLine="720"/>
        <w:rPr>
          <w:rFonts w:ascii="Verdana" w:hAnsi="Verdana"/>
          <w:sz w:val="20"/>
          <w:szCs w:val="20"/>
        </w:rPr>
      </w:pPr>
      <w:r w:rsidRPr="00305E02">
        <w:rPr>
          <w:rFonts w:ascii="Verdana" w:hAnsi="Verdana"/>
          <w:sz w:val="20"/>
          <w:szCs w:val="20"/>
        </w:rPr>
        <w:t xml:space="preserve">“A </w:t>
      </w:r>
      <w:r>
        <w:rPr>
          <w:rFonts w:ascii="Verdana" w:hAnsi="Verdana"/>
          <w:sz w:val="20"/>
          <w:szCs w:val="20"/>
        </w:rPr>
        <w:t>lion-hearted</w:t>
      </w:r>
      <w:r w:rsidRPr="00305E02">
        <w:rPr>
          <w:rFonts w:ascii="Verdana" w:hAnsi="Verdana"/>
          <w:sz w:val="20"/>
          <w:szCs w:val="20"/>
        </w:rPr>
        <w:t xml:space="preserve"> individual is someone who has exceptional courage and bravery,” says Director of Grief Support Services, Kimberly Setzer. “Choosing to heal after the loss of a loved one is something that certainly requires these character traits. It requires one to have </w:t>
      </w:r>
      <w:r>
        <w:rPr>
          <w:rFonts w:ascii="Verdana" w:hAnsi="Verdana"/>
          <w:sz w:val="20"/>
          <w:szCs w:val="20"/>
        </w:rPr>
        <w:t>a lion’s heart</w:t>
      </w:r>
      <w:r w:rsidRPr="00305E02">
        <w:rPr>
          <w:rFonts w:ascii="Verdana" w:hAnsi="Verdana"/>
          <w:sz w:val="20"/>
          <w:szCs w:val="20"/>
        </w:rPr>
        <w:t xml:space="preserve">.” </w:t>
      </w:r>
    </w:p>
    <w:p w14:paraId="0443310E" w14:textId="77777777" w:rsidR="00305E02" w:rsidRPr="00305E02" w:rsidRDefault="00305E02" w:rsidP="00305E02">
      <w:pPr>
        <w:ind w:firstLine="720"/>
        <w:rPr>
          <w:rFonts w:ascii="Verdana" w:hAnsi="Verdana"/>
          <w:sz w:val="20"/>
          <w:szCs w:val="20"/>
        </w:rPr>
      </w:pPr>
    </w:p>
    <w:p w14:paraId="0A052517" w14:textId="77777777" w:rsidR="00305E02" w:rsidRDefault="00305E02" w:rsidP="00305E02">
      <w:pPr>
        <w:ind w:firstLine="720"/>
        <w:rPr>
          <w:rFonts w:ascii="Verdana" w:hAnsi="Verdana"/>
          <w:sz w:val="20"/>
          <w:szCs w:val="20"/>
        </w:rPr>
      </w:pPr>
      <w:r w:rsidRPr="00305E02">
        <w:rPr>
          <w:rFonts w:ascii="Verdana" w:hAnsi="Verdana"/>
          <w:sz w:val="20"/>
          <w:szCs w:val="20"/>
        </w:rPr>
        <w:t xml:space="preserve">During the five-week support group, children and youth will have the opportunity to connect with other grieving youth as they heal from their losses. </w:t>
      </w:r>
    </w:p>
    <w:p w14:paraId="243D608C" w14:textId="77777777" w:rsidR="00305E02" w:rsidRPr="00305E02" w:rsidRDefault="00305E02" w:rsidP="00305E02">
      <w:pPr>
        <w:ind w:firstLine="720"/>
        <w:rPr>
          <w:rFonts w:ascii="Verdana" w:hAnsi="Verdana"/>
          <w:sz w:val="20"/>
          <w:szCs w:val="20"/>
        </w:rPr>
      </w:pPr>
    </w:p>
    <w:p w14:paraId="026C9F87" w14:textId="6805295E" w:rsidR="00305E02" w:rsidRDefault="00305E02" w:rsidP="00305E02">
      <w:pPr>
        <w:ind w:firstLine="720"/>
        <w:rPr>
          <w:rFonts w:ascii="Verdana" w:hAnsi="Verdana"/>
          <w:sz w:val="20"/>
          <w:szCs w:val="20"/>
        </w:rPr>
      </w:pPr>
      <w:r w:rsidRPr="00305E02">
        <w:rPr>
          <w:rFonts w:ascii="Verdana" w:hAnsi="Verdana"/>
          <w:sz w:val="20"/>
          <w:szCs w:val="20"/>
        </w:rPr>
        <w:t xml:space="preserve">Throughout each week, </w:t>
      </w:r>
      <w:r w:rsidR="007014CA">
        <w:rPr>
          <w:rFonts w:ascii="Verdana" w:hAnsi="Verdana"/>
          <w:sz w:val="20"/>
          <w:szCs w:val="20"/>
        </w:rPr>
        <w:t>children and youth</w:t>
      </w:r>
      <w:r w:rsidR="007014CA" w:rsidRPr="00305E02">
        <w:rPr>
          <w:rFonts w:ascii="Verdana" w:hAnsi="Verdana"/>
          <w:sz w:val="20"/>
          <w:szCs w:val="20"/>
        </w:rPr>
        <w:t xml:space="preserve"> </w:t>
      </w:r>
      <w:r w:rsidRPr="00305E02">
        <w:rPr>
          <w:rFonts w:ascii="Verdana" w:hAnsi="Verdana"/>
          <w:sz w:val="20"/>
          <w:szCs w:val="20"/>
        </w:rPr>
        <w:t>will participate in different themed discussions and activities</w:t>
      </w:r>
      <w:r>
        <w:rPr>
          <w:rFonts w:ascii="Verdana" w:hAnsi="Verdana"/>
          <w:sz w:val="20"/>
          <w:szCs w:val="20"/>
        </w:rPr>
        <w:t xml:space="preserve"> to help them better understand their grief and emotions</w:t>
      </w:r>
      <w:r w:rsidRPr="00305E02">
        <w:rPr>
          <w:rFonts w:ascii="Verdana" w:hAnsi="Verdana"/>
          <w:sz w:val="20"/>
          <w:szCs w:val="20"/>
        </w:rPr>
        <w:t xml:space="preserve">. </w:t>
      </w:r>
    </w:p>
    <w:p w14:paraId="5DB842B1" w14:textId="77777777" w:rsidR="00305E02" w:rsidRPr="00305E02" w:rsidRDefault="00305E02" w:rsidP="00305E02">
      <w:pPr>
        <w:ind w:firstLine="720"/>
        <w:rPr>
          <w:rFonts w:ascii="Verdana" w:hAnsi="Verdana"/>
          <w:sz w:val="20"/>
          <w:szCs w:val="20"/>
        </w:rPr>
      </w:pPr>
    </w:p>
    <w:p w14:paraId="1C30AC0D" w14:textId="72D2AF0B" w:rsidR="00305E02" w:rsidRDefault="00305E02" w:rsidP="00305E02">
      <w:pPr>
        <w:ind w:firstLine="720"/>
        <w:rPr>
          <w:rFonts w:ascii="Verdana" w:hAnsi="Verdana"/>
          <w:sz w:val="20"/>
          <w:szCs w:val="20"/>
        </w:rPr>
      </w:pPr>
      <w:r w:rsidRPr="00305E02">
        <w:rPr>
          <w:rFonts w:ascii="Verdana" w:hAnsi="Verdana"/>
          <w:sz w:val="20"/>
          <w:szCs w:val="20"/>
        </w:rPr>
        <w:t xml:space="preserve">“The first week will focus primarily on the youth sharing their story and just exploring death in a </w:t>
      </w:r>
      <w:r>
        <w:rPr>
          <w:rFonts w:ascii="Verdana" w:hAnsi="Verdana"/>
          <w:sz w:val="20"/>
          <w:szCs w:val="20"/>
        </w:rPr>
        <w:t xml:space="preserve">safe, </w:t>
      </w:r>
      <w:r w:rsidRPr="00305E02">
        <w:rPr>
          <w:rFonts w:ascii="Verdana" w:hAnsi="Verdana"/>
          <w:sz w:val="20"/>
          <w:szCs w:val="20"/>
        </w:rPr>
        <w:t xml:space="preserve">group setting,” says Setzer. </w:t>
      </w:r>
    </w:p>
    <w:p w14:paraId="305BA257" w14:textId="77777777" w:rsidR="00305E02" w:rsidRPr="00305E02" w:rsidRDefault="00305E02" w:rsidP="00305E02">
      <w:pPr>
        <w:ind w:firstLine="720"/>
        <w:rPr>
          <w:rFonts w:ascii="Verdana" w:hAnsi="Verdana"/>
          <w:sz w:val="20"/>
          <w:szCs w:val="20"/>
        </w:rPr>
      </w:pPr>
    </w:p>
    <w:p w14:paraId="1245366F" w14:textId="77777777" w:rsidR="00305E02" w:rsidRDefault="00305E02" w:rsidP="00305E02">
      <w:pPr>
        <w:ind w:firstLine="720"/>
        <w:rPr>
          <w:rFonts w:ascii="Verdana" w:hAnsi="Verdana"/>
          <w:sz w:val="20"/>
          <w:szCs w:val="20"/>
        </w:rPr>
      </w:pPr>
      <w:r w:rsidRPr="00305E02">
        <w:rPr>
          <w:rFonts w:ascii="Verdana" w:hAnsi="Verdana"/>
          <w:sz w:val="20"/>
          <w:szCs w:val="20"/>
        </w:rPr>
        <w:t xml:space="preserve">Week two will allow the group participants to identify changes and memories, week three will provide space to identify and express feelings, week four will include discussions about coping with feelings and learning self-care practices and week five will focus on learning to say goodbye to a loved one. </w:t>
      </w:r>
    </w:p>
    <w:p w14:paraId="483F3607" w14:textId="77777777" w:rsidR="00305E02" w:rsidRPr="00305E02" w:rsidRDefault="00305E02" w:rsidP="00305E02">
      <w:pPr>
        <w:ind w:firstLine="720"/>
        <w:rPr>
          <w:rFonts w:ascii="Verdana" w:hAnsi="Verdana"/>
          <w:sz w:val="20"/>
          <w:szCs w:val="20"/>
        </w:rPr>
      </w:pPr>
    </w:p>
    <w:p w14:paraId="0446044A" w14:textId="712743B4" w:rsidR="00305E02" w:rsidRDefault="00305E02" w:rsidP="00305E02">
      <w:pPr>
        <w:ind w:firstLine="720"/>
        <w:rPr>
          <w:rFonts w:ascii="Verdana" w:hAnsi="Verdana"/>
          <w:sz w:val="20"/>
          <w:szCs w:val="20"/>
        </w:rPr>
      </w:pPr>
      <w:r w:rsidRPr="00305E02">
        <w:rPr>
          <w:rFonts w:ascii="Verdana" w:hAnsi="Verdana"/>
          <w:sz w:val="20"/>
          <w:szCs w:val="20"/>
        </w:rPr>
        <w:t xml:space="preserve">The children’s group, designed for ages 5-12, will be held on </w:t>
      </w:r>
      <w:r w:rsidR="00165E0A">
        <w:rPr>
          <w:rFonts w:ascii="Verdana" w:hAnsi="Verdana"/>
          <w:sz w:val="20"/>
          <w:szCs w:val="20"/>
        </w:rPr>
        <w:t>Mondays</w:t>
      </w:r>
      <w:r w:rsidRPr="00305E02">
        <w:rPr>
          <w:rFonts w:ascii="Verdana" w:hAnsi="Verdana"/>
          <w:sz w:val="20"/>
          <w:szCs w:val="20"/>
        </w:rPr>
        <w:t xml:space="preserve"> from 6:00</w:t>
      </w:r>
      <w:r w:rsidR="007014CA">
        <w:rPr>
          <w:rFonts w:ascii="Verdana" w:hAnsi="Verdana"/>
          <w:sz w:val="20"/>
          <w:szCs w:val="20"/>
        </w:rPr>
        <w:t xml:space="preserve"> p.m.</w:t>
      </w:r>
      <w:r w:rsidRPr="00305E02">
        <w:rPr>
          <w:rFonts w:ascii="Verdana" w:hAnsi="Verdana"/>
          <w:sz w:val="20"/>
          <w:szCs w:val="20"/>
        </w:rPr>
        <w:t xml:space="preserve"> – 7:30 p.m. at the </w:t>
      </w:r>
      <w:r w:rsidR="00165E0A">
        <w:rPr>
          <w:rFonts w:ascii="Verdana" w:hAnsi="Verdana"/>
          <w:sz w:val="20"/>
          <w:szCs w:val="20"/>
        </w:rPr>
        <w:t>AMOREM Palliative Care</w:t>
      </w:r>
      <w:r w:rsidRPr="00305E02">
        <w:rPr>
          <w:rFonts w:ascii="Verdana" w:hAnsi="Verdana"/>
          <w:sz w:val="20"/>
          <w:szCs w:val="20"/>
        </w:rPr>
        <w:t xml:space="preserve"> Center, </w:t>
      </w:r>
      <w:r w:rsidR="00056984">
        <w:rPr>
          <w:rFonts w:ascii="Verdana" w:hAnsi="Verdana"/>
          <w:sz w:val="20"/>
          <w:szCs w:val="20"/>
        </w:rPr>
        <w:t xml:space="preserve">in </w:t>
      </w:r>
      <w:r w:rsidR="00165E0A">
        <w:rPr>
          <w:rFonts w:ascii="Verdana" w:hAnsi="Verdana"/>
          <w:sz w:val="20"/>
          <w:szCs w:val="20"/>
        </w:rPr>
        <w:t>Boone</w:t>
      </w:r>
      <w:r w:rsidRPr="00305E02">
        <w:rPr>
          <w:rFonts w:ascii="Verdana" w:hAnsi="Verdana"/>
          <w:sz w:val="20"/>
          <w:szCs w:val="20"/>
        </w:rPr>
        <w:t>.</w:t>
      </w:r>
      <w:r w:rsidR="002A5C69">
        <w:rPr>
          <w:rFonts w:ascii="Verdana" w:hAnsi="Verdana"/>
          <w:sz w:val="20"/>
          <w:szCs w:val="20"/>
        </w:rPr>
        <w:t xml:space="preserve"> </w:t>
      </w:r>
      <w:r w:rsidRPr="00305E02">
        <w:rPr>
          <w:rFonts w:ascii="Verdana" w:hAnsi="Verdana"/>
          <w:sz w:val="20"/>
          <w:szCs w:val="20"/>
        </w:rPr>
        <w:t xml:space="preserve">This group will be held from </w:t>
      </w:r>
      <w:r w:rsidR="00165E0A">
        <w:rPr>
          <w:rFonts w:ascii="Verdana" w:hAnsi="Verdana"/>
          <w:sz w:val="20"/>
          <w:szCs w:val="20"/>
        </w:rPr>
        <w:t>April 15</w:t>
      </w:r>
      <w:r w:rsidR="00056984">
        <w:rPr>
          <w:rFonts w:ascii="Verdana" w:hAnsi="Verdana"/>
          <w:sz w:val="20"/>
          <w:szCs w:val="20"/>
        </w:rPr>
        <w:t xml:space="preserve"> to Ma</w:t>
      </w:r>
      <w:r w:rsidR="00165E0A">
        <w:rPr>
          <w:rFonts w:ascii="Verdana" w:hAnsi="Verdana"/>
          <w:sz w:val="20"/>
          <w:szCs w:val="20"/>
        </w:rPr>
        <w:t>y</w:t>
      </w:r>
      <w:r w:rsidR="00056984">
        <w:rPr>
          <w:rFonts w:ascii="Verdana" w:hAnsi="Verdana"/>
          <w:sz w:val="20"/>
          <w:szCs w:val="20"/>
        </w:rPr>
        <w:t xml:space="preserve"> </w:t>
      </w:r>
      <w:r w:rsidR="00165E0A">
        <w:rPr>
          <w:rFonts w:ascii="Verdana" w:hAnsi="Verdana"/>
          <w:sz w:val="20"/>
          <w:szCs w:val="20"/>
        </w:rPr>
        <w:t>13</w:t>
      </w:r>
      <w:r w:rsidRPr="00305E02">
        <w:rPr>
          <w:rFonts w:ascii="Verdana" w:hAnsi="Verdana"/>
          <w:sz w:val="20"/>
          <w:szCs w:val="20"/>
        </w:rPr>
        <w:t xml:space="preserve">. </w:t>
      </w:r>
    </w:p>
    <w:p w14:paraId="2C5E65B3" w14:textId="77777777" w:rsidR="00305E02" w:rsidRPr="00305E02" w:rsidRDefault="00305E02" w:rsidP="00305E02">
      <w:pPr>
        <w:ind w:firstLine="720"/>
        <w:rPr>
          <w:rFonts w:ascii="Verdana" w:hAnsi="Verdana"/>
          <w:sz w:val="20"/>
          <w:szCs w:val="20"/>
        </w:rPr>
      </w:pPr>
    </w:p>
    <w:p w14:paraId="256F205F" w14:textId="0A5D5252" w:rsidR="00C07A02" w:rsidRDefault="00305E02" w:rsidP="00C07A02">
      <w:pPr>
        <w:ind w:firstLine="720"/>
        <w:rPr>
          <w:rFonts w:ascii="Verdana" w:hAnsi="Verdana"/>
          <w:sz w:val="20"/>
          <w:szCs w:val="20"/>
        </w:rPr>
      </w:pPr>
      <w:r w:rsidRPr="00305E02">
        <w:rPr>
          <w:rFonts w:ascii="Verdana" w:hAnsi="Verdana"/>
          <w:sz w:val="20"/>
          <w:szCs w:val="20"/>
        </w:rPr>
        <w:t xml:space="preserve">The youth group, designed for ages 13-17, will be held on </w:t>
      </w:r>
      <w:r w:rsidR="00165E0A">
        <w:rPr>
          <w:rFonts w:ascii="Verdana" w:hAnsi="Verdana"/>
          <w:sz w:val="20"/>
          <w:szCs w:val="20"/>
        </w:rPr>
        <w:t>Mondays</w:t>
      </w:r>
      <w:r w:rsidRPr="00305E02">
        <w:rPr>
          <w:rFonts w:ascii="Verdana" w:hAnsi="Verdana"/>
          <w:sz w:val="20"/>
          <w:szCs w:val="20"/>
        </w:rPr>
        <w:t xml:space="preserve"> from 6:00 </w:t>
      </w:r>
      <w:r w:rsidR="007014CA">
        <w:rPr>
          <w:rFonts w:ascii="Verdana" w:hAnsi="Verdana"/>
          <w:sz w:val="20"/>
          <w:szCs w:val="20"/>
        </w:rPr>
        <w:t xml:space="preserve">p.m. </w:t>
      </w:r>
      <w:r w:rsidRPr="00305E02">
        <w:rPr>
          <w:rFonts w:ascii="Verdana" w:hAnsi="Verdana"/>
          <w:sz w:val="20"/>
          <w:szCs w:val="20"/>
        </w:rPr>
        <w:t xml:space="preserve">– 7:30 p.m. at the </w:t>
      </w:r>
      <w:r w:rsidR="00165E0A">
        <w:rPr>
          <w:rFonts w:ascii="Verdana" w:hAnsi="Verdana"/>
          <w:sz w:val="20"/>
          <w:szCs w:val="20"/>
        </w:rPr>
        <w:t>AMOREM Palliative Care</w:t>
      </w:r>
      <w:r w:rsidR="00056984">
        <w:rPr>
          <w:rFonts w:ascii="Verdana" w:hAnsi="Verdana"/>
          <w:sz w:val="20"/>
          <w:szCs w:val="20"/>
        </w:rPr>
        <w:t xml:space="preserve"> Center as well</w:t>
      </w:r>
      <w:r w:rsidRPr="00305E02">
        <w:rPr>
          <w:rFonts w:ascii="Verdana" w:hAnsi="Verdana"/>
          <w:sz w:val="20"/>
          <w:szCs w:val="20"/>
        </w:rPr>
        <w:t>.</w:t>
      </w:r>
      <w:r w:rsidR="002A5C69">
        <w:rPr>
          <w:rFonts w:ascii="Verdana" w:hAnsi="Verdana"/>
          <w:sz w:val="20"/>
          <w:szCs w:val="20"/>
        </w:rPr>
        <w:t xml:space="preserve"> </w:t>
      </w:r>
      <w:proofErr w:type="gramStart"/>
      <w:r w:rsidRPr="00305E02">
        <w:rPr>
          <w:rFonts w:ascii="Verdana" w:hAnsi="Verdana"/>
          <w:sz w:val="20"/>
          <w:szCs w:val="20"/>
        </w:rPr>
        <w:t>This</w:t>
      </w:r>
      <w:proofErr w:type="gramEnd"/>
      <w:r w:rsidRPr="00305E02">
        <w:rPr>
          <w:rFonts w:ascii="Verdana" w:hAnsi="Verdana"/>
          <w:sz w:val="20"/>
          <w:szCs w:val="20"/>
        </w:rPr>
        <w:t xml:space="preserve"> group will be held from </w:t>
      </w:r>
      <w:r w:rsidR="00165E0A">
        <w:rPr>
          <w:rFonts w:ascii="Verdana" w:hAnsi="Verdana"/>
          <w:sz w:val="20"/>
          <w:szCs w:val="20"/>
        </w:rPr>
        <w:t>April 15</w:t>
      </w:r>
      <w:r w:rsidR="00056984">
        <w:rPr>
          <w:rFonts w:ascii="Verdana" w:hAnsi="Verdana"/>
          <w:sz w:val="20"/>
          <w:szCs w:val="20"/>
        </w:rPr>
        <w:t xml:space="preserve"> to Ma</w:t>
      </w:r>
      <w:r w:rsidR="00165E0A">
        <w:rPr>
          <w:rFonts w:ascii="Verdana" w:hAnsi="Verdana"/>
          <w:sz w:val="20"/>
          <w:szCs w:val="20"/>
        </w:rPr>
        <w:t>y</w:t>
      </w:r>
      <w:r w:rsidR="00056984">
        <w:rPr>
          <w:rFonts w:ascii="Verdana" w:hAnsi="Verdana"/>
          <w:sz w:val="20"/>
          <w:szCs w:val="20"/>
        </w:rPr>
        <w:t xml:space="preserve"> </w:t>
      </w:r>
      <w:r w:rsidR="00165E0A">
        <w:rPr>
          <w:rFonts w:ascii="Verdana" w:hAnsi="Verdana"/>
          <w:sz w:val="20"/>
          <w:szCs w:val="20"/>
        </w:rPr>
        <w:t>13</w:t>
      </w:r>
      <w:r w:rsidR="00056984">
        <w:rPr>
          <w:rFonts w:ascii="Verdana" w:hAnsi="Verdana"/>
          <w:sz w:val="20"/>
          <w:szCs w:val="20"/>
        </w:rPr>
        <w:t xml:space="preserve">. </w:t>
      </w:r>
      <w:r w:rsidRPr="00305E02">
        <w:rPr>
          <w:rFonts w:ascii="Verdana" w:hAnsi="Verdana"/>
          <w:sz w:val="20"/>
          <w:szCs w:val="20"/>
        </w:rPr>
        <w:t xml:space="preserve"> </w:t>
      </w:r>
    </w:p>
    <w:p w14:paraId="79637FAD" w14:textId="77777777" w:rsidR="00C07A02" w:rsidRDefault="00C07A02" w:rsidP="00C07A02">
      <w:pPr>
        <w:ind w:firstLine="720"/>
        <w:rPr>
          <w:rFonts w:ascii="Verdana" w:hAnsi="Verdana"/>
          <w:sz w:val="20"/>
          <w:szCs w:val="20"/>
        </w:rPr>
      </w:pPr>
    </w:p>
    <w:p w14:paraId="6ED3AFB5" w14:textId="64F8B209" w:rsidR="00C07A02" w:rsidRDefault="00C07A02" w:rsidP="00C07A02">
      <w:pPr>
        <w:ind w:firstLine="720"/>
        <w:rPr>
          <w:rFonts w:ascii="Verdana" w:hAnsi="Verdana"/>
          <w:sz w:val="20"/>
          <w:szCs w:val="20"/>
        </w:rPr>
      </w:pPr>
      <w:r>
        <w:rPr>
          <w:rFonts w:ascii="Verdana" w:hAnsi="Verdana"/>
          <w:sz w:val="20"/>
          <w:szCs w:val="20"/>
        </w:rPr>
        <w:t xml:space="preserve">The youth’s loved one did not need to receive hospice care for the youth to be eligible to participate in </w:t>
      </w:r>
      <w:r w:rsidRPr="00C07A02">
        <w:rPr>
          <w:rFonts w:ascii="Verdana" w:hAnsi="Verdana"/>
          <w:i/>
          <w:iCs/>
          <w:sz w:val="20"/>
          <w:szCs w:val="20"/>
        </w:rPr>
        <w:t>Compassionate Connections: Lion’s Heart Grief Support Group</w:t>
      </w:r>
      <w:r>
        <w:rPr>
          <w:rFonts w:ascii="Verdana" w:hAnsi="Verdana"/>
          <w:sz w:val="20"/>
          <w:szCs w:val="20"/>
        </w:rPr>
        <w:t xml:space="preserve">. There is no cost to participants, but registration is required. </w:t>
      </w:r>
    </w:p>
    <w:p w14:paraId="3BAE97C3" w14:textId="77777777" w:rsidR="00305E02" w:rsidRPr="00305E02" w:rsidRDefault="00305E02" w:rsidP="00305E02">
      <w:pPr>
        <w:ind w:firstLine="720"/>
        <w:rPr>
          <w:rFonts w:ascii="Verdana" w:hAnsi="Verdana"/>
          <w:sz w:val="20"/>
          <w:szCs w:val="20"/>
        </w:rPr>
      </w:pPr>
    </w:p>
    <w:p w14:paraId="013551C8" w14:textId="70B68A30" w:rsidR="00305E02" w:rsidRPr="00305E02" w:rsidRDefault="00305E02" w:rsidP="00305E02">
      <w:pPr>
        <w:ind w:firstLine="720"/>
        <w:rPr>
          <w:rFonts w:ascii="Verdana" w:hAnsi="Verdana"/>
          <w:sz w:val="20"/>
          <w:szCs w:val="20"/>
        </w:rPr>
      </w:pPr>
      <w:r w:rsidRPr="00305E02">
        <w:rPr>
          <w:rFonts w:ascii="Verdana" w:hAnsi="Verdana"/>
          <w:sz w:val="20"/>
          <w:szCs w:val="20"/>
        </w:rPr>
        <w:t xml:space="preserve">For more information, or to register for </w:t>
      </w:r>
      <w:r w:rsidRPr="00C07A02">
        <w:rPr>
          <w:rFonts w:ascii="Verdana" w:hAnsi="Verdana"/>
          <w:i/>
          <w:iCs/>
          <w:sz w:val="20"/>
          <w:szCs w:val="20"/>
        </w:rPr>
        <w:t>Compassionate Connections: Lion’s Heart Grief Support Group</w:t>
      </w:r>
      <w:r w:rsidRPr="00305E02">
        <w:rPr>
          <w:rFonts w:ascii="Verdana" w:hAnsi="Verdana"/>
          <w:sz w:val="20"/>
          <w:szCs w:val="20"/>
        </w:rPr>
        <w:t xml:space="preserve">, contact Setzer, at 828.754.0101 or </w:t>
      </w:r>
      <w:hyperlink r:id="rId7" w:history="1">
        <w:r w:rsidRPr="00305E02">
          <w:rPr>
            <w:rStyle w:val="Hyperlink"/>
            <w:rFonts w:ascii="Verdana" w:hAnsi="Verdana"/>
            <w:sz w:val="20"/>
            <w:szCs w:val="20"/>
          </w:rPr>
          <w:t>ksetzer@amoremsupport.org</w:t>
        </w:r>
      </w:hyperlink>
      <w:r w:rsidRPr="00305E02">
        <w:rPr>
          <w:rFonts w:ascii="Verdana" w:hAnsi="Verdana"/>
          <w:sz w:val="20"/>
          <w:szCs w:val="20"/>
        </w:rPr>
        <w:t xml:space="preserve">. </w:t>
      </w:r>
    </w:p>
    <w:p w14:paraId="758F1336" w14:textId="77777777" w:rsidR="00305E02" w:rsidRPr="00305E02" w:rsidRDefault="00305E02" w:rsidP="00305E02">
      <w:pPr>
        <w:ind w:firstLine="720"/>
        <w:rPr>
          <w:rFonts w:ascii="Verdana" w:hAnsi="Verdana"/>
          <w:sz w:val="20"/>
          <w:szCs w:val="20"/>
        </w:rPr>
      </w:pPr>
    </w:p>
    <w:p w14:paraId="1797395B" w14:textId="52BC1EB3" w:rsidR="00AE36DA" w:rsidRPr="00305E02" w:rsidRDefault="00AE36DA" w:rsidP="00CB10E3">
      <w:pPr>
        <w:spacing w:before="240"/>
        <w:rPr>
          <w:rFonts w:ascii="Verdana" w:hAnsi="Verdana"/>
          <w:sz w:val="20"/>
          <w:szCs w:val="20"/>
        </w:rPr>
      </w:pPr>
    </w:p>
    <w:sectPr w:rsidR="00AE36DA" w:rsidRPr="00305E02" w:rsidSect="006C16FD">
      <w:headerReference w:type="default" r:id="rId8"/>
      <w:footerReference w:type="default" r:id="rId9"/>
      <w:pgSz w:w="12240" w:h="15840"/>
      <w:pgMar w:top="1440"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52F96E" w14:textId="77777777" w:rsidR="00A77FA4" w:rsidRDefault="00A77FA4" w:rsidP="00AE36DA">
      <w:r>
        <w:separator/>
      </w:r>
    </w:p>
  </w:endnote>
  <w:endnote w:type="continuationSeparator" w:id="0">
    <w:p w14:paraId="0F0CE4E8" w14:textId="77777777" w:rsidR="00A77FA4" w:rsidRDefault="00A77FA4" w:rsidP="00AE3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16FAE" w14:textId="19A0D7A3" w:rsidR="00AE36DA" w:rsidRDefault="00B44E00" w:rsidP="00AE36DA">
    <w:pPr>
      <w:pStyle w:val="Footer"/>
      <w:ind w:left="-1440"/>
    </w:pPr>
    <w:r>
      <w:rPr>
        <w:noProof/>
      </w:rPr>
      <w:drawing>
        <wp:inline distT="0" distB="0" distL="0" distR="0" wp14:anchorId="4A7D3FE3" wp14:editId="60F73373">
          <wp:extent cx="7772400" cy="1142609"/>
          <wp:effectExtent l="0" t="0" r="0" b="635"/>
          <wp:docPr id="2" name="Picture 2"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calenda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72400" cy="114260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EE883" w14:textId="77777777" w:rsidR="00A77FA4" w:rsidRDefault="00A77FA4" w:rsidP="00AE36DA">
      <w:r>
        <w:separator/>
      </w:r>
    </w:p>
  </w:footnote>
  <w:footnote w:type="continuationSeparator" w:id="0">
    <w:p w14:paraId="094DCF93" w14:textId="77777777" w:rsidR="00A77FA4" w:rsidRDefault="00A77FA4" w:rsidP="00AE36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D494" w14:textId="786A277C" w:rsidR="00AE36DA" w:rsidRDefault="00AE36DA" w:rsidP="00AE36DA">
    <w:pPr>
      <w:pStyle w:val="Header"/>
      <w:ind w:left="-1440"/>
    </w:pPr>
    <w:r>
      <w:rPr>
        <w:noProof/>
      </w:rPr>
      <w:drawing>
        <wp:inline distT="0" distB="0" distL="0" distR="0" wp14:anchorId="1B79B16A" wp14:editId="7FD9265B">
          <wp:extent cx="7762875" cy="1826266"/>
          <wp:effectExtent l="0" t="0" r="0" b="2540"/>
          <wp:docPr id="45" name="Picture 4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62592" cy="184972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6DA"/>
    <w:rsid w:val="00056984"/>
    <w:rsid w:val="00165E0A"/>
    <w:rsid w:val="002A5C69"/>
    <w:rsid w:val="00305E02"/>
    <w:rsid w:val="00307B16"/>
    <w:rsid w:val="00356300"/>
    <w:rsid w:val="00396D72"/>
    <w:rsid w:val="005E6BDC"/>
    <w:rsid w:val="006C16FD"/>
    <w:rsid w:val="007014CA"/>
    <w:rsid w:val="00723280"/>
    <w:rsid w:val="0077134E"/>
    <w:rsid w:val="00782B82"/>
    <w:rsid w:val="009F0FBA"/>
    <w:rsid w:val="00A77FA4"/>
    <w:rsid w:val="00AE36DA"/>
    <w:rsid w:val="00B44E00"/>
    <w:rsid w:val="00C07A02"/>
    <w:rsid w:val="00CA3A1C"/>
    <w:rsid w:val="00CB10E3"/>
    <w:rsid w:val="00CE0756"/>
    <w:rsid w:val="00DF07FA"/>
    <w:rsid w:val="00E935D2"/>
    <w:rsid w:val="00FB26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CC2690"/>
  <w15:chartTrackingRefBased/>
  <w15:docId w15:val="{BDF53E83-3CF4-4A93-A958-822423AA8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134E"/>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36DA"/>
    <w:pPr>
      <w:tabs>
        <w:tab w:val="center" w:pos="4680"/>
        <w:tab w:val="right" w:pos="9360"/>
      </w:tabs>
    </w:pPr>
    <w:rPr>
      <w:rFonts w:asciiTheme="minorHAnsi" w:hAnsiTheme="minorHAnsi" w:cstheme="minorBidi"/>
    </w:rPr>
  </w:style>
  <w:style w:type="character" w:customStyle="1" w:styleId="HeaderChar">
    <w:name w:val="Header Char"/>
    <w:basedOn w:val="DefaultParagraphFont"/>
    <w:link w:val="Header"/>
    <w:uiPriority w:val="99"/>
    <w:rsid w:val="00AE36DA"/>
  </w:style>
  <w:style w:type="paragraph" w:styleId="Footer">
    <w:name w:val="footer"/>
    <w:basedOn w:val="Normal"/>
    <w:link w:val="FooterChar"/>
    <w:uiPriority w:val="99"/>
    <w:unhideWhenUsed/>
    <w:rsid w:val="00AE36DA"/>
    <w:pPr>
      <w:tabs>
        <w:tab w:val="center" w:pos="4680"/>
        <w:tab w:val="right" w:pos="9360"/>
      </w:tabs>
    </w:pPr>
    <w:rPr>
      <w:rFonts w:asciiTheme="minorHAnsi" w:hAnsiTheme="minorHAnsi" w:cstheme="minorBidi"/>
    </w:rPr>
  </w:style>
  <w:style w:type="character" w:customStyle="1" w:styleId="FooterChar">
    <w:name w:val="Footer Char"/>
    <w:basedOn w:val="DefaultParagraphFont"/>
    <w:link w:val="Footer"/>
    <w:uiPriority w:val="99"/>
    <w:rsid w:val="00AE36DA"/>
  </w:style>
  <w:style w:type="character" w:styleId="Hyperlink">
    <w:name w:val="Hyperlink"/>
    <w:basedOn w:val="DefaultParagraphFont"/>
    <w:uiPriority w:val="99"/>
    <w:unhideWhenUsed/>
    <w:rsid w:val="0077134E"/>
    <w:rPr>
      <w:color w:val="0000FF"/>
      <w:u w:val="single"/>
    </w:rPr>
  </w:style>
  <w:style w:type="character" w:customStyle="1" w:styleId="A2">
    <w:name w:val="A2"/>
    <w:uiPriority w:val="99"/>
    <w:rsid w:val="0077134E"/>
    <w:rPr>
      <w:rFonts w:ascii="Wingdings" w:hAnsi="Wingdings" w:cs="Wingdings" w:hint="default"/>
      <w:color w:val="000000"/>
      <w:sz w:val="10"/>
      <w:szCs w:val="10"/>
    </w:rPr>
  </w:style>
  <w:style w:type="character" w:styleId="UnresolvedMention">
    <w:name w:val="Unresolved Mention"/>
    <w:basedOn w:val="DefaultParagraphFont"/>
    <w:uiPriority w:val="99"/>
    <w:semiHidden/>
    <w:unhideWhenUsed/>
    <w:rsid w:val="0077134E"/>
    <w:rPr>
      <w:color w:val="605E5C"/>
      <w:shd w:val="clear" w:color="auto" w:fill="E1DFDD"/>
    </w:rPr>
  </w:style>
  <w:style w:type="paragraph" w:styleId="Revision">
    <w:name w:val="Revision"/>
    <w:hidden/>
    <w:uiPriority w:val="99"/>
    <w:semiHidden/>
    <w:rsid w:val="007014CA"/>
    <w:pPr>
      <w:spacing w:after="0" w:line="240" w:lineRule="auto"/>
    </w:pPr>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065186">
      <w:bodyDiv w:val="1"/>
      <w:marLeft w:val="0"/>
      <w:marRight w:val="0"/>
      <w:marTop w:val="0"/>
      <w:marBottom w:val="0"/>
      <w:divBdr>
        <w:top w:val="none" w:sz="0" w:space="0" w:color="auto"/>
        <w:left w:val="none" w:sz="0" w:space="0" w:color="auto"/>
        <w:bottom w:val="none" w:sz="0" w:space="0" w:color="auto"/>
        <w:right w:val="none" w:sz="0" w:space="0" w:color="auto"/>
      </w:divBdr>
    </w:div>
    <w:div w:id="70702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setzer@amoremsupport.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65F17-CD9A-42B8-BDA8-127851724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344</Words>
  <Characters>1826</Characters>
  <Application>Microsoft Office Word</Application>
  <DocSecurity>0</DocSecurity>
  <Lines>42</Lines>
  <Paragraphs>12</Paragraphs>
  <ScaleCrop>false</ScaleCrop>
  <Company/>
  <LinksUpToDate>false</LinksUpToDate>
  <CharactersWithSpaces>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Caviness</dc:creator>
  <cp:keywords/>
  <dc:description/>
  <cp:lastModifiedBy>Molly Fitzgerald</cp:lastModifiedBy>
  <cp:revision>4</cp:revision>
  <dcterms:created xsi:type="dcterms:W3CDTF">2024-03-25T17:10:00Z</dcterms:created>
  <dcterms:modified xsi:type="dcterms:W3CDTF">2024-03-25T17:10:00Z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e58c0a6f62633819b315f5d1a942fde9cc73c008099b1561d5aee33b61be648c</vt:lpwstr>
  </property>
</Properties>
</file>