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754D" w14:textId="77777777" w:rsidR="00261BFC" w:rsidRDefault="00261BFC">
      <w:pPr>
        <w:pStyle w:val="BodyText"/>
        <w:rPr>
          <w:sz w:val="20"/>
        </w:rPr>
      </w:pPr>
    </w:p>
    <w:p w14:paraId="6C6EFD89" w14:textId="77777777" w:rsidR="00261BFC" w:rsidRDefault="00261BFC">
      <w:pPr>
        <w:pStyle w:val="BodyText"/>
        <w:rPr>
          <w:sz w:val="20"/>
        </w:rPr>
      </w:pPr>
    </w:p>
    <w:p w14:paraId="7901668E" w14:textId="77777777" w:rsidR="00261BFC" w:rsidRDefault="00261BFC">
      <w:pPr>
        <w:pStyle w:val="BodyText"/>
        <w:rPr>
          <w:sz w:val="20"/>
        </w:rPr>
      </w:pPr>
    </w:p>
    <w:p w14:paraId="45C8441B" w14:textId="77777777" w:rsidR="00261BFC" w:rsidRDefault="00261BFC">
      <w:pPr>
        <w:pStyle w:val="BodyText"/>
        <w:spacing w:before="8"/>
        <w:rPr>
          <w:sz w:val="15"/>
        </w:rPr>
      </w:pPr>
    </w:p>
    <w:p w14:paraId="2EE996A7" w14:textId="5FE7E0A3" w:rsidR="00261BFC" w:rsidRDefault="0093057B">
      <w:pPr>
        <w:pStyle w:val="BodyText"/>
        <w:spacing w:before="98"/>
        <w:ind w:right="111"/>
        <w:jc w:val="right"/>
      </w:pPr>
      <w:r>
        <w:rPr>
          <w:noProof/>
        </w:rPr>
        <w:drawing>
          <wp:anchor distT="0" distB="0" distL="0" distR="0" simplePos="0" relativeHeight="1072" behindDoc="0" locked="0" layoutInCell="1" allowOverlap="1" wp14:anchorId="394D9D75" wp14:editId="719E62A6">
            <wp:simplePos x="0" y="0"/>
            <wp:positionH relativeFrom="page">
              <wp:posOffset>925532</wp:posOffset>
            </wp:positionH>
            <wp:positionV relativeFrom="paragraph">
              <wp:posOffset>-554662</wp:posOffset>
            </wp:positionV>
            <wp:extent cx="2432435" cy="7153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32435" cy="715348"/>
                    </a:xfrm>
                    <a:prstGeom prst="rect">
                      <a:avLst/>
                    </a:prstGeom>
                  </pic:spPr>
                </pic:pic>
              </a:graphicData>
            </a:graphic>
          </wp:anchor>
        </w:drawing>
      </w:r>
      <w:hyperlink r:id="rId6">
        <w:r w:rsidR="00A72C58">
          <w:rPr>
            <w:color w:val="0563C1"/>
            <w:u w:val="single" w:color="0563C1"/>
          </w:rPr>
          <w:t>http://www.fuelthefuturefoundation.com/</w:t>
        </w:r>
      </w:hyperlink>
    </w:p>
    <w:p w14:paraId="52454C26" w14:textId="77777777" w:rsidR="00261BFC" w:rsidRDefault="00261BFC">
      <w:pPr>
        <w:pStyle w:val="BodyText"/>
        <w:rPr>
          <w:sz w:val="20"/>
        </w:rPr>
      </w:pPr>
    </w:p>
    <w:p w14:paraId="47873295" w14:textId="77777777" w:rsidR="00261BFC" w:rsidRDefault="00261BFC">
      <w:pPr>
        <w:pStyle w:val="BodyText"/>
        <w:rPr>
          <w:sz w:val="20"/>
        </w:rPr>
      </w:pPr>
    </w:p>
    <w:p w14:paraId="28AC63BC" w14:textId="77777777" w:rsidR="00261BFC" w:rsidRDefault="00261BFC">
      <w:pPr>
        <w:pStyle w:val="BodyText"/>
        <w:spacing w:before="10"/>
        <w:rPr>
          <w:sz w:val="23"/>
        </w:rPr>
      </w:pPr>
    </w:p>
    <w:p w14:paraId="787AE275" w14:textId="77777777" w:rsidR="00261BFC" w:rsidRDefault="0093057B">
      <w:pPr>
        <w:pStyle w:val="Heading1"/>
        <w:spacing w:before="90"/>
      </w:pPr>
      <w:r>
        <w:rPr>
          <w:color w:val="99CC00"/>
          <w:u w:val="single" w:color="99CC00"/>
        </w:rPr>
        <w:t>PROBLEM</w:t>
      </w:r>
    </w:p>
    <w:p w14:paraId="1D4EA76E" w14:textId="77777777" w:rsidR="00261BFC" w:rsidRDefault="00261BFC">
      <w:pPr>
        <w:pStyle w:val="BodyText"/>
        <w:spacing w:before="7"/>
        <w:rPr>
          <w:sz w:val="16"/>
        </w:rPr>
      </w:pPr>
    </w:p>
    <w:p w14:paraId="6D79E36D" w14:textId="77777777" w:rsidR="00261BFC" w:rsidRDefault="0093057B">
      <w:pPr>
        <w:pStyle w:val="BodyText"/>
        <w:spacing w:before="98" w:line="252" w:lineRule="auto"/>
        <w:ind w:left="469" w:right="2764"/>
      </w:pPr>
      <w:r>
        <w:rPr>
          <w:w w:val="105"/>
        </w:rPr>
        <w:t>Nationwide, 62% of teachers regularly see students come to school hungry. Louisiana has ranked 49th in the U.S. in child well-being each year since 2000. 24% of Louisiana children live in poverty.</w:t>
      </w:r>
    </w:p>
    <w:p w14:paraId="7816BCD6" w14:textId="77777777" w:rsidR="00261BFC" w:rsidRDefault="0093057B">
      <w:pPr>
        <w:pStyle w:val="BodyText"/>
        <w:spacing w:before="3"/>
        <w:ind w:left="469"/>
      </w:pPr>
      <w:r>
        <w:rPr>
          <w:w w:val="105"/>
        </w:rPr>
        <w:t>42% of Louisiana children live in single parent families.</w:t>
      </w:r>
    </w:p>
    <w:p w14:paraId="1B5761D8" w14:textId="77777777" w:rsidR="00261BFC" w:rsidRDefault="00261BFC">
      <w:pPr>
        <w:pStyle w:val="BodyText"/>
        <w:spacing w:before="1"/>
        <w:rPr>
          <w:sz w:val="21"/>
        </w:rPr>
      </w:pPr>
    </w:p>
    <w:p w14:paraId="025157F1" w14:textId="77777777" w:rsidR="00261BFC" w:rsidRDefault="0093057B">
      <w:pPr>
        <w:pStyle w:val="BodyText"/>
        <w:spacing w:line="252" w:lineRule="auto"/>
        <w:ind w:left="469" w:right="526"/>
      </w:pPr>
      <w:r>
        <w:rPr>
          <w:w w:val="105"/>
        </w:rPr>
        <w:t>Hungry children do more poorly in school and have lower academic achievement because they are not well prepared for school and cannot concentrate.</w:t>
      </w:r>
    </w:p>
    <w:p w14:paraId="05A75C12" w14:textId="77777777" w:rsidR="00261BFC" w:rsidRDefault="00261BFC">
      <w:pPr>
        <w:pStyle w:val="BodyText"/>
        <w:spacing w:before="2"/>
        <w:rPr>
          <w:sz w:val="20"/>
        </w:rPr>
      </w:pPr>
    </w:p>
    <w:p w14:paraId="0083D5C5" w14:textId="566F9365" w:rsidR="00261BFC" w:rsidRDefault="0093057B">
      <w:pPr>
        <w:pStyle w:val="BodyText"/>
        <w:spacing w:before="1" w:line="249" w:lineRule="auto"/>
        <w:ind w:left="469"/>
      </w:pPr>
      <w:r>
        <w:rPr>
          <w:color w:val="333333"/>
          <w:w w:val="105"/>
        </w:rPr>
        <w:t>Hungry children have more social and behavioral problems because they feel bad, have less energy for complex social interactions, and cannot adapt as effectively to environmental stresses. (Child Food Insecurity: The Economic Impact on our Nation.</w:t>
      </w:r>
      <w:r w:rsidR="00AA59EC">
        <w:rPr>
          <w:color w:val="333333"/>
          <w:w w:val="105"/>
        </w:rPr>
        <w:t>)</w:t>
      </w:r>
    </w:p>
    <w:p w14:paraId="5CAC85A7" w14:textId="77777777" w:rsidR="00261BFC" w:rsidRDefault="00261BFC">
      <w:pPr>
        <w:pStyle w:val="BodyText"/>
        <w:spacing w:before="3"/>
        <w:rPr>
          <w:sz w:val="24"/>
        </w:rPr>
      </w:pPr>
    </w:p>
    <w:p w14:paraId="619030DC" w14:textId="77777777" w:rsidR="00261BFC" w:rsidRDefault="0093057B">
      <w:pPr>
        <w:pStyle w:val="Heading1"/>
      </w:pPr>
      <w:r>
        <w:rPr>
          <w:color w:val="99CC00"/>
          <w:u w:val="single" w:color="99CC00"/>
        </w:rPr>
        <w:t>PURPOSE</w:t>
      </w:r>
    </w:p>
    <w:p w14:paraId="73AF5A7C" w14:textId="77777777" w:rsidR="00261BFC" w:rsidRDefault="00261BFC">
      <w:pPr>
        <w:pStyle w:val="BodyText"/>
        <w:spacing w:before="2"/>
        <w:rPr>
          <w:sz w:val="16"/>
        </w:rPr>
      </w:pPr>
    </w:p>
    <w:p w14:paraId="292F3CD6" w14:textId="62B9BC5D" w:rsidR="00261BFC" w:rsidRDefault="0093057B">
      <w:pPr>
        <w:pStyle w:val="BodyText"/>
        <w:spacing w:before="99" w:line="252" w:lineRule="auto"/>
        <w:ind w:left="469" w:right="112"/>
      </w:pPr>
      <w:r>
        <w:rPr>
          <w:color w:val="333333"/>
          <w:w w:val="105"/>
        </w:rPr>
        <w:t>Fuel the Future Foundation Program seeks to alleviate chronic hunger among school age children in order to enhance academic capacity which is often hindered by food insecurity.</w:t>
      </w:r>
    </w:p>
    <w:p w14:paraId="143DA5E7" w14:textId="77777777" w:rsidR="00261BFC" w:rsidRDefault="00261BFC">
      <w:pPr>
        <w:pStyle w:val="BodyText"/>
        <w:spacing w:before="8"/>
        <w:rPr>
          <w:sz w:val="30"/>
        </w:rPr>
      </w:pPr>
    </w:p>
    <w:p w14:paraId="1C123F53" w14:textId="77777777" w:rsidR="00261BFC" w:rsidRDefault="0093057B">
      <w:pPr>
        <w:pStyle w:val="Heading1"/>
      </w:pPr>
      <w:r>
        <w:rPr>
          <w:color w:val="99CC00"/>
          <w:u w:val="single" w:color="99CC00"/>
        </w:rPr>
        <w:t>PROGRAM</w:t>
      </w:r>
    </w:p>
    <w:p w14:paraId="031413AB" w14:textId="77777777" w:rsidR="00261BFC" w:rsidRDefault="00261BFC">
      <w:pPr>
        <w:pStyle w:val="BodyText"/>
        <w:spacing w:before="7"/>
        <w:rPr>
          <w:sz w:val="16"/>
        </w:rPr>
      </w:pPr>
    </w:p>
    <w:p w14:paraId="146D9744" w14:textId="0AF49B3B" w:rsidR="00261BFC" w:rsidRPr="00A72C58" w:rsidRDefault="0093057B" w:rsidP="00A72C58">
      <w:pPr>
        <w:pStyle w:val="BodyText"/>
        <w:spacing w:before="98" w:line="252" w:lineRule="auto"/>
        <w:ind w:left="469" w:right="112"/>
      </w:pPr>
      <w:r>
        <w:rPr>
          <w:color w:val="333333"/>
          <w:w w:val="105"/>
        </w:rPr>
        <w:t>FREE nutritious food</w:t>
      </w:r>
      <w:r w:rsidR="00AA59EC">
        <w:rPr>
          <w:color w:val="333333"/>
          <w:w w:val="105"/>
        </w:rPr>
        <w:t>s</w:t>
      </w:r>
      <w:r>
        <w:rPr>
          <w:color w:val="333333"/>
          <w:w w:val="105"/>
        </w:rPr>
        <w:t xml:space="preserve"> are provided to students each </w:t>
      </w:r>
      <w:r w:rsidR="00A72C58">
        <w:rPr>
          <w:color w:val="333333"/>
          <w:w w:val="105"/>
        </w:rPr>
        <w:t>week</w:t>
      </w:r>
      <w:r w:rsidR="00AA59EC">
        <w:rPr>
          <w:color w:val="333333"/>
          <w:w w:val="105"/>
        </w:rPr>
        <w:t>. Due to limited availability</w:t>
      </w:r>
      <w:bookmarkStart w:id="0" w:name="_GoBack"/>
      <w:bookmarkEnd w:id="0"/>
      <w:r w:rsidR="00AA59EC">
        <w:rPr>
          <w:color w:val="333333"/>
          <w:w w:val="105"/>
        </w:rPr>
        <w:t>, we will provide one bag for qualifying families.</w:t>
      </w:r>
    </w:p>
    <w:p w14:paraId="4224CA36" w14:textId="77777777" w:rsidR="00261BFC" w:rsidRDefault="00261BFC">
      <w:pPr>
        <w:rPr>
          <w:sz w:val="23"/>
        </w:rPr>
        <w:sectPr w:rsidR="00261BFC">
          <w:type w:val="continuous"/>
          <w:pgSz w:w="12240" w:h="15840"/>
          <w:pgMar w:top="740" w:right="1320" w:bottom="280" w:left="1340" w:header="720" w:footer="720" w:gutter="0"/>
          <w:cols w:space="720"/>
        </w:sectPr>
      </w:pPr>
    </w:p>
    <w:p w14:paraId="57DD5284" w14:textId="77777777" w:rsidR="00261BFC" w:rsidRDefault="00261BFC">
      <w:pPr>
        <w:rPr>
          <w:sz w:val="19"/>
        </w:rPr>
        <w:sectPr w:rsidR="00261BFC">
          <w:type w:val="continuous"/>
          <w:pgSz w:w="12240" w:h="15840"/>
          <w:pgMar w:top="740" w:right="1320" w:bottom="280" w:left="1340" w:header="720" w:footer="720" w:gutter="0"/>
          <w:cols w:num="3" w:space="720" w:equalWidth="0">
            <w:col w:w="1924" w:space="1436"/>
            <w:col w:w="2457" w:space="903"/>
            <w:col w:w="2860"/>
          </w:cols>
        </w:sectPr>
      </w:pPr>
    </w:p>
    <w:p w14:paraId="60B3730F" w14:textId="77777777" w:rsidR="00261BFC" w:rsidRDefault="00261BFC">
      <w:pPr>
        <w:pStyle w:val="BodyText"/>
        <w:rPr>
          <w:sz w:val="20"/>
        </w:rPr>
      </w:pPr>
    </w:p>
    <w:p w14:paraId="5F51EFDF" w14:textId="77777777" w:rsidR="00261BFC" w:rsidRDefault="00261BFC">
      <w:pPr>
        <w:pStyle w:val="BodyText"/>
        <w:spacing w:before="1"/>
        <w:rPr>
          <w:sz w:val="26"/>
        </w:rPr>
      </w:pPr>
    </w:p>
    <w:p w14:paraId="656C2DA7" w14:textId="77777777" w:rsidR="00261BFC" w:rsidRDefault="0093057B">
      <w:pPr>
        <w:spacing w:before="109"/>
        <w:ind w:left="109"/>
        <w:rPr>
          <w:rFonts w:ascii="Trebuchet MS"/>
          <w:sz w:val="21"/>
        </w:rPr>
      </w:pPr>
      <w:r>
        <w:rPr>
          <w:rFonts w:ascii="Trebuchet MS"/>
          <w:w w:val="90"/>
          <w:sz w:val="21"/>
        </w:rPr>
        <w:t>-------------------------------------------------------------------------------------------------------------------------------------</w:t>
      </w:r>
    </w:p>
    <w:p w14:paraId="0220523D" w14:textId="77777777" w:rsidR="00261BFC" w:rsidRDefault="0093057B">
      <w:pPr>
        <w:pStyle w:val="Heading1"/>
        <w:spacing w:before="13"/>
      </w:pPr>
      <w:r>
        <w:rPr>
          <w:color w:val="99CC00"/>
        </w:rPr>
        <w:t>PARTICIPATION FORM</w:t>
      </w:r>
    </w:p>
    <w:p w14:paraId="2CFF9739" w14:textId="77777777" w:rsidR="00261BFC" w:rsidRDefault="002117DF">
      <w:pPr>
        <w:pStyle w:val="BodyText"/>
        <w:spacing w:line="20" w:lineRule="exact"/>
        <w:ind w:left="104"/>
        <w:rPr>
          <w:sz w:val="2"/>
        </w:rPr>
      </w:pPr>
      <w:r>
        <w:rPr>
          <w:sz w:val="2"/>
        </w:rPr>
      </w:r>
      <w:r>
        <w:rPr>
          <w:sz w:val="2"/>
        </w:rPr>
        <w:pict w14:anchorId="643B6FA4">
          <v:group id="_x0000_s1028" alt="" style="width:127.7pt;height:.5pt;mso-position-horizontal-relative:char;mso-position-vertical-relative:line" coordsize="2554,10">
            <v:line id="_x0000_s1029" alt="" style="position:absolute" from="0,5" to="2554,5" strokecolor="#9c0" strokeweight=".48pt"/>
            <w10:anchorlock/>
          </v:group>
        </w:pict>
      </w:r>
    </w:p>
    <w:p w14:paraId="64592DDD" w14:textId="77777777" w:rsidR="00261BFC" w:rsidRDefault="00261BFC">
      <w:pPr>
        <w:pStyle w:val="BodyText"/>
        <w:spacing w:before="6"/>
        <w:rPr>
          <w:sz w:val="16"/>
        </w:rPr>
      </w:pPr>
    </w:p>
    <w:p w14:paraId="4C41650E" w14:textId="328D11EB" w:rsidR="00261BFC" w:rsidRDefault="0093057B">
      <w:pPr>
        <w:pStyle w:val="BodyText"/>
        <w:spacing w:before="99" w:line="252" w:lineRule="auto"/>
        <w:ind w:left="469" w:right="112"/>
        <w:rPr>
          <w:b/>
        </w:rPr>
      </w:pPr>
      <w:r>
        <w:rPr>
          <w:color w:val="333333"/>
          <w:w w:val="105"/>
        </w:rPr>
        <w:t>If you would like to participate in the FREE, Backpack Program please fill out this form and return with your child or take it to the front office of either campus. More forms will b</w:t>
      </w:r>
      <w:r w:rsidR="00A72C58">
        <w:rPr>
          <w:color w:val="333333"/>
          <w:w w:val="105"/>
        </w:rPr>
        <w:t xml:space="preserve">e available in front offices at </w:t>
      </w:r>
      <w:r>
        <w:rPr>
          <w:color w:val="333333"/>
          <w:w w:val="105"/>
        </w:rPr>
        <w:t>either campus</w:t>
      </w:r>
      <w:r w:rsidR="00A72C58">
        <w:rPr>
          <w:color w:val="333333"/>
          <w:w w:val="105"/>
        </w:rPr>
        <w:t>.</w:t>
      </w:r>
      <w:r>
        <w:rPr>
          <w:color w:val="333333"/>
          <w:w w:val="105"/>
        </w:rPr>
        <w:t xml:space="preserve"> Please return by </w:t>
      </w:r>
      <w:r w:rsidR="00A72C58">
        <w:rPr>
          <w:b/>
          <w:color w:val="333333"/>
          <w:w w:val="105"/>
        </w:rPr>
        <w:t>Friday</w:t>
      </w:r>
      <w:r>
        <w:rPr>
          <w:b/>
          <w:color w:val="333333"/>
          <w:w w:val="105"/>
        </w:rPr>
        <w:t xml:space="preserve">, </w:t>
      </w:r>
      <w:r w:rsidR="00A72C58">
        <w:rPr>
          <w:b/>
          <w:color w:val="333333"/>
          <w:w w:val="105"/>
        </w:rPr>
        <w:t>September 28, 2018</w:t>
      </w:r>
    </w:p>
    <w:p w14:paraId="03CEA7E6" w14:textId="77777777" w:rsidR="00261BFC" w:rsidRDefault="00261BFC">
      <w:pPr>
        <w:pStyle w:val="BodyText"/>
        <w:spacing w:before="1"/>
        <w:rPr>
          <w:b/>
          <w:sz w:val="23"/>
        </w:rPr>
      </w:pPr>
    </w:p>
    <w:p w14:paraId="2A0BE5EB" w14:textId="77777777" w:rsidR="00261BFC" w:rsidRDefault="0093057B">
      <w:pPr>
        <w:pStyle w:val="BodyText"/>
        <w:tabs>
          <w:tab w:val="left" w:pos="6877"/>
          <w:tab w:val="left" w:pos="9363"/>
        </w:tabs>
        <w:spacing w:before="98"/>
        <w:ind w:left="469"/>
      </w:pPr>
      <w:r>
        <w:rPr>
          <w:color w:val="333333"/>
          <w:w w:val="105"/>
        </w:rPr>
        <w:t>Child’s Name</w:t>
      </w:r>
      <w:r>
        <w:rPr>
          <w:color w:val="333333"/>
          <w:spacing w:val="-3"/>
          <w:w w:val="105"/>
        </w:rPr>
        <w:t xml:space="preserve"> </w:t>
      </w:r>
      <w:r>
        <w:rPr>
          <w:color w:val="333333"/>
          <w:w w:val="105"/>
        </w:rPr>
        <w:t>(First,</w:t>
      </w:r>
      <w:r>
        <w:rPr>
          <w:color w:val="333333"/>
          <w:spacing w:val="-1"/>
          <w:w w:val="105"/>
        </w:rPr>
        <w:t xml:space="preserve"> </w:t>
      </w:r>
      <w:r>
        <w:rPr>
          <w:color w:val="333333"/>
          <w:w w:val="105"/>
        </w:rPr>
        <w:t>Last)</w:t>
      </w:r>
      <w:r>
        <w:rPr>
          <w:color w:val="333333"/>
          <w:w w:val="105"/>
        </w:rPr>
        <w:tab/>
        <w:t>Grade</w:t>
      </w:r>
      <w:r>
        <w:rPr>
          <w:color w:val="333333"/>
          <w:w w:val="105"/>
          <w:u w:val="single" w:color="323232"/>
        </w:rPr>
        <w:t xml:space="preserve"> </w:t>
      </w:r>
      <w:r>
        <w:rPr>
          <w:color w:val="333333"/>
          <w:u w:val="single" w:color="323232"/>
        </w:rPr>
        <w:tab/>
      </w:r>
    </w:p>
    <w:p w14:paraId="2580272A" w14:textId="77777777" w:rsidR="00261BFC" w:rsidRDefault="002117DF">
      <w:pPr>
        <w:pStyle w:val="BodyText"/>
        <w:spacing w:line="20" w:lineRule="exact"/>
        <w:ind w:left="2626"/>
        <w:rPr>
          <w:sz w:val="2"/>
        </w:rPr>
      </w:pPr>
      <w:r>
        <w:rPr>
          <w:sz w:val="2"/>
        </w:rPr>
      </w:r>
      <w:r>
        <w:rPr>
          <w:sz w:val="2"/>
        </w:rPr>
        <w:pict w14:anchorId="6D1B7C89">
          <v:group id="_x0000_s1026" alt="" style="width:204.8pt;height:.4pt;mso-position-horizontal-relative:char;mso-position-vertical-relative:line" coordsize="4096,8">
            <v:line id="_x0000_s1027" alt="" style="position:absolute" from="0,4" to="4096,4" strokecolor="#323232" strokeweight=".1389mm"/>
            <w10:anchorlock/>
          </v:group>
        </w:pict>
      </w:r>
    </w:p>
    <w:p w14:paraId="406B31FA" w14:textId="77777777" w:rsidR="00261BFC" w:rsidRDefault="00261BFC">
      <w:pPr>
        <w:pStyle w:val="BodyText"/>
        <w:spacing w:before="5"/>
        <w:rPr>
          <w:sz w:val="23"/>
        </w:rPr>
      </w:pPr>
    </w:p>
    <w:p w14:paraId="6B6914BE" w14:textId="77777777" w:rsidR="00261BFC" w:rsidRDefault="0093057B">
      <w:pPr>
        <w:pStyle w:val="BodyText"/>
        <w:tabs>
          <w:tab w:val="left" w:pos="5306"/>
          <w:tab w:val="left" w:pos="9384"/>
        </w:tabs>
        <w:spacing w:before="98"/>
        <w:ind w:left="469"/>
      </w:pPr>
      <w:r>
        <w:rPr>
          <w:color w:val="333333"/>
          <w:w w:val="105"/>
        </w:rPr>
        <w:t>Parent</w:t>
      </w:r>
      <w:r>
        <w:rPr>
          <w:color w:val="333333"/>
          <w:spacing w:val="-1"/>
          <w:w w:val="105"/>
        </w:rPr>
        <w:t xml:space="preserve"> </w:t>
      </w:r>
      <w:r>
        <w:rPr>
          <w:color w:val="333333"/>
          <w:w w:val="105"/>
        </w:rPr>
        <w:t>Name</w:t>
      </w:r>
      <w:r>
        <w:rPr>
          <w:color w:val="333333"/>
          <w:w w:val="105"/>
          <w:u w:val="single" w:color="323232"/>
        </w:rPr>
        <w:t xml:space="preserve"> </w:t>
      </w:r>
      <w:r>
        <w:rPr>
          <w:color w:val="333333"/>
          <w:w w:val="105"/>
          <w:u w:val="single" w:color="323232"/>
        </w:rPr>
        <w:tab/>
      </w:r>
      <w:r>
        <w:rPr>
          <w:color w:val="333333"/>
          <w:w w:val="105"/>
        </w:rPr>
        <w:t>Parent</w:t>
      </w:r>
      <w:r>
        <w:rPr>
          <w:color w:val="333333"/>
          <w:spacing w:val="-5"/>
          <w:w w:val="105"/>
        </w:rPr>
        <w:t xml:space="preserve"> </w:t>
      </w:r>
      <w:r>
        <w:rPr>
          <w:color w:val="333333"/>
          <w:w w:val="105"/>
        </w:rPr>
        <w:t>Signature</w:t>
      </w:r>
      <w:r>
        <w:rPr>
          <w:color w:val="333333"/>
          <w:spacing w:val="3"/>
        </w:rPr>
        <w:t xml:space="preserve"> </w:t>
      </w:r>
      <w:r>
        <w:rPr>
          <w:color w:val="333333"/>
          <w:w w:val="103"/>
          <w:u w:val="single" w:color="323232"/>
        </w:rPr>
        <w:t xml:space="preserve"> </w:t>
      </w:r>
      <w:r>
        <w:rPr>
          <w:color w:val="333333"/>
          <w:u w:val="single" w:color="323232"/>
        </w:rPr>
        <w:tab/>
      </w:r>
    </w:p>
    <w:sectPr w:rsidR="00261BFC">
      <w:type w:val="continuous"/>
      <w:pgSz w:w="12240" w:h="15840"/>
      <w:pgMar w:top="7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B65A1"/>
    <w:multiLevelType w:val="hybridMultilevel"/>
    <w:tmpl w:val="34B6992A"/>
    <w:lvl w:ilvl="0" w:tplc="76D8B892">
      <w:numFmt w:val="bullet"/>
      <w:lvlText w:val=""/>
      <w:lvlJc w:val="left"/>
      <w:pPr>
        <w:ind w:left="829" w:hanging="360"/>
      </w:pPr>
      <w:rPr>
        <w:rFonts w:ascii="Symbol" w:eastAsia="Symbol" w:hAnsi="Symbol" w:cs="Symbol" w:hint="default"/>
        <w:color w:val="333333"/>
        <w:w w:val="103"/>
        <w:sz w:val="19"/>
        <w:szCs w:val="19"/>
      </w:rPr>
    </w:lvl>
    <w:lvl w:ilvl="1" w:tplc="31F4EF2A">
      <w:numFmt w:val="bullet"/>
      <w:lvlText w:val="•"/>
      <w:lvlJc w:val="left"/>
      <w:pPr>
        <w:ind w:left="930" w:hanging="360"/>
      </w:pPr>
      <w:rPr>
        <w:rFonts w:hint="default"/>
      </w:rPr>
    </w:lvl>
    <w:lvl w:ilvl="2" w:tplc="C512D802">
      <w:numFmt w:val="bullet"/>
      <w:lvlText w:val="•"/>
      <w:lvlJc w:val="left"/>
      <w:pPr>
        <w:ind w:left="1040" w:hanging="360"/>
      </w:pPr>
      <w:rPr>
        <w:rFonts w:hint="default"/>
      </w:rPr>
    </w:lvl>
    <w:lvl w:ilvl="3" w:tplc="4236A482">
      <w:numFmt w:val="bullet"/>
      <w:lvlText w:val="•"/>
      <w:lvlJc w:val="left"/>
      <w:pPr>
        <w:ind w:left="1151" w:hanging="360"/>
      </w:pPr>
      <w:rPr>
        <w:rFonts w:hint="default"/>
      </w:rPr>
    </w:lvl>
    <w:lvl w:ilvl="4" w:tplc="A3D4729A">
      <w:numFmt w:val="bullet"/>
      <w:lvlText w:val="•"/>
      <w:lvlJc w:val="left"/>
      <w:pPr>
        <w:ind w:left="1261" w:hanging="360"/>
      </w:pPr>
      <w:rPr>
        <w:rFonts w:hint="default"/>
      </w:rPr>
    </w:lvl>
    <w:lvl w:ilvl="5" w:tplc="0C1AC588">
      <w:numFmt w:val="bullet"/>
      <w:lvlText w:val="•"/>
      <w:lvlJc w:val="left"/>
      <w:pPr>
        <w:ind w:left="1371" w:hanging="360"/>
      </w:pPr>
      <w:rPr>
        <w:rFonts w:hint="default"/>
      </w:rPr>
    </w:lvl>
    <w:lvl w:ilvl="6" w:tplc="9EAA8E44">
      <w:numFmt w:val="bullet"/>
      <w:lvlText w:val="•"/>
      <w:lvlJc w:val="left"/>
      <w:pPr>
        <w:ind w:left="1482" w:hanging="360"/>
      </w:pPr>
      <w:rPr>
        <w:rFonts w:hint="default"/>
      </w:rPr>
    </w:lvl>
    <w:lvl w:ilvl="7" w:tplc="4F5AAFE8">
      <w:numFmt w:val="bullet"/>
      <w:lvlText w:val="•"/>
      <w:lvlJc w:val="left"/>
      <w:pPr>
        <w:ind w:left="1592" w:hanging="360"/>
      </w:pPr>
      <w:rPr>
        <w:rFonts w:hint="default"/>
      </w:rPr>
    </w:lvl>
    <w:lvl w:ilvl="8" w:tplc="D6947BFA">
      <w:numFmt w:val="bullet"/>
      <w:lvlText w:val="•"/>
      <w:lvlJc w:val="left"/>
      <w:pPr>
        <w:ind w:left="170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61BFC"/>
    <w:rsid w:val="002117DF"/>
    <w:rsid w:val="00261BFC"/>
    <w:rsid w:val="0093057B"/>
    <w:rsid w:val="00A72C58"/>
    <w:rsid w:val="00AA59EC"/>
    <w:rsid w:val="00D9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188088"/>
  <w15:docId w15:val="{D0D3F1C7-3C5C-4648-87E6-B90F93A4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2"/>
      <w:ind w:left="82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elthefuturefoundati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2018-09-18T17:32:00Z</cp:lastPrinted>
  <dcterms:created xsi:type="dcterms:W3CDTF">2018-09-18T17:33:00Z</dcterms:created>
  <dcterms:modified xsi:type="dcterms:W3CDTF">2018-09-18T17:41:00Z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2018-09-18T00:00:00Z</vt:filetime>
  </property>
</Properties>
</file>