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46B60" w14:textId="78F5C716" w:rsidR="00543BC3" w:rsidRDefault="00543BC3" w:rsidP="00543BC3">
      <w:pPr>
        <w:spacing w:after="0" w:line="240" w:lineRule="auto"/>
        <w:rPr>
          <w:rFonts w:ascii="Verdana" w:eastAsia="Times New Roman" w:hAnsi="Verdana" w:cs="Helvetica"/>
          <w:color w:val="000000"/>
          <w:sz w:val="19"/>
          <w:szCs w:val="19"/>
        </w:rPr>
      </w:pPr>
      <w:r w:rsidRPr="00946291">
        <w:rPr>
          <w:rFonts w:ascii="Verdana" w:eastAsia="Times New Roman" w:hAnsi="Verdana" w:cs="Helvetica"/>
          <w:b/>
          <w:bCs/>
          <w:color w:val="000000"/>
          <w:sz w:val="40"/>
          <w:szCs w:val="40"/>
        </w:rPr>
        <w:t>SBA Disaster Loan</w:t>
      </w:r>
      <w:r>
        <w:rPr>
          <w:rFonts w:ascii="Verdana" w:eastAsia="Times New Roman" w:hAnsi="Verdana" w:cs="Helvetica"/>
          <w:color w:val="000000"/>
          <w:sz w:val="19"/>
          <w:szCs w:val="19"/>
        </w:rPr>
        <w:t xml:space="preserve"> requires personal guaranty and collateral</w:t>
      </w:r>
    </w:p>
    <w:p w14:paraId="07E39241" w14:textId="2B81BD78" w:rsidR="00543BC3" w:rsidRDefault="00543BC3" w:rsidP="00543BC3">
      <w:pPr>
        <w:spacing w:after="0" w:line="240" w:lineRule="auto"/>
        <w:rPr>
          <w:rFonts w:ascii="Verdana" w:eastAsia="Times New Roman" w:hAnsi="Verdana" w:cs="Helvetica"/>
          <w:color w:val="000000"/>
          <w:sz w:val="19"/>
          <w:szCs w:val="19"/>
        </w:rPr>
      </w:pPr>
      <w:r>
        <w:rPr>
          <w:rFonts w:ascii="Verdana" w:eastAsia="Times New Roman" w:hAnsi="Verdana" w:cs="Helvetica"/>
          <w:color w:val="000000"/>
          <w:sz w:val="19"/>
          <w:szCs w:val="19"/>
        </w:rPr>
        <w:t xml:space="preserve">800-659-2955 </w:t>
      </w:r>
      <w:hyperlink r:id="rId10" w:history="1">
        <w:r w:rsidRPr="001D12E2">
          <w:rPr>
            <w:rStyle w:val="Hyperlink"/>
            <w:rFonts w:ascii="Verdana" w:eastAsia="Times New Roman" w:hAnsi="Verdana" w:cs="Helvetica"/>
            <w:sz w:val="19"/>
            <w:szCs w:val="19"/>
          </w:rPr>
          <w:t>diasatercustomerservice@sbc.gov</w:t>
        </w:r>
      </w:hyperlink>
      <w:r>
        <w:rPr>
          <w:rFonts w:ascii="Verdana" w:eastAsia="Times New Roman" w:hAnsi="Verdana" w:cs="Helvetica"/>
          <w:color w:val="000000"/>
          <w:sz w:val="19"/>
          <w:szCs w:val="19"/>
        </w:rPr>
        <w:t xml:space="preserve"> </w:t>
      </w:r>
    </w:p>
    <w:p w14:paraId="17A9604A" w14:textId="77777777" w:rsidR="00543BC3" w:rsidRDefault="00543BC3" w:rsidP="00543BC3">
      <w:pPr>
        <w:spacing w:after="0" w:line="240" w:lineRule="auto"/>
        <w:rPr>
          <w:rFonts w:ascii="Verdana" w:eastAsia="Times New Roman" w:hAnsi="Verdana" w:cs="Helvetica"/>
          <w:color w:val="000000"/>
          <w:sz w:val="19"/>
          <w:szCs w:val="19"/>
        </w:rPr>
      </w:pPr>
    </w:p>
    <w:p w14:paraId="2B4E78F7" w14:textId="6EA5C85D" w:rsidR="00543BC3" w:rsidRDefault="007752E0" w:rsidP="00543BC3">
      <w:pPr>
        <w:spacing w:after="0" w:line="240" w:lineRule="auto"/>
        <w:rPr>
          <w:rFonts w:ascii="Verdana" w:eastAsia="Times New Roman" w:hAnsi="Verdana" w:cs="Helvetica"/>
          <w:color w:val="000000"/>
          <w:sz w:val="19"/>
          <w:szCs w:val="19"/>
        </w:rPr>
      </w:pPr>
      <w:hyperlink r:id="rId11" w:history="1">
        <w:r w:rsidR="00543BC3" w:rsidRPr="001D12E2">
          <w:rPr>
            <w:rStyle w:val="Hyperlink"/>
            <w:rFonts w:ascii="Verdana" w:eastAsia="Times New Roman" w:hAnsi="Verdana" w:cs="Helvetica"/>
            <w:sz w:val="19"/>
            <w:szCs w:val="19"/>
          </w:rPr>
          <w:t>www.sba.gov\page\guidance-businesses-employers-plan-response-coronavirus-disease-2019-covid-19</w:t>
        </w:r>
      </w:hyperlink>
      <w:r w:rsidR="00543BC3">
        <w:rPr>
          <w:rFonts w:ascii="Verdana" w:eastAsia="Times New Roman" w:hAnsi="Verdana" w:cs="Helvetica"/>
          <w:color w:val="000000"/>
          <w:sz w:val="19"/>
          <w:szCs w:val="19"/>
        </w:rPr>
        <w:t xml:space="preserve"> </w:t>
      </w:r>
    </w:p>
    <w:p w14:paraId="57CB3DC1" w14:textId="2B0D086E" w:rsidR="00543BC3" w:rsidRDefault="00543BC3" w:rsidP="00543BC3">
      <w:pPr>
        <w:spacing w:after="0" w:line="240" w:lineRule="auto"/>
        <w:rPr>
          <w:rFonts w:ascii="Verdana" w:eastAsia="Times New Roman" w:hAnsi="Verdana" w:cs="Helvetica"/>
          <w:color w:val="000000"/>
          <w:sz w:val="19"/>
          <w:szCs w:val="19"/>
        </w:rPr>
      </w:pPr>
    </w:p>
    <w:p w14:paraId="6FD35FD0" w14:textId="77777777" w:rsidR="00946291" w:rsidRPr="00543BC3" w:rsidRDefault="00946291" w:rsidP="00946291">
      <w:pPr>
        <w:spacing w:after="0" w:line="240" w:lineRule="auto"/>
        <w:rPr>
          <w:rFonts w:ascii="Verdana" w:eastAsia="Times New Roman" w:hAnsi="Verdana" w:cs="Helvetica"/>
          <w:color w:val="000000"/>
          <w:sz w:val="19"/>
          <w:szCs w:val="19"/>
        </w:rPr>
      </w:pPr>
      <w:r w:rsidRPr="00543BC3">
        <w:rPr>
          <w:rFonts w:ascii="Verdana" w:eastAsia="Times New Roman" w:hAnsi="Verdana" w:cs="Helvetica"/>
          <w:color w:val="000000"/>
          <w:sz w:val="19"/>
          <w:szCs w:val="19"/>
        </w:rPr>
        <w:t>SBA online application:</w:t>
      </w:r>
    </w:p>
    <w:p w14:paraId="1B0F9225" w14:textId="77777777" w:rsidR="00946291" w:rsidRPr="00543BC3" w:rsidRDefault="00946291" w:rsidP="00946291">
      <w:pPr>
        <w:numPr>
          <w:ilvl w:val="0"/>
          <w:numId w:val="1"/>
        </w:numPr>
        <w:spacing w:before="100" w:beforeAutospacing="1" w:after="100" w:afterAutospacing="1" w:line="240" w:lineRule="auto"/>
        <w:ind w:left="495"/>
        <w:rPr>
          <w:rFonts w:ascii="Verdana" w:eastAsia="Times New Roman" w:hAnsi="Verdana" w:cs="Helvetica"/>
          <w:color w:val="000000"/>
          <w:sz w:val="19"/>
          <w:szCs w:val="19"/>
        </w:rPr>
      </w:pPr>
      <w:r w:rsidRPr="00543BC3">
        <w:rPr>
          <w:rFonts w:ascii="Verdana" w:eastAsia="Times New Roman" w:hAnsi="Verdana" w:cs="Helvetica"/>
          <w:color w:val="000000"/>
          <w:sz w:val="19"/>
          <w:szCs w:val="19"/>
        </w:rPr>
        <w:t>Contact information for all applicants</w:t>
      </w:r>
    </w:p>
    <w:p w14:paraId="3F66585A" w14:textId="77777777" w:rsidR="00946291" w:rsidRPr="00543BC3" w:rsidRDefault="00946291" w:rsidP="00946291">
      <w:pPr>
        <w:numPr>
          <w:ilvl w:val="0"/>
          <w:numId w:val="1"/>
        </w:numPr>
        <w:spacing w:before="100" w:beforeAutospacing="1" w:after="100" w:afterAutospacing="1" w:line="240" w:lineRule="auto"/>
        <w:ind w:left="495"/>
        <w:rPr>
          <w:rFonts w:ascii="Verdana" w:eastAsia="Times New Roman" w:hAnsi="Verdana" w:cs="Helvetica"/>
          <w:color w:val="000000"/>
          <w:sz w:val="19"/>
          <w:szCs w:val="19"/>
        </w:rPr>
      </w:pPr>
      <w:r w:rsidRPr="00543BC3">
        <w:rPr>
          <w:rFonts w:ascii="Verdana" w:eastAsia="Times New Roman" w:hAnsi="Verdana" w:cs="Helvetica"/>
          <w:color w:val="000000"/>
          <w:sz w:val="19"/>
          <w:szCs w:val="19"/>
        </w:rPr>
        <w:t>Social security numbers for all applicants</w:t>
      </w:r>
    </w:p>
    <w:p w14:paraId="54585667" w14:textId="77777777" w:rsidR="00946291" w:rsidRDefault="00946291" w:rsidP="00946291">
      <w:pPr>
        <w:numPr>
          <w:ilvl w:val="0"/>
          <w:numId w:val="1"/>
        </w:numPr>
        <w:spacing w:before="100" w:beforeAutospacing="1" w:after="100" w:afterAutospacing="1" w:line="240" w:lineRule="auto"/>
        <w:ind w:left="495"/>
        <w:rPr>
          <w:rFonts w:ascii="Verdana" w:eastAsia="Times New Roman" w:hAnsi="Verdana" w:cs="Helvetica"/>
          <w:color w:val="000000"/>
          <w:sz w:val="19"/>
          <w:szCs w:val="19"/>
        </w:rPr>
      </w:pPr>
      <w:r w:rsidRPr="00543BC3">
        <w:rPr>
          <w:rFonts w:ascii="Verdana" w:eastAsia="Times New Roman" w:hAnsi="Verdana" w:cs="Helvetica"/>
          <w:color w:val="000000"/>
          <w:sz w:val="19"/>
          <w:szCs w:val="19"/>
        </w:rPr>
        <w:t>FEMA registration number</w:t>
      </w:r>
    </w:p>
    <w:p w14:paraId="5BF781DC" w14:textId="77777777" w:rsidR="00946291" w:rsidRPr="00946291" w:rsidRDefault="00946291" w:rsidP="00946291">
      <w:pPr>
        <w:numPr>
          <w:ilvl w:val="1"/>
          <w:numId w:val="1"/>
        </w:numPr>
        <w:spacing w:before="100" w:beforeAutospacing="1" w:after="100" w:afterAutospacing="1" w:line="240" w:lineRule="auto"/>
        <w:rPr>
          <w:rStyle w:val="e24kjd"/>
          <w:rFonts w:ascii="Verdana" w:eastAsia="Times New Roman" w:hAnsi="Verdana" w:cs="Helvetica"/>
          <w:color w:val="000000"/>
          <w:sz w:val="19"/>
          <w:szCs w:val="19"/>
        </w:rPr>
      </w:pPr>
      <w:r>
        <w:rPr>
          <w:rStyle w:val="e24kjd"/>
          <w:rFonts w:ascii="Arial" w:hAnsi="Arial" w:cs="Arial"/>
          <w:color w:val="222222"/>
          <w:sz w:val="21"/>
          <w:szCs w:val="21"/>
        </w:rPr>
        <w:t xml:space="preserve">To obtain a </w:t>
      </w:r>
      <w:r>
        <w:rPr>
          <w:rStyle w:val="e24kjd"/>
          <w:rFonts w:ascii="Arial" w:hAnsi="Arial" w:cs="Arial"/>
          <w:b/>
          <w:bCs/>
          <w:color w:val="222222"/>
          <w:sz w:val="21"/>
          <w:szCs w:val="21"/>
        </w:rPr>
        <w:t>registration number</w:t>
      </w:r>
      <w:r>
        <w:rPr>
          <w:rStyle w:val="e24kjd"/>
          <w:rFonts w:ascii="Arial" w:hAnsi="Arial" w:cs="Arial"/>
          <w:color w:val="222222"/>
          <w:sz w:val="21"/>
          <w:szCs w:val="21"/>
        </w:rPr>
        <w:t xml:space="preserve">, call </w:t>
      </w:r>
      <w:r>
        <w:rPr>
          <w:rStyle w:val="e24kjd"/>
          <w:rFonts w:ascii="Arial" w:hAnsi="Arial" w:cs="Arial"/>
          <w:b/>
          <w:bCs/>
          <w:color w:val="222222"/>
          <w:sz w:val="21"/>
          <w:szCs w:val="21"/>
        </w:rPr>
        <w:t>FEMA</w:t>
      </w:r>
      <w:r>
        <w:rPr>
          <w:rStyle w:val="e24kjd"/>
          <w:rFonts w:ascii="Arial" w:hAnsi="Arial" w:cs="Arial"/>
          <w:color w:val="222222"/>
          <w:sz w:val="21"/>
          <w:szCs w:val="21"/>
        </w:rPr>
        <w:t xml:space="preserve"> at 1-800-621-3362</w:t>
      </w:r>
    </w:p>
    <w:p w14:paraId="6E4364EC" w14:textId="6E5690B2" w:rsidR="00946291" w:rsidRPr="00543BC3" w:rsidRDefault="00946291" w:rsidP="00946291">
      <w:pPr>
        <w:numPr>
          <w:ilvl w:val="1"/>
          <w:numId w:val="1"/>
        </w:numPr>
        <w:spacing w:before="100" w:beforeAutospacing="1" w:after="100" w:afterAutospacing="1" w:line="240" w:lineRule="auto"/>
        <w:rPr>
          <w:rStyle w:val="e24kjd"/>
          <w:rFonts w:ascii="Verdana" w:eastAsia="Times New Roman" w:hAnsi="Verdana" w:cs="Helvetica"/>
          <w:color w:val="000000"/>
          <w:sz w:val="19"/>
          <w:szCs w:val="19"/>
        </w:rPr>
      </w:pPr>
      <w:r>
        <w:rPr>
          <w:rStyle w:val="e24kjd"/>
          <w:rFonts w:ascii="Arial" w:hAnsi="Arial" w:cs="Arial"/>
          <w:color w:val="222222"/>
          <w:sz w:val="21"/>
          <w:szCs w:val="21"/>
        </w:rPr>
        <w:t xml:space="preserve">I called and </w:t>
      </w:r>
      <w:r w:rsidR="004009A9">
        <w:rPr>
          <w:rStyle w:val="e24kjd"/>
          <w:rFonts w:ascii="Arial" w:hAnsi="Arial" w:cs="Arial"/>
          <w:color w:val="222222"/>
          <w:sz w:val="21"/>
          <w:szCs w:val="21"/>
        </w:rPr>
        <w:t xml:space="preserve">FEMA is not issuing </w:t>
      </w:r>
      <w:r w:rsidR="008161CE">
        <w:rPr>
          <w:rStyle w:val="e24kjd"/>
          <w:rFonts w:ascii="Arial" w:hAnsi="Arial" w:cs="Arial"/>
          <w:color w:val="222222"/>
          <w:sz w:val="21"/>
          <w:szCs w:val="21"/>
        </w:rPr>
        <w:t xml:space="preserve">registration numbers right now, so </w:t>
      </w:r>
      <w:r w:rsidR="00984761">
        <w:rPr>
          <w:rStyle w:val="e24kjd"/>
          <w:rFonts w:ascii="Arial" w:hAnsi="Arial" w:cs="Arial"/>
          <w:color w:val="222222"/>
          <w:sz w:val="21"/>
          <w:szCs w:val="21"/>
        </w:rPr>
        <w:t xml:space="preserve">it must be necessary for </w:t>
      </w:r>
      <w:r w:rsidR="00DA7BD1">
        <w:rPr>
          <w:rStyle w:val="e24kjd"/>
          <w:rFonts w:ascii="Arial" w:hAnsi="Arial" w:cs="Arial"/>
          <w:color w:val="222222"/>
          <w:sz w:val="21"/>
          <w:szCs w:val="21"/>
        </w:rPr>
        <w:t>a disas</w:t>
      </w:r>
      <w:r w:rsidR="00F345C1">
        <w:rPr>
          <w:rStyle w:val="e24kjd"/>
          <w:rFonts w:ascii="Arial" w:hAnsi="Arial" w:cs="Arial"/>
          <w:color w:val="222222"/>
          <w:sz w:val="21"/>
          <w:szCs w:val="21"/>
        </w:rPr>
        <w:t>ter loan</w:t>
      </w:r>
    </w:p>
    <w:p w14:paraId="413DC9F6" w14:textId="77777777" w:rsidR="00946291" w:rsidRPr="00543BC3" w:rsidRDefault="00946291" w:rsidP="00946291">
      <w:pPr>
        <w:numPr>
          <w:ilvl w:val="0"/>
          <w:numId w:val="1"/>
        </w:numPr>
        <w:spacing w:before="100" w:beforeAutospacing="1" w:after="100" w:afterAutospacing="1" w:line="240" w:lineRule="auto"/>
        <w:ind w:left="495"/>
        <w:rPr>
          <w:rFonts w:ascii="Verdana" w:eastAsia="Times New Roman" w:hAnsi="Verdana" w:cs="Helvetica"/>
          <w:color w:val="000000"/>
          <w:sz w:val="19"/>
          <w:szCs w:val="19"/>
        </w:rPr>
      </w:pPr>
      <w:r w:rsidRPr="00543BC3">
        <w:rPr>
          <w:rFonts w:ascii="Verdana" w:eastAsia="Times New Roman" w:hAnsi="Verdana" w:cs="Helvetica"/>
          <w:color w:val="000000"/>
          <w:sz w:val="19"/>
          <w:szCs w:val="19"/>
        </w:rPr>
        <w:t>Deed or lease infor</w:t>
      </w:r>
      <w:bookmarkStart w:id="0" w:name="_GoBack"/>
      <w:bookmarkEnd w:id="0"/>
      <w:r w:rsidRPr="00543BC3">
        <w:rPr>
          <w:rFonts w:ascii="Verdana" w:eastAsia="Times New Roman" w:hAnsi="Verdana" w:cs="Helvetica"/>
          <w:color w:val="000000"/>
          <w:sz w:val="19"/>
          <w:szCs w:val="19"/>
        </w:rPr>
        <w:t>mation</w:t>
      </w:r>
    </w:p>
    <w:p w14:paraId="7A79B190" w14:textId="77777777" w:rsidR="00946291" w:rsidRPr="00543BC3" w:rsidRDefault="00946291" w:rsidP="00946291">
      <w:pPr>
        <w:numPr>
          <w:ilvl w:val="0"/>
          <w:numId w:val="1"/>
        </w:numPr>
        <w:spacing w:before="100" w:beforeAutospacing="1" w:after="100" w:afterAutospacing="1" w:line="240" w:lineRule="auto"/>
        <w:ind w:left="495"/>
        <w:rPr>
          <w:rFonts w:ascii="Verdana" w:eastAsia="Times New Roman" w:hAnsi="Verdana" w:cs="Helvetica"/>
          <w:color w:val="000000"/>
          <w:sz w:val="19"/>
          <w:szCs w:val="19"/>
        </w:rPr>
      </w:pPr>
      <w:r w:rsidRPr="00543BC3">
        <w:rPr>
          <w:rFonts w:ascii="Verdana" w:eastAsia="Times New Roman" w:hAnsi="Verdana" w:cs="Helvetica"/>
          <w:color w:val="000000"/>
          <w:sz w:val="19"/>
          <w:szCs w:val="19"/>
        </w:rPr>
        <w:t>Insurance information</w:t>
      </w:r>
    </w:p>
    <w:p w14:paraId="299DE14B" w14:textId="77777777" w:rsidR="00946291" w:rsidRPr="00543BC3" w:rsidRDefault="00946291" w:rsidP="00946291">
      <w:pPr>
        <w:numPr>
          <w:ilvl w:val="0"/>
          <w:numId w:val="1"/>
        </w:numPr>
        <w:spacing w:before="100" w:beforeAutospacing="1" w:after="100" w:afterAutospacing="1" w:line="240" w:lineRule="auto"/>
        <w:ind w:left="495"/>
        <w:rPr>
          <w:rFonts w:ascii="Verdana" w:eastAsia="Times New Roman" w:hAnsi="Verdana" w:cs="Helvetica"/>
          <w:color w:val="000000"/>
          <w:sz w:val="19"/>
          <w:szCs w:val="19"/>
        </w:rPr>
      </w:pPr>
      <w:r w:rsidRPr="00543BC3">
        <w:rPr>
          <w:rFonts w:ascii="Verdana" w:eastAsia="Times New Roman" w:hAnsi="Verdana" w:cs="Helvetica"/>
          <w:color w:val="000000"/>
          <w:sz w:val="19"/>
          <w:szCs w:val="19"/>
        </w:rPr>
        <w:t>Financial information (e.g. income, account balances and monthly expenses)</w:t>
      </w:r>
    </w:p>
    <w:p w14:paraId="28D8B704" w14:textId="77777777" w:rsidR="00946291" w:rsidRPr="00543BC3" w:rsidRDefault="00946291" w:rsidP="00946291">
      <w:pPr>
        <w:numPr>
          <w:ilvl w:val="0"/>
          <w:numId w:val="1"/>
        </w:numPr>
        <w:spacing w:before="100" w:beforeAutospacing="1" w:after="100" w:afterAutospacing="1" w:line="240" w:lineRule="auto"/>
        <w:ind w:left="495"/>
        <w:rPr>
          <w:rFonts w:ascii="Verdana" w:eastAsia="Times New Roman" w:hAnsi="Verdana" w:cs="Helvetica"/>
          <w:color w:val="000000"/>
          <w:sz w:val="19"/>
          <w:szCs w:val="19"/>
        </w:rPr>
      </w:pPr>
      <w:r w:rsidRPr="00543BC3">
        <w:rPr>
          <w:rFonts w:ascii="Verdana" w:eastAsia="Times New Roman" w:hAnsi="Verdana" w:cs="Helvetica"/>
          <w:color w:val="000000"/>
          <w:sz w:val="19"/>
          <w:szCs w:val="19"/>
        </w:rPr>
        <w:t>Employer Identification Number (EIN) for business applicants</w:t>
      </w:r>
    </w:p>
    <w:p w14:paraId="5099292E" w14:textId="77777777" w:rsidR="00946291" w:rsidRDefault="00946291" w:rsidP="00543BC3">
      <w:pPr>
        <w:spacing w:after="0" w:line="240" w:lineRule="auto"/>
        <w:rPr>
          <w:rFonts w:ascii="Verdana" w:eastAsia="Times New Roman" w:hAnsi="Verdana" w:cs="Helvetica"/>
          <w:color w:val="000000"/>
          <w:sz w:val="19"/>
          <w:szCs w:val="19"/>
        </w:rPr>
      </w:pPr>
    </w:p>
    <w:p w14:paraId="2E092C58" w14:textId="7320E90A" w:rsidR="00543BC3" w:rsidRDefault="00543BC3" w:rsidP="00543BC3">
      <w:pPr>
        <w:spacing w:after="0" w:line="240" w:lineRule="auto"/>
        <w:rPr>
          <w:rFonts w:ascii="Verdana" w:eastAsia="Times New Roman" w:hAnsi="Verdana" w:cs="Helvetica"/>
          <w:color w:val="000000"/>
          <w:sz w:val="19"/>
          <w:szCs w:val="19"/>
        </w:rPr>
      </w:pPr>
      <w:r w:rsidRPr="00946291">
        <w:rPr>
          <w:rFonts w:ascii="Verdana" w:eastAsia="Times New Roman" w:hAnsi="Verdana" w:cs="Helvetica"/>
          <w:b/>
          <w:bCs/>
          <w:color w:val="000000"/>
          <w:sz w:val="40"/>
          <w:szCs w:val="40"/>
        </w:rPr>
        <w:t>Paycheck Protection Loans</w:t>
      </w:r>
      <w:r>
        <w:rPr>
          <w:rFonts w:ascii="Verdana" w:eastAsia="Times New Roman" w:hAnsi="Verdana" w:cs="Helvetica"/>
          <w:color w:val="000000"/>
          <w:sz w:val="19"/>
          <w:szCs w:val="19"/>
        </w:rPr>
        <w:t xml:space="preserve"> no guaranty and no collateral</w:t>
      </w:r>
    </w:p>
    <w:p w14:paraId="6BB6EF39" w14:textId="77777777" w:rsidR="00543BC3" w:rsidRDefault="00543BC3" w:rsidP="00543BC3">
      <w:pPr>
        <w:spacing w:after="0" w:line="240" w:lineRule="auto"/>
        <w:rPr>
          <w:rFonts w:ascii="Verdana" w:eastAsia="Times New Roman" w:hAnsi="Verdana" w:cs="Helvetica"/>
          <w:color w:val="000000"/>
          <w:sz w:val="19"/>
          <w:szCs w:val="19"/>
        </w:rPr>
      </w:pPr>
    </w:p>
    <w:p w14:paraId="4D01B94D" w14:textId="77777777" w:rsidR="00543BC3" w:rsidRDefault="00543BC3"/>
    <w:p w14:paraId="0BEEC7CD" w14:textId="5E6772DA" w:rsidR="00543BC3" w:rsidRDefault="00543BC3">
      <w:pPr>
        <w:rPr>
          <w:rFonts w:ascii="Verdana" w:eastAsia="Times New Roman" w:hAnsi="Verdana" w:cs="Helvetica"/>
          <w:color w:val="000000"/>
          <w:sz w:val="19"/>
          <w:szCs w:val="19"/>
        </w:rPr>
      </w:pPr>
      <w:r>
        <w:rPr>
          <w:rFonts w:ascii="Verdana" w:eastAsia="Times New Roman" w:hAnsi="Verdana" w:cs="Helvetica"/>
          <w:color w:val="000000"/>
          <w:sz w:val="19"/>
          <w:szCs w:val="19"/>
        </w:rPr>
        <w:t>Paycheck Protection Loans</w:t>
      </w:r>
    </w:p>
    <w:p w14:paraId="08EC81DF" w14:textId="77777777" w:rsidR="008E3944" w:rsidRDefault="007752E0" w:rsidP="008E3944">
      <w:hyperlink r:id="rId12" w:history="1">
        <w:r w:rsidR="008E3944" w:rsidRPr="001D12E2">
          <w:rPr>
            <w:rStyle w:val="Hyperlink"/>
          </w:rPr>
          <w:t>https://www.venable.com/insights/publications/2020/03/the-cares-act-what-you-need-to-know-about</w:t>
        </w:r>
      </w:hyperlink>
    </w:p>
    <w:p w14:paraId="719BCD87" w14:textId="77777777" w:rsidR="008E3944" w:rsidRPr="008E3944" w:rsidRDefault="008E3944" w:rsidP="008E3944">
      <w:pPr>
        <w:numPr>
          <w:ilvl w:val="0"/>
          <w:numId w:val="2"/>
        </w:numPr>
        <w:spacing w:before="100" w:beforeAutospacing="1" w:after="100" w:afterAutospacing="1" w:line="240" w:lineRule="auto"/>
        <w:rPr>
          <w:rFonts w:ascii="AvenirNextW06-Regular" w:eastAsia="Times New Roman" w:hAnsi="AvenirNextW06-Regular" w:cs="Times New Roman"/>
          <w:color w:val="031D3D"/>
          <w:sz w:val="24"/>
          <w:szCs w:val="24"/>
          <w:lang w:val="en"/>
        </w:rPr>
      </w:pPr>
      <w:r w:rsidRPr="008E3944">
        <w:rPr>
          <w:rFonts w:ascii="AvenirNextW06-Regular" w:eastAsia="Times New Roman" w:hAnsi="AvenirNextW06-Regular" w:cs="Times New Roman"/>
          <w:color w:val="031D3D"/>
          <w:sz w:val="24"/>
          <w:szCs w:val="24"/>
          <w:lang w:val="en"/>
        </w:rPr>
        <w:t>Loans will be available through SBA and Treasury approved banks, credit unions, and some nonbank lenders.</w:t>
      </w:r>
    </w:p>
    <w:p w14:paraId="0128B958" w14:textId="77777777" w:rsidR="008E3944" w:rsidRPr="008E3944" w:rsidRDefault="008E3944" w:rsidP="008E3944">
      <w:pPr>
        <w:numPr>
          <w:ilvl w:val="0"/>
          <w:numId w:val="2"/>
        </w:numPr>
        <w:spacing w:before="100" w:beforeAutospacing="1" w:after="100" w:afterAutospacing="1" w:line="240" w:lineRule="auto"/>
        <w:rPr>
          <w:rFonts w:ascii="AvenirNextW06-Regular" w:eastAsia="Times New Roman" w:hAnsi="AvenirNextW06-Regular" w:cs="Times New Roman"/>
          <w:color w:val="031D3D"/>
          <w:sz w:val="24"/>
          <w:szCs w:val="24"/>
          <w:lang w:val="en"/>
        </w:rPr>
      </w:pPr>
      <w:r w:rsidRPr="008E3944">
        <w:rPr>
          <w:rFonts w:ascii="AvenirNextW06-Regular" w:eastAsia="Times New Roman" w:hAnsi="AvenirNextW06-Regular" w:cs="Times New Roman"/>
          <w:color w:val="031D3D"/>
          <w:sz w:val="24"/>
          <w:szCs w:val="24"/>
          <w:lang w:val="en"/>
        </w:rPr>
        <w:t xml:space="preserve">Borrowers can borrower 2.5 times their monthly payroll expenses, up to $10 million. </w:t>
      </w:r>
    </w:p>
    <w:p w14:paraId="125B1DD8" w14:textId="77777777" w:rsidR="008E3944" w:rsidRPr="008E3944" w:rsidRDefault="008E3944" w:rsidP="008E3944">
      <w:pPr>
        <w:numPr>
          <w:ilvl w:val="0"/>
          <w:numId w:val="2"/>
        </w:numPr>
        <w:spacing w:before="100" w:beforeAutospacing="1" w:after="100" w:afterAutospacing="1" w:line="240" w:lineRule="auto"/>
        <w:rPr>
          <w:rFonts w:ascii="AvenirNextW06-Regular" w:eastAsia="Times New Roman" w:hAnsi="AvenirNextW06-Regular" w:cs="Times New Roman"/>
          <w:color w:val="031D3D"/>
          <w:sz w:val="24"/>
          <w:szCs w:val="24"/>
          <w:lang w:val="en"/>
        </w:rPr>
      </w:pPr>
      <w:r w:rsidRPr="008E3944">
        <w:rPr>
          <w:rFonts w:ascii="AvenirNextW06-Regular" w:eastAsia="Times New Roman" w:hAnsi="AvenirNextW06-Regular" w:cs="Times New Roman"/>
          <w:color w:val="031D3D"/>
          <w:sz w:val="24"/>
          <w:szCs w:val="24"/>
          <w:lang w:val="en"/>
        </w:rPr>
        <w:t>Applicable uses for the loan proceeds include: (1) qualified payroll costs; (2) rent; (3) utilities; and (4) interest on mortgage and other debt obligations.</w:t>
      </w:r>
    </w:p>
    <w:p w14:paraId="4C9495C6" w14:textId="77777777" w:rsidR="008E3944" w:rsidRDefault="008E3944" w:rsidP="008E3944">
      <w:pPr>
        <w:numPr>
          <w:ilvl w:val="0"/>
          <w:numId w:val="2"/>
        </w:numPr>
        <w:spacing w:before="100" w:beforeAutospacing="1" w:after="100" w:afterAutospacing="1" w:line="240" w:lineRule="auto"/>
        <w:rPr>
          <w:rFonts w:ascii="AvenirNextW06-Regular" w:eastAsia="Times New Roman" w:hAnsi="AvenirNextW06-Regular" w:cs="Times New Roman"/>
          <w:color w:val="031D3D"/>
          <w:sz w:val="24"/>
          <w:szCs w:val="24"/>
          <w:lang w:val="en"/>
        </w:rPr>
      </w:pPr>
      <w:r w:rsidRPr="008E3944">
        <w:rPr>
          <w:rFonts w:ascii="AvenirNextW06-Regular" w:eastAsia="Times New Roman" w:hAnsi="AvenirNextW06-Regular" w:cs="Times New Roman"/>
          <w:color w:val="031D3D"/>
          <w:sz w:val="24"/>
          <w:szCs w:val="24"/>
          <w:lang w:val="en"/>
        </w:rPr>
        <w:t>Loan forgiveness is available for funds used to pay 8 weeks of payroll and other qualified expenses.</w:t>
      </w:r>
    </w:p>
    <w:p w14:paraId="0DA4B30E" w14:textId="77777777" w:rsidR="00624A82" w:rsidRPr="008E3944" w:rsidRDefault="00624A82" w:rsidP="00624A82">
      <w:pPr>
        <w:spacing w:before="100" w:beforeAutospacing="1" w:after="100" w:afterAutospacing="1" w:line="240" w:lineRule="auto"/>
        <w:ind w:left="720"/>
        <w:rPr>
          <w:rFonts w:ascii="AvenirNextW06-Regular" w:eastAsia="Times New Roman" w:hAnsi="AvenirNextW06-Regular" w:cs="Times New Roman"/>
          <w:color w:val="031D3D"/>
          <w:sz w:val="24"/>
          <w:szCs w:val="24"/>
          <w:lang w:val="en"/>
        </w:rPr>
      </w:pPr>
    </w:p>
    <w:p w14:paraId="4D2B140B" w14:textId="77777777" w:rsidR="00624A82" w:rsidRPr="00624A82" w:rsidRDefault="00624A82" w:rsidP="00624A82">
      <w:pPr>
        <w:numPr>
          <w:ilvl w:val="0"/>
          <w:numId w:val="2"/>
        </w:numPr>
        <w:spacing w:before="100" w:beforeAutospacing="1" w:after="100" w:afterAutospacing="1" w:line="240" w:lineRule="auto"/>
        <w:outlineLvl w:val="4"/>
        <w:rPr>
          <w:rFonts w:ascii="AvenirNextW06-Regular" w:eastAsia="Times New Roman" w:hAnsi="AvenirNextW06-Regular" w:cs="Times New Roman"/>
          <w:b/>
          <w:bCs/>
          <w:color w:val="031D3D"/>
          <w:sz w:val="20"/>
          <w:szCs w:val="20"/>
          <w:lang w:val="en"/>
        </w:rPr>
      </w:pPr>
      <w:r w:rsidRPr="00624A82">
        <w:rPr>
          <w:rFonts w:ascii="AvenirNextW06-Regular" w:eastAsia="Times New Roman" w:hAnsi="AvenirNextW06-Regular" w:cs="Times New Roman"/>
          <w:b/>
          <w:bCs/>
          <w:color w:val="031D3D"/>
          <w:sz w:val="20"/>
          <w:szCs w:val="20"/>
          <w:lang w:val="en"/>
        </w:rPr>
        <w:t>How are loans made under this Program different from traditional 7(a) loans?</w:t>
      </w:r>
    </w:p>
    <w:p w14:paraId="08ACD526" w14:textId="77777777" w:rsidR="00624A82" w:rsidRPr="00624A82" w:rsidRDefault="00624A82" w:rsidP="00624A82">
      <w:pPr>
        <w:spacing w:before="100" w:beforeAutospacing="1" w:after="100" w:afterAutospacing="1" w:line="240" w:lineRule="auto"/>
        <w:rPr>
          <w:rFonts w:ascii="AvenirNextW06-Regular" w:eastAsia="Times New Roman" w:hAnsi="AvenirNextW06-Regular" w:cs="Times New Roman"/>
          <w:color w:val="031D3D"/>
          <w:sz w:val="24"/>
          <w:szCs w:val="24"/>
          <w:lang w:val="en"/>
        </w:rPr>
      </w:pPr>
      <w:r w:rsidRPr="00624A82">
        <w:rPr>
          <w:rFonts w:ascii="AvenirNextW06-Regular" w:eastAsia="Times New Roman" w:hAnsi="AvenirNextW06-Regular" w:cs="Times New Roman"/>
          <w:color w:val="031D3D"/>
          <w:sz w:val="24"/>
          <w:szCs w:val="24"/>
          <w:lang w:val="en"/>
        </w:rPr>
        <w:t xml:space="preserve">Unlike traditional SBA 7(a) loans, </w:t>
      </w:r>
      <w:r w:rsidRPr="00624A82">
        <w:rPr>
          <w:rFonts w:ascii="AvenirNextW06-Regular" w:eastAsia="Times New Roman" w:hAnsi="AvenirNextW06-Regular" w:cs="Times New Roman"/>
          <w:b/>
          <w:bCs/>
          <w:color w:val="031D3D"/>
          <w:sz w:val="24"/>
          <w:szCs w:val="24"/>
          <w:lang w:val="en"/>
        </w:rPr>
        <w:t>no personal guarantee</w:t>
      </w:r>
      <w:r w:rsidRPr="00624A82">
        <w:rPr>
          <w:rFonts w:ascii="AvenirNextW06-Regular" w:eastAsia="Times New Roman" w:hAnsi="AvenirNextW06-Regular" w:cs="Times New Roman"/>
          <w:color w:val="031D3D"/>
          <w:sz w:val="24"/>
          <w:szCs w:val="24"/>
          <w:lang w:val="en"/>
        </w:rPr>
        <w:t xml:space="preserve"> will be required to receive funds and </w:t>
      </w:r>
      <w:r w:rsidRPr="00624A82">
        <w:rPr>
          <w:rFonts w:ascii="AvenirNextW06-Regular" w:eastAsia="Times New Roman" w:hAnsi="AvenirNextW06-Regular" w:cs="Times New Roman"/>
          <w:b/>
          <w:bCs/>
          <w:color w:val="031D3D"/>
          <w:sz w:val="24"/>
          <w:szCs w:val="24"/>
          <w:lang w:val="en"/>
        </w:rPr>
        <w:t>no collateral</w:t>
      </w:r>
      <w:r w:rsidRPr="00624A82">
        <w:rPr>
          <w:rFonts w:ascii="AvenirNextW06-Regular" w:eastAsia="Times New Roman" w:hAnsi="AvenirNextW06-Regular" w:cs="Times New Roman"/>
          <w:color w:val="031D3D"/>
          <w:sz w:val="24"/>
          <w:szCs w:val="24"/>
          <w:lang w:val="en"/>
        </w:rPr>
        <w:t xml:space="preserve"> needs to be pledged. Similarly, the CARES Act waives the requirement that a business show that it cannot obtain credit elsewhere. In lieu of these requirements, borrowers must certify that the loan is necessary due to the uncertainty of current economic conditions; that they will use the funds to retain workers, maintain payroll, or make lease, mortgage, and utility payments; and that they are not receiving duplicative funds for the same uses.</w:t>
      </w:r>
    </w:p>
    <w:p w14:paraId="6979BC8A" w14:textId="77777777" w:rsidR="00624A82" w:rsidRPr="00624A82" w:rsidRDefault="00624A82" w:rsidP="00624A82">
      <w:pPr>
        <w:spacing w:before="100" w:beforeAutospacing="1" w:after="100" w:afterAutospacing="1" w:line="240" w:lineRule="auto"/>
        <w:rPr>
          <w:rFonts w:ascii="AvenirNextW06-Regular" w:eastAsia="Times New Roman" w:hAnsi="AvenirNextW06-Regular" w:cs="Times New Roman"/>
          <w:color w:val="031D3D"/>
          <w:sz w:val="24"/>
          <w:szCs w:val="24"/>
          <w:lang w:val="en"/>
        </w:rPr>
      </w:pPr>
      <w:r w:rsidRPr="00624A82">
        <w:rPr>
          <w:rFonts w:ascii="AvenirNextW06-Regular" w:eastAsia="Times New Roman" w:hAnsi="AvenirNextW06-Regular" w:cs="Times New Roman"/>
          <w:color w:val="031D3D"/>
          <w:sz w:val="24"/>
          <w:szCs w:val="24"/>
          <w:lang w:val="en"/>
        </w:rPr>
        <w:lastRenderedPageBreak/>
        <w:t>Payments of principal, interest, and fees will be deferred for at least 6 months, but not more than 1 year. Interest rates are capped at 4%. The SBA will not collect any yearly or guarantee fees for the loan, and all prepayment penalties are waived.</w:t>
      </w:r>
    </w:p>
    <w:p w14:paraId="7E42DAA3" w14:textId="77777777" w:rsidR="00624A82" w:rsidRPr="00624A82" w:rsidRDefault="00624A82" w:rsidP="00624A82">
      <w:pPr>
        <w:spacing w:before="100" w:beforeAutospacing="1" w:after="100" w:afterAutospacing="1" w:line="240" w:lineRule="auto"/>
        <w:rPr>
          <w:rFonts w:ascii="AvenirNextW06-Regular" w:eastAsia="Times New Roman" w:hAnsi="AvenirNextW06-Regular" w:cs="Times New Roman"/>
          <w:color w:val="031D3D"/>
          <w:sz w:val="24"/>
          <w:szCs w:val="24"/>
          <w:lang w:val="en"/>
        </w:rPr>
      </w:pPr>
      <w:r w:rsidRPr="00624A82">
        <w:rPr>
          <w:rFonts w:ascii="AvenirNextW06-Regular" w:eastAsia="Times New Roman" w:hAnsi="AvenirNextW06-Regular" w:cs="Times New Roman"/>
          <w:color w:val="031D3D"/>
          <w:sz w:val="24"/>
          <w:szCs w:val="24"/>
          <w:lang w:val="en"/>
        </w:rPr>
        <w:t>The SBA has no recourse against any borrower for non-payment of the loan, except where the borrower has used the loan proceeds for a non-allowable purpose.</w:t>
      </w:r>
    </w:p>
    <w:p w14:paraId="02254977" w14:textId="77777777" w:rsidR="00946291" w:rsidRDefault="00946291" w:rsidP="00946291">
      <w:pPr>
        <w:pStyle w:val="Heading5"/>
        <w:numPr>
          <w:ilvl w:val="0"/>
          <w:numId w:val="4"/>
        </w:numPr>
        <w:rPr>
          <w:rFonts w:ascii="AvenirNextW06-Regular" w:hAnsi="AvenirNextW06-Regular"/>
          <w:color w:val="031D3D"/>
          <w:lang w:val="en"/>
        </w:rPr>
      </w:pPr>
      <w:r w:rsidRPr="00B91F0C">
        <w:rPr>
          <w:rFonts w:ascii="AvenirNextW06-Regular" w:hAnsi="AvenirNextW06-Regular"/>
          <w:color w:val="031D3D"/>
          <w:sz w:val="40"/>
          <w:szCs w:val="40"/>
          <w:lang w:val="en"/>
        </w:rPr>
        <w:t xml:space="preserve">How does a business apply </w:t>
      </w:r>
      <w:r>
        <w:rPr>
          <w:rFonts w:ascii="AvenirNextW06-Regular" w:hAnsi="AvenirNextW06-Regular"/>
          <w:color w:val="031D3D"/>
          <w:lang w:val="en"/>
        </w:rPr>
        <w:t>for a loan under the Paycheck Protection Program?</w:t>
      </w:r>
    </w:p>
    <w:p w14:paraId="6B80163F" w14:textId="77777777" w:rsidR="00946291" w:rsidRDefault="00946291" w:rsidP="00946291">
      <w:pPr>
        <w:pStyle w:val="NormalWeb"/>
        <w:rPr>
          <w:rFonts w:ascii="AvenirNextW06-Regular" w:hAnsi="AvenirNextW06-Regular"/>
          <w:color w:val="031D3D"/>
          <w:lang w:val="en"/>
        </w:rPr>
      </w:pPr>
      <w:r>
        <w:rPr>
          <w:rFonts w:ascii="AvenirNextW06-Regular" w:hAnsi="AvenirNextW06-Regular"/>
          <w:color w:val="031D3D"/>
          <w:lang w:val="en"/>
        </w:rPr>
        <w:t>We expect additional guidance from the SBA regarding how to apply for Program loans, including additional resources on the SBA website about how to find a qualified lender. Borrowers who have outstanding SBA loans may also want to contact their existing lenders to inquire about applying for loans under the Program.</w:t>
      </w:r>
    </w:p>
    <w:p w14:paraId="2BE25BB0" w14:textId="77777777" w:rsidR="00946291" w:rsidRDefault="00946291" w:rsidP="00946291">
      <w:pPr>
        <w:pStyle w:val="Heading5"/>
        <w:numPr>
          <w:ilvl w:val="0"/>
          <w:numId w:val="5"/>
        </w:numPr>
        <w:rPr>
          <w:rFonts w:ascii="AvenirNextW06-Regular" w:hAnsi="AvenirNextW06-Regular"/>
          <w:color w:val="031D3D"/>
          <w:lang w:val="en"/>
        </w:rPr>
      </w:pPr>
      <w:r>
        <w:rPr>
          <w:rFonts w:ascii="AvenirNextW06-Regular" w:hAnsi="AvenirNextW06-Regular"/>
          <w:color w:val="031D3D"/>
          <w:lang w:val="en"/>
        </w:rPr>
        <w:t>Does the CARES Act affect any other loans available to small businesses?</w:t>
      </w:r>
    </w:p>
    <w:p w14:paraId="25E42F9A" w14:textId="77777777" w:rsidR="00946291" w:rsidRDefault="00946291" w:rsidP="00946291">
      <w:pPr>
        <w:pStyle w:val="NormalWeb"/>
        <w:rPr>
          <w:rFonts w:ascii="AvenirNextW06-Regular" w:hAnsi="AvenirNextW06-Regular"/>
          <w:color w:val="031D3D"/>
          <w:lang w:val="en"/>
        </w:rPr>
      </w:pPr>
      <w:r>
        <w:rPr>
          <w:rFonts w:ascii="AvenirNextW06-Regular" w:hAnsi="AvenirNextW06-Regular"/>
          <w:color w:val="031D3D"/>
          <w:lang w:val="en"/>
        </w:rPr>
        <w:t>Yes. The maximum loan amount for an Express Loan is increased from $350,000 to $1 million.</w:t>
      </w:r>
    </w:p>
    <w:p w14:paraId="3E02F76B" w14:textId="77777777" w:rsidR="00946291" w:rsidRDefault="00946291" w:rsidP="00946291">
      <w:pPr>
        <w:pStyle w:val="NormalWeb"/>
        <w:rPr>
          <w:rFonts w:ascii="AvenirNextW06-Regular" w:hAnsi="AvenirNextW06-Regular"/>
          <w:color w:val="031D3D"/>
          <w:lang w:val="en"/>
        </w:rPr>
      </w:pPr>
      <w:r>
        <w:rPr>
          <w:rFonts w:ascii="AvenirNextW06-Regular" w:hAnsi="AvenirNextW06-Regular"/>
          <w:color w:val="031D3D"/>
          <w:lang w:val="en"/>
        </w:rPr>
        <w:t xml:space="preserve">The CARES Act also expands eligibility for borrowers applying for an </w:t>
      </w:r>
      <w:r w:rsidRPr="00B91F0C">
        <w:rPr>
          <w:rFonts w:ascii="AvenirNextW06-Regular" w:hAnsi="AvenirNextW06-Regular"/>
          <w:b/>
          <w:bCs/>
          <w:color w:val="031D3D"/>
          <w:lang w:val="en"/>
        </w:rPr>
        <w:t>Emergency Economic Injury Disaster Loan (EIDL) grant</w:t>
      </w:r>
      <w:r>
        <w:rPr>
          <w:rFonts w:ascii="AvenirNextW06-Regular" w:hAnsi="AvenirNextW06-Regular"/>
          <w:color w:val="031D3D"/>
          <w:lang w:val="en"/>
        </w:rPr>
        <w:t xml:space="preserve">. Under the Act, emergency EIDLs are available for businesses or cooperatives with fewer than 500 employees, sole proprietors or independent contractors, or Employee Stock Ownership Plans (ESOPs) with fewer than 500 employees. Additionally, the Act waives requirements that (1) the borrower provide a personal guarantee for loans up to $200,000, (2) that the eligible business be in operation for one year prior to the disaster, and (3) that the borrower be unable to obtain credit elsewhere. The SBA is also empowered to approve applicants for small-dollar loans solely </w:t>
      </w:r>
      <w:proofErr w:type="gramStart"/>
      <w:r>
        <w:rPr>
          <w:rFonts w:ascii="AvenirNextW06-Regular" w:hAnsi="AvenirNextW06-Regular"/>
          <w:color w:val="031D3D"/>
          <w:lang w:val="en"/>
        </w:rPr>
        <w:t>on the basis of</w:t>
      </w:r>
      <w:proofErr w:type="gramEnd"/>
      <w:r>
        <w:rPr>
          <w:rFonts w:ascii="AvenirNextW06-Regular" w:hAnsi="AvenirNextW06-Regular"/>
          <w:color w:val="031D3D"/>
          <w:lang w:val="en"/>
        </w:rPr>
        <w:t xml:space="preserve"> their credit score or "alternative appropriate methods to determine an applicant's ability to repay."</w:t>
      </w:r>
    </w:p>
    <w:p w14:paraId="12DAA0DC" w14:textId="77777777" w:rsidR="00946291" w:rsidRDefault="00946291" w:rsidP="00946291">
      <w:pPr>
        <w:pStyle w:val="NormalWeb"/>
        <w:rPr>
          <w:rFonts w:ascii="AvenirNextW06-Regular" w:hAnsi="AvenirNextW06-Regular"/>
          <w:color w:val="031D3D"/>
          <w:lang w:val="en"/>
        </w:rPr>
      </w:pPr>
      <w:r>
        <w:rPr>
          <w:rFonts w:ascii="AvenirNextW06-Regular" w:hAnsi="AvenirNextW06-Regular"/>
          <w:color w:val="031D3D"/>
          <w:lang w:val="en"/>
        </w:rPr>
        <w:t>Most significantly for borrowers seeking an immediate influx of funds, borrowers may receive a $10,000 emergency advance within three days after applying for an EIDL grant. If the application is denied, the applicant is not required to repay the $10,000 advance. Emergency advance funds can be used for payroll costs, increased material costs, rent or mortgage payments, or for repaying obligations that cannot be met due to revenue losses.</w:t>
      </w:r>
    </w:p>
    <w:p w14:paraId="6859DB5B" w14:textId="77777777" w:rsidR="00946291" w:rsidRDefault="00946291" w:rsidP="00946291">
      <w:pPr>
        <w:pStyle w:val="NormalWeb"/>
        <w:rPr>
          <w:rFonts w:ascii="AvenirNextW06-Regular" w:hAnsi="AvenirNextW06-Regular"/>
          <w:color w:val="031D3D"/>
          <w:lang w:val="en"/>
        </w:rPr>
      </w:pPr>
      <w:r>
        <w:rPr>
          <w:rFonts w:ascii="AvenirNextW06-Regular" w:hAnsi="AvenirNextW06-Regular"/>
          <w:color w:val="031D3D"/>
          <w:lang w:val="en"/>
        </w:rPr>
        <w:t xml:space="preserve">Borrowers may apply for an EIDL grant in addition to a loan under the Paycheck Protection Program, provided the loans are not used for the same purpose. If a borrower received a loan under 7(b)(2) after January 31, 2020, the borrower may refinance the outstanding balance as part of a loan under the Program. </w:t>
      </w:r>
    </w:p>
    <w:p w14:paraId="5A411E2E" w14:textId="77777777" w:rsidR="00946291" w:rsidRDefault="00946291" w:rsidP="00946291">
      <w:pPr>
        <w:pStyle w:val="Heading5"/>
        <w:numPr>
          <w:ilvl w:val="0"/>
          <w:numId w:val="6"/>
        </w:numPr>
        <w:rPr>
          <w:rFonts w:ascii="AvenirNextW06-Regular" w:hAnsi="AvenirNextW06-Regular"/>
          <w:color w:val="031D3D"/>
          <w:lang w:val="en"/>
        </w:rPr>
      </w:pPr>
      <w:r>
        <w:rPr>
          <w:rFonts w:ascii="AvenirNextW06-Regular" w:hAnsi="AvenirNextW06-Regular"/>
          <w:color w:val="031D3D"/>
          <w:lang w:val="en"/>
        </w:rPr>
        <w:t>Is relief available for businesses with pre-existing SBA loans?</w:t>
      </w:r>
    </w:p>
    <w:p w14:paraId="4355FFF1" w14:textId="74C2FC3B" w:rsidR="008E3944" w:rsidRDefault="00946291" w:rsidP="00B03CF1">
      <w:pPr>
        <w:pStyle w:val="NormalWeb"/>
        <w:rPr>
          <w:rFonts w:ascii="AvenirNextW06-Regular" w:hAnsi="AvenirNextW06-Regular"/>
          <w:color w:val="031D3D"/>
          <w:lang w:val="en"/>
        </w:rPr>
      </w:pPr>
      <w:r>
        <w:rPr>
          <w:rFonts w:ascii="AvenirNextW06-Regular" w:hAnsi="AvenirNextW06-Regular"/>
          <w:color w:val="031D3D"/>
          <w:lang w:val="en"/>
        </w:rPr>
        <w:lastRenderedPageBreak/>
        <w:t>Yes. The SBA will pay the principal, interest, and associated fees on certain pre-existing SBA loans for 6 months.</w:t>
      </w:r>
    </w:p>
    <w:p w14:paraId="1C9F746A" w14:textId="77777777" w:rsidR="0017555B" w:rsidRDefault="0017555B" w:rsidP="00B03CF1">
      <w:pPr>
        <w:pStyle w:val="NormalWeb"/>
        <w:rPr>
          <w:rFonts w:ascii="AvenirNextW06-Regular" w:hAnsi="AvenirNextW06-Regular"/>
          <w:color w:val="031D3D"/>
          <w:lang w:val="en"/>
        </w:rPr>
      </w:pPr>
    </w:p>
    <w:p w14:paraId="747C9CB1" w14:textId="733ECC5C" w:rsidR="0017555B" w:rsidRDefault="0017555B" w:rsidP="00B03CF1">
      <w:pPr>
        <w:pStyle w:val="NormalWeb"/>
        <w:rPr>
          <w:rFonts w:ascii="AvenirNextW06-Regular" w:hAnsi="AvenirNextW06-Regular"/>
          <w:color w:val="031D3D"/>
          <w:lang w:val="en"/>
        </w:rPr>
      </w:pPr>
      <w:r w:rsidRPr="0012026A">
        <w:rPr>
          <w:rFonts w:ascii="AvenirNextW06-Regular" w:hAnsi="AvenirNextW06-Regular"/>
          <w:b/>
          <w:bCs/>
          <w:color w:val="031D3D"/>
          <w:sz w:val="40"/>
          <w:szCs w:val="40"/>
          <w:lang w:val="en"/>
        </w:rPr>
        <w:t xml:space="preserve">What </w:t>
      </w:r>
      <w:r w:rsidR="006A0BB9" w:rsidRPr="0012026A">
        <w:rPr>
          <w:rFonts w:ascii="AvenirNextW06-Regular" w:hAnsi="AvenirNextW06-Regular"/>
          <w:b/>
          <w:bCs/>
          <w:color w:val="031D3D"/>
          <w:sz w:val="40"/>
          <w:szCs w:val="40"/>
          <w:lang w:val="en"/>
        </w:rPr>
        <w:t xml:space="preserve">You Likely Need </w:t>
      </w:r>
      <w:proofErr w:type="gramStart"/>
      <w:r w:rsidR="006A0BB9" w:rsidRPr="0012026A">
        <w:rPr>
          <w:rFonts w:ascii="AvenirNextW06-Regular" w:hAnsi="AvenirNextW06-Regular"/>
          <w:b/>
          <w:bCs/>
          <w:color w:val="031D3D"/>
          <w:sz w:val="40"/>
          <w:szCs w:val="40"/>
          <w:lang w:val="en"/>
        </w:rPr>
        <w:t>To</w:t>
      </w:r>
      <w:proofErr w:type="gramEnd"/>
      <w:r w:rsidR="006A0BB9" w:rsidRPr="0012026A">
        <w:rPr>
          <w:rFonts w:ascii="AvenirNextW06-Regular" w:hAnsi="AvenirNextW06-Regular"/>
          <w:b/>
          <w:bCs/>
          <w:color w:val="031D3D"/>
          <w:sz w:val="40"/>
          <w:szCs w:val="40"/>
          <w:lang w:val="en"/>
        </w:rPr>
        <w:t xml:space="preserve"> Apply </w:t>
      </w:r>
      <w:r w:rsidR="00DD26E6">
        <w:rPr>
          <w:rFonts w:ascii="AvenirNextW06-Regular" w:hAnsi="AvenirNextW06-Regular"/>
          <w:color w:val="031D3D"/>
          <w:lang w:val="en"/>
        </w:rPr>
        <w:t>– from Chase Bank 3/27/20 4pm</w:t>
      </w:r>
    </w:p>
    <w:p w14:paraId="4C03A731" w14:textId="77777777" w:rsidR="00DD26E6" w:rsidRDefault="00DD26E6" w:rsidP="00DD26E6">
      <w:r>
        <w:rPr>
          <w:b/>
          <w:bCs/>
        </w:rPr>
        <w:t>Coronavirus Aid, Relief and Economic Security - CARES Act</w:t>
      </w:r>
      <w:r>
        <w:t>:</w:t>
      </w:r>
    </w:p>
    <w:p w14:paraId="4331CDF4" w14:textId="77777777" w:rsidR="00DD26E6" w:rsidRDefault="00DD26E6" w:rsidP="00DD26E6">
      <w:r>
        <w:t>The legislation passed by Congress contains several provisions to provide emergency assistance for Small Businesses affected by the pandemic.  The next step is for the Small Business Administration (SBA) to issue guidance to banks such as Chase on how and when to provide much needed loans to our small business clients under the Act.  We will update this information as we learn more.</w:t>
      </w:r>
    </w:p>
    <w:p w14:paraId="68B6EA98" w14:textId="77777777" w:rsidR="00DD26E6" w:rsidRDefault="00DD26E6" w:rsidP="00DD26E6">
      <w:r>
        <w:t>This is our current understanding of the provisions in the bill for Small Business owners:</w:t>
      </w:r>
    </w:p>
    <w:p w14:paraId="4C52CB12" w14:textId="77777777" w:rsidR="00DD26E6" w:rsidRDefault="00DD26E6" w:rsidP="00DD26E6">
      <w:pPr>
        <w:numPr>
          <w:ilvl w:val="0"/>
          <w:numId w:val="7"/>
        </w:numPr>
        <w:spacing w:after="0" w:line="240" w:lineRule="auto"/>
      </w:pPr>
      <w:r>
        <w:t>Paycheck Protection Loan Program expands loan eligibility under the SBA 7a program with the intention to assist businesses with covering costs related to payroll (including healthcare and certain related expenses), mortgage interest, rent, leases, utilities and interest on existing debt.</w:t>
      </w:r>
    </w:p>
    <w:p w14:paraId="1F454310" w14:textId="77777777" w:rsidR="00DD26E6" w:rsidRDefault="00DD26E6" w:rsidP="00DD26E6">
      <w:pPr>
        <w:numPr>
          <w:ilvl w:val="0"/>
          <w:numId w:val="7"/>
        </w:numPr>
        <w:spacing w:after="0" w:line="240" w:lineRule="auto"/>
      </w:pPr>
      <w:r>
        <w:t>Borrowers will need to certify that they’ve been impacted.  There will be no personal guarantees or collateral associated with the loan. Detailed application requirements are still to be determined.</w:t>
      </w:r>
    </w:p>
    <w:p w14:paraId="3F2A8844" w14:textId="77777777" w:rsidR="00DD26E6" w:rsidRDefault="00DD26E6" w:rsidP="00DD26E6">
      <w:pPr>
        <w:numPr>
          <w:ilvl w:val="0"/>
          <w:numId w:val="7"/>
        </w:numPr>
        <w:spacing w:after="0" w:line="240" w:lineRule="auto"/>
      </w:pPr>
      <w:r>
        <w:t>Loan amount maximum is 2.5 times average monthly payroll or up to $10 million.</w:t>
      </w:r>
    </w:p>
    <w:p w14:paraId="5DBA6F2B" w14:textId="77777777" w:rsidR="00DD26E6" w:rsidRDefault="00DD26E6" w:rsidP="00DD26E6">
      <w:pPr>
        <w:numPr>
          <w:ilvl w:val="0"/>
          <w:numId w:val="7"/>
        </w:numPr>
        <w:spacing w:after="0" w:line="240" w:lineRule="auto"/>
      </w:pPr>
      <w:r>
        <w:t xml:space="preserve">There will also be a payment deferral and loan forgiveness program.  </w:t>
      </w:r>
    </w:p>
    <w:p w14:paraId="5447B5FD" w14:textId="77777777" w:rsidR="00DD26E6" w:rsidRDefault="00DD26E6" w:rsidP="00DD26E6">
      <w:pPr>
        <w:autoSpaceDE w:val="0"/>
        <w:autoSpaceDN w:val="0"/>
        <w:spacing w:before="40" w:after="40"/>
      </w:pPr>
    </w:p>
    <w:p w14:paraId="5E1D7DEE" w14:textId="77777777" w:rsidR="00DD26E6" w:rsidRDefault="00DD26E6" w:rsidP="00DD26E6">
      <w:pPr>
        <w:autoSpaceDE w:val="0"/>
        <w:autoSpaceDN w:val="0"/>
        <w:spacing w:before="40" w:after="40"/>
      </w:pPr>
      <w:r>
        <w:t xml:space="preserve">As we have information on timing, we will update </w:t>
      </w:r>
      <w:hyperlink r:id="rId13" w:history="1">
        <w:r>
          <w:rPr>
            <w:rStyle w:val="Hyperlink"/>
          </w:rPr>
          <w:t>our Covid-19 Business Update site</w:t>
        </w:r>
      </w:hyperlink>
      <w:r>
        <w:t xml:space="preserve">. Please </w:t>
      </w:r>
      <w:proofErr w:type="gramStart"/>
      <w:r>
        <w:t>refer back</w:t>
      </w:r>
      <w:proofErr w:type="gramEnd"/>
      <w:r>
        <w:t xml:space="preserve"> frequently.  Chase applicants may need to be a Chase business deposit account customer as of </w:t>
      </w:r>
      <w:proofErr w:type="gramStart"/>
      <w:r>
        <w:t>March 1, 2020, and</w:t>
      </w:r>
      <w:proofErr w:type="gramEnd"/>
      <w:r>
        <w:t xml:space="preserve"> be able to apply online.</w:t>
      </w:r>
    </w:p>
    <w:p w14:paraId="2C74F731" w14:textId="77777777" w:rsidR="00DD26E6" w:rsidRDefault="00DD26E6" w:rsidP="00DD26E6">
      <w:pPr>
        <w:autoSpaceDE w:val="0"/>
        <w:autoSpaceDN w:val="0"/>
        <w:spacing w:before="40" w:after="40"/>
      </w:pPr>
    </w:p>
    <w:p w14:paraId="1E3BE393" w14:textId="77777777" w:rsidR="00DD26E6" w:rsidRDefault="00DD26E6" w:rsidP="00DD26E6">
      <w:r>
        <w:t xml:space="preserve">If you believe this program might make sense for your business and would like to get ahead of the curve, below is a list of financials that we </w:t>
      </w:r>
      <w:r>
        <w:rPr>
          <w:b/>
          <w:bCs/>
        </w:rPr>
        <w:t xml:space="preserve">believe </w:t>
      </w:r>
      <w:r>
        <w:t>will be part of the loan/underwriting process.  Getting the information proactively will put us in a better position to get your request into underwriting</w:t>
      </w:r>
      <w:r>
        <w:rPr>
          <w:color w:val="1F497D"/>
        </w:rPr>
        <w:t xml:space="preserve">, </w:t>
      </w:r>
      <w:r>
        <w:t>once the program is made available.</w:t>
      </w:r>
    </w:p>
    <w:p w14:paraId="7A9650E5" w14:textId="77777777" w:rsidR="00DD26E6" w:rsidRDefault="00DD26E6" w:rsidP="00DD26E6">
      <w:pPr>
        <w:rPr>
          <w:color w:val="1F497D"/>
        </w:rPr>
      </w:pPr>
    </w:p>
    <w:p w14:paraId="73AA60DE" w14:textId="77777777" w:rsidR="00DD26E6" w:rsidRPr="0012026A" w:rsidRDefault="00DD26E6" w:rsidP="00DD26E6">
      <w:pPr>
        <w:pStyle w:val="ListParagraph"/>
        <w:numPr>
          <w:ilvl w:val="0"/>
          <w:numId w:val="8"/>
        </w:numPr>
        <w:spacing w:after="160" w:line="252" w:lineRule="auto"/>
        <w:contextualSpacing/>
        <w:rPr>
          <w:highlight w:val="yellow"/>
        </w:rPr>
      </w:pPr>
      <w:r w:rsidRPr="0012026A">
        <w:rPr>
          <w:highlight w:val="yellow"/>
        </w:rPr>
        <w:t>Previous 3 yrs. Personal Tax Returns (all pages &amp; owners)</w:t>
      </w:r>
    </w:p>
    <w:p w14:paraId="6A531244" w14:textId="77777777" w:rsidR="00DD26E6" w:rsidRPr="0012026A" w:rsidRDefault="00DD26E6" w:rsidP="00DD26E6">
      <w:pPr>
        <w:pStyle w:val="ListParagraph"/>
        <w:numPr>
          <w:ilvl w:val="0"/>
          <w:numId w:val="8"/>
        </w:numPr>
        <w:spacing w:after="160" w:line="252" w:lineRule="auto"/>
        <w:contextualSpacing/>
        <w:rPr>
          <w:highlight w:val="yellow"/>
        </w:rPr>
      </w:pPr>
      <w:r w:rsidRPr="0012026A">
        <w:rPr>
          <w:highlight w:val="yellow"/>
        </w:rPr>
        <w:t>Previous 3 yrs. Business Tax Returns (all pages)</w:t>
      </w:r>
    </w:p>
    <w:p w14:paraId="0FF0B105" w14:textId="77777777" w:rsidR="00DD26E6" w:rsidRPr="0012026A" w:rsidRDefault="00DD26E6" w:rsidP="00DD26E6">
      <w:pPr>
        <w:pStyle w:val="ListParagraph"/>
        <w:numPr>
          <w:ilvl w:val="0"/>
          <w:numId w:val="8"/>
        </w:numPr>
        <w:spacing w:after="160" w:line="252" w:lineRule="auto"/>
        <w:contextualSpacing/>
        <w:rPr>
          <w:highlight w:val="yellow"/>
        </w:rPr>
      </w:pPr>
      <w:r w:rsidRPr="0012026A">
        <w:rPr>
          <w:highlight w:val="yellow"/>
        </w:rPr>
        <w:t>2019 YE Financial Statements (Income Statement &amp; Balance Sheet)</w:t>
      </w:r>
    </w:p>
    <w:p w14:paraId="1FC3B907" w14:textId="77777777" w:rsidR="00DD26E6" w:rsidRPr="0012026A" w:rsidRDefault="00DD26E6" w:rsidP="00DD26E6">
      <w:pPr>
        <w:pStyle w:val="ListParagraph"/>
        <w:numPr>
          <w:ilvl w:val="0"/>
          <w:numId w:val="8"/>
        </w:numPr>
        <w:spacing w:after="160" w:line="252" w:lineRule="auto"/>
        <w:contextualSpacing/>
        <w:rPr>
          <w:highlight w:val="yellow"/>
        </w:rPr>
      </w:pPr>
      <w:r w:rsidRPr="0012026A">
        <w:rPr>
          <w:highlight w:val="yellow"/>
        </w:rPr>
        <w:t>2020 Interim Financial Statements (Income Statement &amp; Balance Sheet)</w:t>
      </w:r>
    </w:p>
    <w:p w14:paraId="329DFB77" w14:textId="77777777" w:rsidR="00DD26E6" w:rsidRPr="0012026A" w:rsidRDefault="00DD26E6" w:rsidP="00DD26E6">
      <w:pPr>
        <w:pStyle w:val="ListParagraph"/>
        <w:numPr>
          <w:ilvl w:val="0"/>
          <w:numId w:val="8"/>
        </w:numPr>
        <w:spacing w:after="160" w:line="252" w:lineRule="auto"/>
        <w:contextualSpacing/>
        <w:rPr>
          <w:highlight w:val="yellow"/>
        </w:rPr>
      </w:pPr>
      <w:r w:rsidRPr="0012026A">
        <w:rPr>
          <w:highlight w:val="yellow"/>
        </w:rPr>
        <w:t>Personal Financial Statement – (attached)</w:t>
      </w:r>
    </w:p>
    <w:p w14:paraId="71C4C75D" w14:textId="77777777" w:rsidR="00DD26E6" w:rsidRPr="0012026A" w:rsidRDefault="00DD26E6" w:rsidP="00DD26E6">
      <w:pPr>
        <w:pStyle w:val="ListParagraph"/>
        <w:numPr>
          <w:ilvl w:val="0"/>
          <w:numId w:val="8"/>
        </w:numPr>
        <w:spacing w:after="160" w:line="252" w:lineRule="auto"/>
        <w:contextualSpacing/>
        <w:rPr>
          <w:highlight w:val="yellow"/>
        </w:rPr>
      </w:pPr>
      <w:r w:rsidRPr="0012026A">
        <w:rPr>
          <w:highlight w:val="yellow"/>
        </w:rPr>
        <w:t>Debt Schedule – (attached)</w:t>
      </w:r>
    </w:p>
    <w:p w14:paraId="25213166" w14:textId="77777777" w:rsidR="00DD26E6" w:rsidRPr="0012026A" w:rsidRDefault="00DD26E6" w:rsidP="00DD26E6">
      <w:pPr>
        <w:pStyle w:val="ListParagraph"/>
        <w:numPr>
          <w:ilvl w:val="0"/>
          <w:numId w:val="8"/>
        </w:numPr>
        <w:spacing w:after="160" w:line="252" w:lineRule="auto"/>
        <w:contextualSpacing/>
        <w:rPr>
          <w:highlight w:val="yellow"/>
        </w:rPr>
      </w:pPr>
      <w:r w:rsidRPr="0012026A">
        <w:rPr>
          <w:highlight w:val="yellow"/>
        </w:rPr>
        <w:t>Current AR Aging Summary</w:t>
      </w:r>
    </w:p>
    <w:p w14:paraId="0570DE37" w14:textId="77777777" w:rsidR="00DD26E6" w:rsidRPr="0012026A" w:rsidRDefault="00DD26E6" w:rsidP="00DD26E6">
      <w:pPr>
        <w:pStyle w:val="ListParagraph"/>
        <w:numPr>
          <w:ilvl w:val="0"/>
          <w:numId w:val="8"/>
        </w:numPr>
        <w:spacing w:after="160" w:line="252" w:lineRule="auto"/>
        <w:contextualSpacing/>
        <w:rPr>
          <w:highlight w:val="yellow"/>
        </w:rPr>
      </w:pPr>
      <w:r w:rsidRPr="0012026A">
        <w:rPr>
          <w:highlight w:val="yellow"/>
        </w:rPr>
        <w:lastRenderedPageBreak/>
        <w:t>Payroll Reports – Form 941 (if available); December, January, February</w:t>
      </w:r>
    </w:p>
    <w:p w14:paraId="56099462" w14:textId="77777777" w:rsidR="00DD26E6" w:rsidRDefault="00DD26E6" w:rsidP="00DD26E6">
      <w:pPr>
        <w:autoSpaceDE w:val="0"/>
        <w:autoSpaceDN w:val="0"/>
        <w:spacing w:before="40" w:after="40"/>
      </w:pPr>
    </w:p>
    <w:p w14:paraId="488E5A7A" w14:textId="77777777" w:rsidR="00DD26E6" w:rsidRDefault="00DD26E6" w:rsidP="00DD26E6">
      <w:pPr>
        <w:spacing w:after="0" w:line="240" w:lineRule="auto"/>
      </w:pPr>
    </w:p>
    <w:p w14:paraId="4C362544" w14:textId="75BBAEF5" w:rsidR="00DD26E6" w:rsidRDefault="00DD26E6" w:rsidP="00672BF0">
      <w:pPr>
        <w:spacing w:after="0" w:line="240" w:lineRule="auto"/>
      </w:pPr>
      <w:r>
        <w:t>Please stay safe and let me know if there’s anything else I can do to help you.</w:t>
      </w:r>
    </w:p>
    <w:sectPr w:rsidR="00DD26E6" w:rsidSect="00104F89">
      <w:headerReference w:type="default" r:id="rId14"/>
      <w:footerReference w:type="default" r:id="rId15"/>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BA134" w14:textId="77777777" w:rsidR="007752E0" w:rsidRDefault="007752E0" w:rsidP="00104F89">
      <w:pPr>
        <w:spacing w:after="0" w:line="240" w:lineRule="auto"/>
      </w:pPr>
      <w:r>
        <w:separator/>
      </w:r>
    </w:p>
  </w:endnote>
  <w:endnote w:type="continuationSeparator" w:id="0">
    <w:p w14:paraId="6D3A2CFA" w14:textId="77777777" w:rsidR="007752E0" w:rsidRDefault="007752E0" w:rsidP="0010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W06-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54E2" w14:textId="18236D61" w:rsidR="00104F89" w:rsidRDefault="00104F89">
    <w:pPr>
      <w:pStyle w:val="Footer"/>
    </w:pPr>
    <w:r>
      <w:rPr>
        <w:noProof/>
      </w:rPr>
      <w:drawing>
        <wp:anchor distT="0" distB="0" distL="114300" distR="114300" simplePos="0" relativeHeight="251661312" behindDoc="1" locked="0" layoutInCell="1" allowOverlap="1" wp14:anchorId="2227E6CD" wp14:editId="5B2A6137">
          <wp:simplePos x="0" y="0"/>
          <wp:positionH relativeFrom="page">
            <wp:align>right</wp:align>
          </wp:positionH>
          <wp:positionV relativeFrom="paragraph">
            <wp:posOffset>-95250</wp:posOffset>
          </wp:positionV>
          <wp:extent cx="7781290" cy="711835"/>
          <wp:effectExtent l="0" t="0" r="0" b="0"/>
          <wp:wrapNone/>
          <wp:docPr id="5" name="Picture 5" descr="Macintosh HD:Users:jenn:Documents:FREELANCE:SLA:SLA041_ComboLetterhead:OutTheDoor:SLA041_ComboLetterhead_OUT1-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nn:Documents:FREELANCE:SLA:SLA041_ComboLetterhead:OutTheDoor:SLA041_ComboLetterhead_OUT1-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11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F2545" w14:textId="77777777" w:rsidR="007752E0" w:rsidRDefault="007752E0" w:rsidP="00104F89">
      <w:pPr>
        <w:spacing w:after="0" w:line="240" w:lineRule="auto"/>
      </w:pPr>
      <w:r>
        <w:separator/>
      </w:r>
    </w:p>
  </w:footnote>
  <w:footnote w:type="continuationSeparator" w:id="0">
    <w:p w14:paraId="6C147FC1" w14:textId="77777777" w:rsidR="007752E0" w:rsidRDefault="007752E0" w:rsidP="00104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CFC9" w14:textId="044DC0CF" w:rsidR="00104F89" w:rsidRDefault="00104F89">
    <w:pPr>
      <w:pStyle w:val="Header"/>
    </w:pPr>
    <w:r>
      <w:rPr>
        <w:noProof/>
      </w:rPr>
      <w:drawing>
        <wp:anchor distT="0" distB="0" distL="114300" distR="114300" simplePos="0" relativeHeight="251659264" behindDoc="0" locked="0" layoutInCell="1" allowOverlap="1" wp14:anchorId="68C71CB5" wp14:editId="37C1C1B6">
          <wp:simplePos x="0" y="0"/>
          <wp:positionH relativeFrom="margin">
            <wp:align>center</wp:align>
          </wp:positionH>
          <wp:positionV relativeFrom="paragraph">
            <wp:posOffset>-847725</wp:posOffset>
          </wp:positionV>
          <wp:extent cx="3942973" cy="10763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tLogoFinal103116.jpg"/>
                  <pic:cNvPicPr/>
                </pic:nvPicPr>
                <pic:blipFill>
                  <a:blip r:embed="rId1"/>
                  <a:stretch>
                    <a:fillRect/>
                  </a:stretch>
                </pic:blipFill>
                <pic:spPr>
                  <a:xfrm>
                    <a:off x="0" y="0"/>
                    <a:ext cx="3942973" cy="1076325"/>
                  </a:xfrm>
                  <a:prstGeom prst="rect">
                    <a:avLst/>
                  </a:prstGeom>
                </pic:spPr>
              </pic:pic>
            </a:graphicData>
          </a:graphic>
          <wp14:sizeRelH relativeFrom="margin">
            <wp14:pctWidth>0</wp14:pctWidth>
          </wp14:sizeRelH>
          <wp14:sizeRelV relativeFrom="margin">
            <wp14:pctHeight>0</wp14:pctHeight>
          </wp14:sizeRelV>
        </wp:anchor>
      </w:drawing>
    </w:r>
  </w:p>
  <w:p w14:paraId="383B7B76" w14:textId="77777777" w:rsidR="00104F89" w:rsidRDefault="0010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2E59"/>
    <w:multiLevelType w:val="multilevel"/>
    <w:tmpl w:val="B5E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65E0D"/>
    <w:multiLevelType w:val="hybridMultilevel"/>
    <w:tmpl w:val="E54641C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0CF03FC"/>
    <w:multiLevelType w:val="multilevel"/>
    <w:tmpl w:val="016A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20BEF"/>
    <w:multiLevelType w:val="hybridMultilevel"/>
    <w:tmpl w:val="46C0B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8668A7"/>
    <w:multiLevelType w:val="multilevel"/>
    <w:tmpl w:val="267E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D18ED"/>
    <w:multiLevelType w:val="multilevel"/>
    <w:tmpl w:val="08CE0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46B2D"/>
    <w:multiLevelType w:val="multilevel"/>
    <w:tmpl w:val="B300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2C71B1"/>
    <w:multiLevelType w:val="multilevel"/>
    <w:tmpl w:val="D2B2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6"/>
  </w:num>
  <w:num w:numId="5">
    <w:abstractNumId w:val="7"/>
  </w:num>
  <w:num w:numId="6">
    <w:abstractNumId w:val="4"/>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C3"/>
    <w:rsid w:val="00065BED"/>
    <w:rsid w:val="00104F89"/>
    <w:rsid w:val="0012026A"/>
    <w:rsid w:val="00132B17"/>
    <w:rsid w:val="0017555B"/>
    <w:rsid w:val="003F0E33"/>
    <w:rsid w:val="004009A9"/>
    <w:rsid w:val="00433DE7"/>
    <w:rsid w:val="00543BC3"/>
    <w:rsid w:val="00624A82"/>
    <w:rsid w:val="00672BF0"/>
    <w:rsid w:val="006A0BB9"/>
    <w:rsid w:val="007752E0"/>
    <w:rsid w:val="008161CE"/>
    <w:rsid w:val="008E3944"/>
    <w:rsid w:val="00946291"/>
    <w:rsid w:val="00984761"/>
    <w:rsid w:val="00A73FE5"/>
    <w:rsid w:val="00B03CF1"/>
    <w:rsid w:val="00B91F0C"/>
    <w:rsid w:val="00C567B1"/>
    <w:rsid w:val="00C7736B"/>
    <w:rsid w:val="00DA7BD1"/>
    <w:rsid w:val="00DD26E6"/>
    <w:rsid w:val="00F345C1"/>
    <w:rsid w:val="00F7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9C67"/>
  <w15:chartTrackingRefBased/>
  <w15:docId w15:val="{2B2D0CFB-2173-438C-B25D-24A606BC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link w:val="Heading5Char"/>
    <w:uiPriority w:val="9"/>
    <w:qFormat/>
    <w:rsid w:val="00624A8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BC3"/>
    <w:rPr>
      <w:color w:val="0563C1" w:themeColor="hyperlink"/>
      <w:u w:val="single"/>
    </w:rPr>
  </w:style>
  <w:style w:type="character" w:styleId="UnresolvedMention">
    <w:name w:val="Unresolved Mention"/>
    <w:basedOn w:val="DefaultParagraphFont"/>
    <w:uiPriority w:val="99"/>
    <w:semiHidden/>
    <w:unhideWhenUsed/>
    <w:rsid w:val="00543BC3"/>
    <w:rPr>
      <w:color w:val="605E5C"/>
      <w:shd w:val="clear" w:color="auto" w:fill="E1DFDD"/>
    </w:rPr>
  </w:style>
  <w:style w:type="character" w:customStyle="1" w:styleId="e24kjd">
    <w:name w:val="e24kjd"/>
    <w:basedOn w:val="DefaultParagraphFont"/>
    <w:rsid w:val="00543BC3"/>
  </w:style>
  <w:style w:type="character" w:customStyle="1" w:styleId="Heading5Char">
    <w:name w:val="Heading 5 Char"/>
    <w:basedOn w:val="DefaultParagraphFont"/>
    <w:link w:val="Heading5"/>
    <w:uiPriority w:val="9"/>
    <w:rsid w:val="00624A82"/>
    <w:rPr>
      <w:rFonts w:ascii="Times New Roman" w:eastAsia="Times New Roman" w:hAnsi="Times New Roman" w:cs="Times New Roman"/>
      <w:b/>
      <w:bCs/>
      <w:sz w:val="20"/>
      <w:szCs w:val="20"/>
    </w:rPr>
  </w:style>
  <w:style w:type="paragraph" w:styleId="NormalWeb">
    <w:name w:val="Normal (Web)"/>
    <w:basedOn w:val="Normal"/>
    <w:uiPriority w:val="99"/>
    <w:unhideWhenUsed/>
    <w:rsid w:val="00624A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26E6"/>
    <w:pPr>
      <w:spacing w:after="200" w:line="276" w:lineRule="auto"/>
      <w:ind w:left="720"/>
    </w:pPr>
    <w:rPr>
      <w:rFonts w:ascii="Calibri" w:hAnsi="Calibri" w:cs="Calibri"/>
    </w:rPr>
  </w:style>
  <w:style w:type="paragraph" w:styleId="Header">
    <w:name w:val="header"/>
    <w:basedOn w:val="Normal"/>
    <w:link w:val="HeaderChar"/>
    <w:uiPriority w:val="99"/>
    <w:unhideWhenUsed/>
    <w:rsid w:val="00104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F89"/>
  </w:style>
  <w:style w:type="paragraph" w:styleId="Footer">
    <w:name w:val="footer"/>
    <w:basedOn w:val="Normal"/>
    <w:link w:val="FooterChar"/>
    <w:uiPriority w:val="99"/>
    <w:unhideWhenUsed/>
    <w:rsid w:val="00104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661">
      <w:bodyDiv w:val="1"/>
      <w:marLeft w:val="0"/>
      <w:marRight w:val="0"/>
      <w:marTop w:val="0"/>
      <w:marBottom w:val="0"/>
      <w:divBdr>
        <w:top w:val="none" w:sz="0" w:space="0" w:color="auto"/>
        <w:left w:val="none" w:sz="0" w:space="0" w:color="auto"/>
        <w:bottom w:val="none" w:sz="0" w:space="0" w:color="auto"/>
        <w:right w:val="none" w:sz="0" w:space="0" w:color="auto"/>
      </w:divBdr>
      <w:divsChild>
        <w:div w:id="820005853">
          <w:marLeft w:val="0"/>
          <w:marRight w:val="0"/>
          <w:marTop w:val="0"/>
          <w:marBottom w:val="0"/>
          <w:divBdr>
            <w:top w:val="none" w:sz="0" w:space="0" w:color="auto"/>
            <w:left w:val="none" w:sz="0" w:space="0" w:color="auto"/>
            <w:bottom w:val="none" w:sz="0" w:space="0" w:color="auto"/>
            <w:right w:val="none" w:sz="0" w:space="0" w:color="auto"/>
          </w:divBdr>
          <w:divsChild>
            <w:div w:id="491993023">
              <w:marLeft w:val="0"/>
              <w:marRight w:val="0"/>
              <w:marTop w:val="0"/>
              <w:marBottom w:val="0"/>
              <w:divBdr>
                <w:top w:val="none" w:sz="0" w:space="0" w:color="auto"/>
                <w:left w:val="none" w:sz="0" w:space="0" w:color="auto"/>
                <w:bottom w:val="none" w:sz="0" w:space="0" w:color="auto"/>
                <w:right w:val="none" w:sz="0" w:space="0" w:color="auto"/>
              </w:divBdr>
              <w:divsChild>
                <w:div w:id="300383188">
                  <w:marLeft w:val="0"/>
                  <w:marRight w:val="0"/>
                  <w:marTop w:val="0"/>
                  <w:marBottom w:val="0"/>
                  <w:divBdr>
                    <w:top w:val="none" w:sz="0" w:space="0" w:color="auto"/>
                    <w:left w:val="none" w:sz="0" w:space="0" w:color="auto"/>
                    <w:bottom w:val="none" w:sz="0" w:space="0" w:color="auto"/>
                    <w:right w:val="none" w:sz="0" w:space="0" w:color="auto"/>
                  </w:divBdr>
                  <w:divsChild>
                    <w:div w:id="18142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6212">
      <w:bodyDiv w:val="1"/>
      <w:marLeft w:val="0"/>
      <w:marRight w:val="0"/>
      <w:marTop w:val="0"/>
      <w:marBottom w:val="0"/>
      <w:divBdr>
        <w:top w:val="none" w:sz="0" w:space="0" w:color="auto"/>
        <w:left w:val="none" w:sz="0" w:space="0" w:color="auto"/>
        <w:bottom w:val="none" w:sz="0" w:space="0" w:color="auto"/>
        <w:right w:val="none" w:sz="0" w:space="0" w:color="auto"/>
      </w:divBdr>
      <w:divsChild>
        <w:div w:id="1412653654">
          <w:marLeft w:val="0"/>
          <w:marRight w:val="0"/>
          <w:marTop w:val="0"/>
          <w:marBottom w:val="0"/>
          <w:divBdr>
            <w:top w:val="none" w:sz="0" w:space="0" w:color="auto"/>
            <w:left w:val="none" w:sz="0" w:space="0" w:color="auto"/>
            <w:bottom w:val="none" w:sz="0" w:space="0" w:color="auto"/>
            <w:right w:val="none" w:sz="0" w:space="0" w:color="auto"/>
          </w:divBdr>
          <w:divsChild>
            <w:div w:id="603072487">
              <w:marLeft w:val="-225"/>
              <w:marRight w:val="-225"/>
              <w:marTop w:val="0"/>
              <w:marBottom w:val="0"/>
              <w:divBdr>
                <w:top w:val="none" w:sz="0" w:space="0" w:color="auto"/>
                <w:left w:val="none" w:sz="0" w:space="0" w:color="auto"/>
                <w:bottom w:val="none" w:sz="0" w:space="0" w:color="auto"/>
                <w:right w:val="none" w:sz="0" w:space="0" w:color="auto"/>
              </w:divBdr>
              <w:divsChild>
                <w:div w:id="16652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54905">
      <w:bodyDiv w:val="1"/>
      <w:marLeft w:val="0"/>
      <w:marRight w:val="0"/>
      <w:marTop w:val="0"/>
      <w:marBottom w:val="0"/>
      <w:divBdr>
        <w:top w:val="none" w:sz="0" w:space="0" w:color="auto"/>
        <w:left w:val="none" w:sz="0" w:space="0" w:color="auto"/>
        <w:bottom w:val="none" w:sz="0" w:space="0" w:color="auto"/>
        <w:right w:val="none" w:sz="0" w:space="0" w:color="auto"/>
      </w:divBdr>
      <w:divsChild>
        <w:div w:id="64843200">
          <w:marLeft w:val="0"/>
          <w:marRight w:val="0"/>
          <w:marTop w:val="0"/>
          <w:marBottom w:val="0"/>
          <w:divBdr>
            <w:top w:val="none" w:sz="0" w:space="0" w:color="auto"/>
            <w:left w:val="none" w:sz="0" w:space="0" w:color="auto"/>
            <w:bottom w:val="none" w:sz="0" w:space="0" w:color="auto"/>
            <w:right w:val="none" w:sz="0" w:space="0" w:color="auto"/>
          </w:divBdr>
          <w:divsChild>
            <w:div w:id="1117716860">
              <w:marLeft w:val="0"/>
              <w:marRight w:val="0"/>
              <w:marTop w:val="0"/>
              <w:marBottom w:val="0"/>
              <w:divBdr>
                <w:top w:val="none" w:sz="0" w:space="0" w:color="auto"/>
                <w:left w:val="none" w:sz="0" w:space="0" w:color="auto"/>
                <w:bottom w:val="none" w:sz="0" w:space="0" w:color="auto"/>
                <w:right w:val="none" w:sz="0" w:space="0" w:color="auto"/>
              </w:divBdr>
              <w:divsChild>
                <w:div w:id="1843347919">
                  <w:marLeft w:val="0"/>
                  <w:marRight w:val="0"/>
                  <w:marTop w:val="0"/>
                  <w:marBottom w:val="0"/>
                  <w:divBdr>
                    <w:top w:val="none" w:sz="0" w:space="0" w:color="auto"/>
                    <w:left w:val="none" w:sz="0" w:space="0" w:color="auto"/>
                    <w:bottom w:val="none" w:sz="0" w:space="0" w:color="auto"/>
                    <w:right w:val="none" w:sz="0" w:space="0" w:color="auto"/>
                  </w:divBdr>
                  <w:divsChild>
                    <w:div w:id="13791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19291">
      <w:bodyDiv w:val="1"/>
      <w:marLeft w:val="0"/>
      <w:marRight w:val="0"/>
      <w:marTop w:val="0"/>
      <w:marBottom w:val="0"/>
      <w:divBdr>
        <w:top w:val="none" w:sz="0" w:space="0" w:color="auto"/>
        <w:left w:val="none" w:sz="0" w:space="0" w:color="auto"/>
        <w:bottom w:val="none" w:sz="0" w:space="0" w:color="auto"/>
        <w:right w:val="none" w:sz="0" w:space="0" w:color="auto"/>
      </w:divBdr>
    </w:div>
    <w:div w:id="1899172346">
      <w:bodyDiv w:val="1"/>
      <w:marLeft w:val="0"/>
      <w:marRight w:val="0"/>
      <w:marTop w:val="0"/>
      <w:marBottom w:val="0"/>
      <w:divBdr>
        <w:top w:val="none" w:sz="0" w:space="0" w:color="auto"/>
        <w:left w:val="none" w:sz="0" w:space="0" w:color="auto"/>
        <w:bottom w:val="none" w:sz="0" w:space="0" w:color="auto"/>
        <w:right w:val="none" w:sz="0" w:space="0" w:color="auto"/>
      </w:divBdr>
      <w:divsChild>
        <w:div w:id="1932540758">
          <w:marLeft w:val="0"/>
          <w:marRight w:val="0"/>
          <w:marTop w:val="0"/>
          <w:marBottom w:val="0"/>
          <w:divBdr>
            <w:top w:val="none" w:sz="0" w:space="0" w:color="auto"/>
            <w:left w:val="none" w:sz="0" w:space="0" w:color="auto"/>
            <w:bottom w:val="none" w:sz="0" w:space="0" w:color="auto"/>
            <w:right w:val="none" w:sz="0" w:space="0" w:color="auto"/>
          </w:divBdr>
          <w:divsChild>
            <w:div w:id="1082139950">
              <w:marLeft w:val="0"/>
              <w:marRight w:val="0"/>
              <w:marTop w:val="0"/>
              <w:marBottom w:val="0"/>
              <w:divBdr>
                <w:top w:val="none" w:sz="0" w:space="0" w:color="auto"/>
                <w:left w:val="none" w:sz="0" w:space="0" w:color="auto"/>
                <w:bottom w:val="none" w:sz="0" w:space="0" w:color="auto"/>
                <w:right w:val="none" w:sz="0" w:space="0" w:color="auto"/>
              </w:divBdr>
              <w:divsChild>
                <w:div w:id="460004209">
                  <w:marLeft w:val="0"/>
                  <w:marRight w:val="0"/>
                  <w:marTop w:val="0"/>
                  <w:marBottom w:val="0"/>
                  <w:divBdr>
                    <w:top w:val="none" w:sz="0" w:space="0" w:color="auto"/>
                    <w:left w:val="none" w:sz="0" w:space="0" w:color="auto"/>
                    <w:bottom w:val="none" w:sz="0" w:space="0" w:color="auto"/>
                    <w:right w:val="none" w:sz="0" w:space="0" w:color="auto"/>
                  </w:divBdr>
                  <w:divsChild>
                    <w:div w:id="4481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covery.chase.com/contingency-pl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enable.com/insights/publications/2020/03/the-cares-act-what-you-need-to-know-abou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ba.gov\page\guidance-businesses-employers-plan-response-coronavirus-disease-2019-covid-1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iasatercustomerservice@sb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22AA026996041BC9ED86C8E2C6D11" ma:contentTypeVersion="13" ma:contentTypeDescription="Create a new document." ma:contentTypeScope="" ma:versionID="bab9fb384b1bf434948d29642cc0c55b">
  <xsd:schema xmlns:xsd="http://www.w3.org/2001/XMLSchema" xmlns:xs="http://www.w3.org/2001/XMLSchema" xmlns:p="http://schemas.microsoft.com/office/2006/metadata/properties" xmlns:ns2="5f3d4e2d-349c-4579-95eb-01e9aeda52ec" xmlns:ns3="7bbe9537-fec0-46f5-af00-4a200102755a" targetNamespace="http://schemas.microsoft.com/office/2006/metadata/properties" ma:root="true" ma:fieldsID="544cfcc7b56650f703c493c9130558cf" ns2:_="" ns3:_="">
    <xsd:import namespace="5f3d4e2d-349c-4579-95eb-01e9aeda52ec"/>
    <xsd:import namespace="7bbe9537-fec0-46f5-af00-4a200102755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4e2d-349c-4579-95eb-01e9aeda52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e9537-fec0-46f5-af00-4a200102755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1EA7B-5898-4D9D-A1D4-A6BA43AA75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96999-C623-4762-B5BC-79303E97D418}">
  <ds:schemaRefs>
    <ds:schemaRef ds:uri="http://schemas.microsoft.com/sharepoint/v3/contenttype/forms"/>
  </ds:schemaRefs>
</ds:datastoreItem>
</file>

<file path=customXml/itemProps3.xml><?xml version="1.0" encoding="utf-8"?>
<ds:datastoreItem xmlns:ds="http://schemas.openxmlformats.org/officeDocument/2006/customXml" ds:itemID="{71B46F60-D465-487C-8F07-51351FD44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4e2d-349c-4579-95eb-01e9aeda52ec"/>
    <ds:schemaRef ds:uri="7bbe9537-fec0-46f5-af00-4a2001027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Wojcicki</dc:creator>
  <cp:keywords/>
  <dc:description/>
  <cp:lastModifiedBy>Nicole Miceli</cp:lastModifiedBy>
  <cp:revision>3</cp:revision>
  <dcterms:created xsi:type="dcterms:W3CDTF">2020-03-28T22:02:00Z</dcterms:created>
  <dcterms:modified xsi:type="dcterms:W3CDTF">2020-03-28T22:11:00Z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0x01010038722AA026996041BC9ED86C8E2C6D11</vt:lpwstr>
  </property>
</Properties>
</file>