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B8CB" w14:textId="77777777" w:rsidR="005C09E4" w:rsidRPr="005C09E4" w:rsidRDefault="005C09E4" w:rsidP="005C09E4">
      <w:pPr>
        <w:jc w:val="center"/>
        <w:rPr>
          <w:rFonts w:ascii="Branding SF Bold" w:hAnsi="Branding SF Bold"/>
          <w:sz w:val="20"/>
          <w:szCs w:val="20"/>
        </w:rPr>
      </w:pPr>
      <w:bookmarkStart w:id="0" w:name="_Hlk87263446"/>
    </w:p>
    <w:p w14:paraId="5C9D2BB5" w14:textId="605FC75F" w:rsidR="00E6146B" w:rsidRPr="00E34259" w:rsidRDefault="00E6146B" w:rsidP="00942239">
      <w:pPr>
        <w:jc w:val="center"/>
        <w:rPr>
          <w:rFonts w:ascii="Branding SF Bold" w:hAnsi="Branding SF Bold"/>
          <w:sz w:val="28"/>
          <w:szCs w:val="28"/>
        </w:rPr>
      </w:pPr>
      <w:r>
        <w:rPr>
          <w:rFonts w:ascii="Branding SF Bold" w:hAnsi="Branding SF Bold"/>
          <w:sz w:val="28"/>
          <w:szCs w:val="28"/>
        </w:rPr>
        <w:t xml:space="preserve">EXPERTOS DEL ECOSISTEMA DE INNOVACIÓN DE NUEVO LEÓN </w:t>
      </w:r>
      <w:r w:rsidR="0048507F">
        <w:rPr>
          <w:rFonts w:ascii="Branding SF Bold" w:hAnsi="Branding SF Bold"/>
          <w:sz w:val="28"/>
          <w:szCs w:val="28"/>
        </w:rPr>
        <w:t xml:space="preserve">COLABORAN EN LA ELABORACIÓN </w:t>
      </w:r>
      <w:proofErr w:type="gramStart"/>
      <w:r w:rsidR="0048507F">
        <w:rPr>
          <w:rFonts w:ascii="Branding SF Bold" w:hAnsi="Branding SF Bold"/>
          <w:sz w:val="28"/>
          <w:szCs w:val="28"/>
        </w:rPr>
        <w:t xml:space="preserve">DEL </w:t>
      </w:r>
      <w:r>
        <w:rPr>
          <w:rFonts w:ascii="Branding SF Bold" w:hAnsi="Branding SF Bold"/>
          <w:sz w:val="28"/>
          <w:szCs w:val="28"/>
        </w:rPr>
        <w:t xml:space="preserve"> PROGRAMA</w:t>
      </w:r>
      <w:proofErr w:type="gramEnd"/>
      <w:r>
        <w:rPr>
          <w:rFonts w:ascii="Branding SF Bold" w:hAnsi="Branding SF Bold"/>
          <w:sz w:val="28"/>
          <w:szCs w:val="28"/>
        </w:rPr>
        <w:t xml:space="preserve"> ESPECIAL EN CIENCIA, TECNOLOGÍA E INNOVACIÓN</w:t>
      </w:r>
    </w:p>
    <w:p w14:paraId="6FDABD96" w14:textId="7B50A891" w:rsidR="00404915" w:rsidRPr="00942239" w:rsidRDefault="0048507F" w:rsidP="00942239">
      <w:pPr>
        <w:pStyle w:val="Prrafodelista"/>
        <w:numPr>
          <w:ilvl w:val="0"/>
          <w:numId w:val="24"/>
        </w:numPr>
        <w:ind w:left="284"/>
        <w:rPr>
          <w:rFonts w:ascii="Branding SF Medium" w:hAnsi="Branding SF Medium"/>
        </w:rPr>
      </w:pPr>
      <w:r>
        <w:rPr>
          <w:rFonts w:ascii="Branding SF Medium" w:hAnsi="Branding SF Medium"/>
        </w:rPr>
        <w:t>La Ley de Ciencia, Tecnología e Innovación de Nuevo León mandata formular y actualizar el Programa de Ciencia, Tecnología e innovación del Estado.</w:t>
      </w:r>
    </w:p>
    <w:p w14:paraId="7B6924CA" w14:textId="77777777" w:rsidR="005C09E4" w:rsidRDefault="005C09E4" w:rsidP="003F711A">
      <w:pPr>
        <w:pStyle w:val="Prrafodelista"/>
        <w:jc w:val="right"/>
        <w:rPr>
          <w:rFonts w:ascii="Branding SF Medium" w:hAnsi="Branding SF Medium"/>
        </w:rPr>
      </w:pPr>
    </w:p>
    <w:p w14:paraId="067A0383" w14:textId="58C1463F" w:rsidR="00E660B2" w:rsidRDefault="006B469D" w:rsidP="003F711A">
      <w:pPr>
        <w:pStyle w:val="Prrafodelista"/>
        <w:jc w:val="right"/>
        <w:rPr>
          <w:rFonts w:ascii="Branding SF Medium" w:hAnsi="Branding SF Medium"/>
        </w:rPr>
      </w:pPr>
      <w:r>
        <w:rPr>
          <w:rFonts w:ascii="Branding SF Medium" w:hAnsi="Branding SF Medium"/>
        </w:rPr>
        <w:t xml:space="preserve">Monterrey, N.L. a </w:t>
      </w:r>
      <w:r w:rsidR="0048507F">
        <w:rPr>
          <w:rFonts w:ascii="Branding SF Medium" w:hAnsi="Branding SF Medium"/>
        </w:rPr>
        <w:t>19 de mayo</w:t>
      </w:r>
      <w:r w:rsidR="00452E84">
        <w:rPr>
          <w:rFonts w:ascii="Branding SF Medium" w:hAnsi="Branding SF Medium"/>
        </w:rPr>
        <w:t xml:space="preserve"> de 2022</w:t>
      </w:r>
      <w:r>
        <w:rPr>
          <w:rFonts w:ascii="Branding SF Medium" w:hAnsi="Branding SF Medium"/>
        </w:rPr>
        <w:t>.</w:t>
      </w:r>
    </w:p>
    <w:p w14:paraId="4CAC8B03" w14:textId="77777777" w:rsidR="00B2582F" w:rsidRDefault="00B2582F" w:rsidP="00B2582F">
      <w:pPr>
        <w:pStyle w:val="Prrafodelista"/>
        <w:ind w:left="0"/>
        <w:rPr>
          <w:rFonts w:ascii="Branding SF SemiBold" w:hAnsi="Branding SF SemiBold"/>
        </w:rPr>
      </w:pPr>
    </w:p>
    <w:bookmarkEnd w:id="0"/>
    <w:p w14:paraId="72D972B4" w14:textId="15DD4B55" w:rsidR="005C09E4" w:rsidRDefault="00B66C91" w:rsidP="0048507F">
      <w:pPr>
        <w:pStyle w:val="Prrafodelista"/>
        <w:ind w:left="0"/>
        <w:jc w:val="both"/>
        <w:rPr>
          <w:rFonts w:ascii="Branding SF Medium" w:hAnsi="Branding SF Medium"/>
        </w:rPr>
      </w:pPr>
      <w:r w:rsidRPr="00C75391">
        <w:rPr>
          <w:rFonts w:ascii="Branding SF Medium" w:hAnsi="Branding SF Medium"/>
        </w:rPr>
        <w:t>El Instituto de Innovación y Transferencia de Tecnología</w:t>
      </w:r>
      <w:r w:rsidR="00E34259" w:rsidRPr="00C75391">
        <w:rPr>
          <w:rFonts w:ascii="Branding SF Medium" w:hAnsi="Branding SF Medium"/>
        </w:rPr>
        <w:t xml:space="preserve"> de Nuevo León (I2T2) </w:t>
      </w:r>
      <w:r w:rsidR="0048507F">
        <w:rPr>
          <w:rFonts w:ascii="Branding SF Medium" w:hAnsi="Branding SF Medium"/>
        </w:rPr>
        <w:t>convocó a miembros del Ecosistema Estatal de Innovación para contribuir con sus ideas, experiencias y aportaciones en la elaboración del Programa Especial de Ciencia, Tecnología e Innovación del Estado</w:t>
      </w:r>
      <w:r w:rsidR="00C93BA5">
        <w:rPr>
          <w:rFonts w:ascii="Branding SF Medium" w:hAnsi="Branding SF Medium"/>
        </w:rPr>
        <w:t xml:space="preserve"> (PECTI)</w:t>
      </w:r>
      <w:r w:rsidR="001E42C3">
        <w:rPr>
          <w:rFonts w:ascii="Branding SF Medium" w:hAnsi="Branding SF Medium"/>
        </w:rPr>
        <w:t>.</w:t>
      </w:r>
    </w:p>
    <w:p w14:paraId="40370BDB" w14:textId="1ACE9712" w:rsidR="0048507F" w:rsidRDefault="0048507F" w:rsidP="0048507F">
      <w:pPr>
        <w:pStyle w:val="Prrafodelista"/>
        <w:ind w:left="0"/>
        <w:jc w:val="both"/>
        <w:rPr>
          <w:rFonts w:ascii="Branding SF Medium" w:hAnsi="Branding SF Medium"/>
        </w:rPr>
      </w:pPr>
    </w:p>
    <w:p w14:paraId="67967277" w14:textId="11B22942" w:rsidR="001E42C3" w:rsidRDefault="001E42C3" w:rsidP="001E42C3">
      <w:pPr>
        <w:pStyle w:val="Prrafodelista"/>
        <w:ind w:left="0"/>
        <w:jc w:val="both"/>
        <w:rPr>
          <w:rFonts w:ascii="Branding SF Medium" w:hAnsi="Branding SF Medium"/>
        </w:rPr>
      </w:pPr>
      <w:r>
        <w:rPr>
          <w:rFonts w:ascii="Branding SF Medium" w:hAnsi="Branding SF Medium"/>
        </w:rPr>
        <w:t>El Programa Especial CTI es el instrumento en el que se establecen las políticas y prioridades en materia de investigación, desarrollo científico, tecnológico y de innovación a corto y largo plazo para nuestro Estado.</w:t>
      </w:r>
    </w:p>
    <w:p w14:paraId="7AE57D46" w14:textId="77777777" w:rsidR="001E42C3" w:rsidRDefault="001E42C3" w:rsidP="001E42C3">
      <w:pPr>
        <w:pStyle w:val="Prrafodelista"/>
        <w:ind w:left="0"/>
        <w:jc w:val="both"/>
        <w:rPr>
          <w:rFonts w:ascii="Branding SF Medium" w:hAnsi="Branding SF Medium"/>
        </w:rPr>
      </w:pPr>
    </w:p>
    <w:p w14:paraId="02863E19" w14:textId="34BF1FBA" w:rsidR="0048507F" w:rsidRDefault="00942239" w:rsidP="0048507F">
      <w:pPr>
        <w:pStyle w:val="Prrafodelista"/>
        <w:ind w:left="0"/>
        <w:jc w:val="both"/>
        <w:rPr>
          <w:rFonts w:ascii="Branding SF Medium" w:hAnsi="Branding SF Medium"/>
        </w:rPr>
      </w:pPr>
      <w:r>
        <w:rPr>
          <w:rFonts w:ascii="Branding SF Medium" w:hAnsi="Branding SF Medium"/>
        </w:rPr>
        <w:t>La propia</w:t>
      </w:r>
      <w:r w:rsidR="0048507F">
        <w:rPr>
          <w:rFonts w:ascii="Branding SF Medium" w:hAnsi="Branding SF Medium"/>
        </w:rPr>
        <w:t xml:space="preserve"> Ley de Ciencia, Tecnología e Innovación de Nuevo León</w:t>
      </w:r>
      <w:r>
        <w:rPr>
          <w:rFonts w:ascii="Branding SF Medium" w:hAnsi="Branding SF Medium"/>
        </w:rPr>
        <w:t>,</w:t>
      </w:r>
      <w:r w:rsidR="0048507F">
        <w:rPr>
          <w:rFonts w:ascii="Branding SF Medium" w:hAnsi="Branding SF Medium"/>
        </w:rPr>
        <w:t xml:space="preserve"> publicada en el año 2020</w:t>
      </w:r>
      <w:r>
        <w:rPr>
          <w:rFonts w:ascii="Branding SF Medium" w:hAnsi="Branding SF Medium"/>
        </w:rPr>
        <w:t xml:space="preserve">, </w:t>
      </w:r>
      <w:r w:rsidR="0048507F">
        <w:rPr>
          <w:rFonts w:ascii="Branding SF Medium" w:hAnsi="Branding SF Medium"/>
        </w:rPr>
        <w:t xml:space="preserve">establece que se deben incluir </w:t>
      </w:r>
      <w:r w:rsidR="001E42C3">
        <w:rPr>
          <w:rFonts w:ascii="Branding SF Medium" w:hAnsi="Branding SF Medium"/>
        </w:rPr>
        <w:t xml:space="preserve">para </w:t>
      </w:r>
      <w:r w:rsidR="0048507F">
        <w:rPr>
          <w:rFonts w:ascii="Branding SF Medium" w:hAnsi="Branding SF Medium"/>
        </w:rPr>
        <w:t xml:space="preserve">el periodo 2022-2027 la definición de Objetivos, Estrategias y Líneas de Acción </w:t>
      </w:r>
      <w:r>
        <w:rPr>
          <w:rFonts w:ascii="Branding SF Medium" w:hAnsi="Branding SF Medium"/>
        </w:rPr>
        <w:t>en</w:t>
      </w:r>
      <w:r w:rsidR="001E42C3">
        <w:rPr>
          <w:rFonts w:ascii="Branding SF Medium" w:hAnsi="Branding SF Medium"/>
        </w:rPr>
        <w:t xml:space="preserve"> </w:t>
      </w:r>
      <w:r w:rsidR="0048507F">
        <w:rPr>
          <w:rFonts w:ascii="Branding SF Medium" w:hAnsi="Branding SF Medium"/>
        </w:rPr>
        <w:t>el Programa Especial de Ciencia, Tecnología e Innovación</w:t>
      </w:r>
      <w:r w:rsidR="001E42C3">
        <w:rPr>
          <w:rFonts w:ascii="Branding SF Medium" w:hAnsi="Branding SF Medium"/>
        </w:rPr>
        <w:t xml:space="preserve"> que regirá al Estado durante</w:t>
      </w:r>
      <w:r>
        <w:rPr>
          <w:rFonts w:ascii="Branding SF Medium" w:hAnsi="Branding SF Medium"/>
        </w:rPr>
        <w:t xml:space="preserve"> los próximos</w:t>
      </w:r>
      <w:r w:rsidR="001E42C3">
        <w:rPr>
          <w:rFonts w:ascii="Branding SF Medium" w:hAnsi="Branding SF Medium"/>
        </w:rPr>
        <w:t xml:space="preserve"> seis años.</w:t>
      </w:r>
    </w:p>
    <w:p w14:paraId="038701DB" w14:textId="6D5EEE65" w:rsidR="001E42C3" w:rsidRDefault="001E42C3" w:rsidP="0048507F">
      <w:pPr>
        <w:pStyle w:val="Prrafodelista"/>
        <w:ind w:left="0"/>
        <w:jc w:val="both"/>
        <w:rPr>
          <w:rFonts w:ascii="Branding SF Medium" w:hAnsi="Branding SF Medium"/>
        </w:rPr>
      </w:pPr>
    </w:p>
    <w:p w14:paraId="775FEDFD" w14:textId="41A118E0" w:rsidR="001E42C3" w:rsidRDefault="001E42C3" w:rsidP="0048507F">
      <w:pPr>
        <w:pStyle w:val="Prrafodelista"/>
        <w:ind w:left="0"/>
        <w:jc w:val="both"/>
        <w:rPr>
          <w:rFonts w:ascii="Branding SF Medium" w:hAnsi="Branding SF Medium"/>
        </w:rPr>
      </w:pPr>
      <w:r>
        <w:rPr>
          <w:rFonts w:ascii="Branding SF Medium" w:hAnsi="Branding SF Medium"/>
        </w:rPr>
        <w:t>La participación de los expertos</w:t>
      </w:r>
      <w:r w:rsidR="00942239">
        <w:rPr>
          <w:rFonts w:ascii="Branding SF Medium" w:hAnsi="Branding SF Medium"/>
        </w:rPr>
        <w:t>,</w:t>
      </w:r>
      <w:r>
        <w:rPr>
          <w:rFonts w:ascii="Branding SF Medium" w:hAnsi="Branding SF Medium"/>
        </w:rPr>
        <w:t xml:space="preserve"> que forman parte del Ecosistema Estatal de Innovación</w:t>
      </w:r>
      <w:r w:rsidR="00942239">
        <w:rPr>
          <w:rFonts w:ascii="Branding SF Medium" w:hAnsi="Branding SF Medium"/>
        </w:rPr>
        <w:t>,</w:t>
      </w:r>
      <w:r>
        <w:rPr>
          <w:rFonts w:ascii="Branding SF Medium" w:hAnsi="Branding SF Medium"/>
        </w:rPr>
        <w:t xml:space="preserve"> ha sido </w:t>
      </w:r>
      <w:r w:rsidR="00942239">
        <w:rPr>
          <w:rFonts w:ascii="Branding SF Medium" w:hAnsi="Branding SF Medium"/>
        </w:rPr>
        <w:t xml:space="preserve">considerada </w:t>
      </w:r>
      <w:r>
        <w:rPr>
          <w:rFonts w:ascii="Branding SF Medium" w:hAnsi="Branding SF Medium"/>
        </w:rPr>
        <w:t>clave para incorporar una visión integral de la ruta a seguir para convertir la ciencia, tecnología e innovación en el motor del desarrollo económico y social del Estado.</w:t>
      </w:r>
    </w:p>
    <w:p w14:paraId="5C441534" w14:textId="3AEE4A4D" w:rsidR="00942239" w:rsidRDefault="00942239" w:rsidP="0048507F">
      <w:pPr>
        <w:pStyle w:val="Prrafodelista"/>
        <w:ind w:left="0"/>
        <w:jc w:val="both"/>
        <w:rPr>
          <w:rFonts w:ascii="Branding SF Medium" w:hAnsi="Branding SF Medium"/>
        </w:rPr>
      </w:pPr>
    </w:p>
    <w:p w14:paraId="62A540B7" w14:textId="096A8EC0" w:rsidR="00942239" w:rsidRDefault="00942239" w:rsidP="0048507F">
      <w:pPr>
        <w:pStyle w:val="Prrafodelista"/>
        <w:ind w:left="0"/>
        <w:jc w:val="both"/>
        <w:rPr>
          <w:rFonts w:ascii="Branding SF Medium" w:hAnsi="Branding SF Medium"/>
        </w:rPr>
      </w:pPr>
      <w:r>
        <w:rPr>
          <w:rFonts w:ascii="Branding SF Medium" w:hAnsi="Branding SF Medium"/>
        </w:rPr>
        <w:t>Por ello, el Instituto de Innovación y Transferencia de Tecnología de Nuevo León convocó a expertos en los ámbitos, académico, científico y gubernamental a participar en las Mesas de trabajo llevadas a cabo los días 17 y 18 de mayo para establecer criterios pertinentes al desarrollo del Estado en 4 áreas fundamentales que son “Formación de talento”, “Creación y aceleración de empresas de base tecnológica”, “Generación de proyectos de innovación y desarrollo” y “Creación de infraestructura científico tecnológica”.</w:t>
      </w:r>
    </w:p>
    <w:p w14:paraId="57F31B10" w14:textId="24622150" w:rsidR="00FE697F" w:rsidRDefault="00FE697F" w:rsidP="0048507F">
      <w:pPr>
        <w:pStyle w:val="Prrafodelista"/>
        <w:ind w:left="0"/>
        <w:jc w:val="both"/>
        <w:rPr>
          <w:rFonts w:ascii="Branding SF Medium" w:hAnsi="Branding SF Medium"/>
        </w:rPr>
      </w:pPr>
    </w:p>
    <w:p w14:paraId="63A4AE23" w14:textId="54D33520" w:rsidR="00FE697F" w:rsidRDefault="00FE697F" w:rsidP="0048507F">
      <w:pPr>
        <w:pStyle w:val="Prrafodelista"/>
        <w:ind w:left="0"/>
        <w:jc w:val="both"/>
        <w:rPr>
          <w:rFonts w:ascii="Branding SF Medium" w:hAnsi="Branding SF Medium"/>
        </w:rPr>
      </w:pPr>
      <w:r>
        <w:rPr>
          <w:rFonts w:ascii="Branding SF Medium" w:hAnsi="Branding SF Medium"/>
        </w:rPr>
        <w:t>El ejercicio de participación fue coordinado</w:t>
      </w:r>
      <w:r w:rsidR="00C93BA5">
        <w:rPr>
          <w:rFonts w:ascii="Branding SF Medium" w:hAnsi="Branding SF Medium"/>
        </w:rPr>
        <w:t xml:space="preserve"> por el Instituto de Innovación y Transferencia de </w:t>
      </w:r>
      <w:proofErr w:type="gramStart"/>
      <w:r w:rsidR="00C93BA5">
        <w:rPr>
          <w:rFonts w:ascii="Branding SF Medium" w:hAnsi="Branding SF Medium"/>
        </w:rPr>
        <w:t xml:space="preserve">Tecnología </w:t>
      </w:r>
      <w:r>
        <w:rPr>
          <w:rFonts w:ascii="Branding SF Medium" w:hAnsi="Branding SF Medium"/>
        </w:rPr>
        <w:t xml:space="preserve"> de</w:t>
      </w:r>
      <w:proofErr w:type="gramEnd"/>
      <w:r>
        <w:rPr>
          <w:rFonts w:ascii="Branding SF Medium" w:hAnsi="Branding SF Medium"/>
        </w:rPr>
        <w:t xml:space="preserve"> manera puntual para analizar cada objetivo, línea de acción y escuchar propuestas de los miembros de la academia, empresa y sector privado</w:t>
      </w:r>
      <w:r w:rsidR="00C93BA5">
        <w:rPr>
          <w:rFonts w:ascii="Branding SF Medium" w:hAnsi="Branding SF Medium"/>
        </w:rPr>
        <w:t xml:space="preserve"> y así integrar y conformar un documento que responda a las necesidades y expectativas de los actores estratégicos en los próximos seis años.</w:t>
      </w:r>
    </w:p>
    <w:p w14:paraId="4B377677" w14:textId="45A9FFB7" w:rsidR="00233FED" w:rsidRPr="00C93BA5" w:rsidRDefault="00CE18D6" w:rsidP="00CE18D6">
      <w:pPr>
        <w:spacing w:line="254" w:lineRule="auto"/>
        <w:jc w:val="both"/>
        <w:rPr>
          <w:rFonts w:ascii="Branding SF Medium" w:hAnsi="Branding SF Medium" w:cs="Calibri"/>
        </w:rPr>
      </w:pPr>
      <w:r>
        <w:rPr>
          <w:rFonts w:ascii="Branding SF Medium" w:hAnsi="Branding SF Medium" w:cs="Calibri"/>
        </w:rPr>
        <w:t>---</w:t>
      </w:r>
      <w:r w:rsidRPr="003F711A">
        <w:rPr>
          <w:rFonts w:ascii="Geomanist Regular" w:hAnsi="Geomanist Regular" w:cs="Calibri"/>
          <w:sz w:val="18"/>
          <w:szCs w:val="18"/>
        </w:rPr>
        <w:t>El Instituto de Innovación y Transferencia de Tecnología de Nuevo León</w:t>
      </w:r>
      <w:r w:rsidRPr="003F711A">
        <w:rPr>
          <w:rStyle w:val="gmaildefault"/>
          <w:rFonts w:ascii="Geomanist Regular" w:hAnsi="Geomanist Regular" w:cs="Tahoma"/>
          <w:sz w:val="18"/>
          <w:szCs w:val="18"/>
        </w:rPr>
        <w:t xml:space="preserve"> (I2T2)</w:t>
      </w:r>
      <w:r w:rsidR="003F711A" w:rsidRPr="003F711A">
        <w:rPr>
          <w:rFonts w:ascii="Geomanist Regular" w:hAnsi="Geomanist Regular" w:cs="Calibri"/>
          <w:sz w:val="18"/>
          <w:szCs w:val="18"/>
        </w:rPr>
        <w:t xml:space="preserve"> </w:t>
      </w:r>
      <w:r w:rsidR="003F711A" w:rsidRPr="003F711A">
        <w:rPr>
          <w:rFonts w:ascii="Geomanist Regular" w:hAnsi="Geomanist Regular"/>
          <w:sz w:val="18"/>
          <w:szCs w:val="18"/>
          <w:lang w:val="es-ES_tradnl"/>
        </w:rPr>
        <w:t>coordina las políticas públicas del Gobierno Estatal en materia de ciencia, desarrollo tecnológico e innovación, así como asegura la colaboración en la materia con el Gobierno Federal y los organismos y asociaciones públicos, privados y sociales que integran el</w:t>
      </w:r>
      <w:r w:rsidR="003F711A" w:rsidRPr="003F711A">
        <w:rPr>
          <w:rFonts w:ascii="Geomanist Regular" w:hAnsi="Geomanist Regular"/>
          <w:sz w:val="18"/>
          <w:szCs w:val="18"/>
        </w:rPr>
        <w:t xml:space="preserve"> Ecosistema Estatal de Ciencia, Tecnología e Innovación.</w:t>
      </w:r>
      <w:r w:rsidR="00233FED">
        <w:rPr>
          <w:rFonts w:ascii="Calibri" w:hAnsi="Calibri" w:cs="Calibri"/>
        </w:rPr>
        <w:t xml:space="preserve"> </w:t>
      </w:r>
    </w:p>
    <w:p w14:paraId="1649FD53" w14:textId="25C3E952" w:rsidR="005C09E4" w:rsidRPr="00C93BA5" w:rsidRDefault="00CE18D6" w:rsidP="005B1147">
      <w:pPr>
        <w:spacing w:line="254" w:lineRule="auto"/>
        <w:jc w:val="both"/>
        <w:rPr>
          <w:rFonts w:ascii="Branding SF Medium" w:hAnsi="Branding SF Medium" w:cs="Calibri"/>
          <w:color w:val="0000FF"/>
          <w:sz w:val="18"/>
          <w:szCs w:val="18"/>
          <w:u w:val="single"/>
        </w:rPr>
      </w:pPr>
      <w:r>
        <w:rPr>
          <w:rFonts w:ascii="Branding SF Medium" w:hAnsi="Branding SF Medium" w:cs="Calibri"/>
          <w:sz w:val="18"/>
          <w:szCs w:val="18"/>
        </w:rPr>
        <w:t xml:space="preserve">Redes sociales: @I2T2NL </w:t>
      </w:r>
      <w:r w:rsidR="00233FED">
        <w:rPr>
          <w:rFonts w:ascii="Calibri" w:hAnsi="Calibri" w:cs="Calibri"/>
        </w:rPr>
        <w:t xml:space="preserve">  / </w:t>
      </w:r>
      <w:r>
        <w:rPr>
          <w:rFonts w:ascii="Branding SF Medium" w:hAnsi="Branding SF Medium" w:cs="Calibri"/>
          <w:sz w:val="18"/>
          <w:szCs w:val="18"/>
        </w:rPr>
        <w:t xml:space="preserve">Web: </w:t>
      </w:r>
      <w:hyperlink r:id="rId8" w:tgtFrame="_blank" w:history="1">
        <w:r>
          <w:rPr>
            <w:rStyle w:val="Hipervnculo"/>
            <w:rFonts w:ascii="Branding SF Medium" w:hAnsi="Branding SF Medium" w:cs="Calibri"/>
            <w:sz w:val="18"/>
            <w:szCs w:val="18"/>
          </w:rPr>
          <w:t>i2t2.org.mx</w:t>
        </w:r>
      </w:hyperlink>
      <w:r w:rsidR="005C09E4">
        <w:rPr>
          <w:rStyle w:val="Hipervnculo"/>
          <w:rFonts w:ascii="Branding SF Medium" w:hAnsi="Branding SF Medium" w:cs="Calibri"/>
          <w:sz w:val="18"/>
          <w:szCs w:val="18"/>
        </w:rPr>
        <w:t xml:space="preserve"> </w:t>
      </w:r>
    </w:p>
    <w:sectPr w:rsidR="005C09E4" w:rsidRPr="00C93BA5" w:rsidSect="003F711A">
      <w:headerReference w:type="default" r:id="rId9"/>
      <w:pgSz w:w="12240" w:h="15840"/>
      <w:pgMar w:top="1417" w:right="616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0774C" w14:textId="77777777" w:rsidR="003D0BA0" w:rsidRDefault="003D0BA0" w:rsidP="00613855">
      <w:pPr>
        <w:spacing w:after="0" w:line="240" w:lineRule="auto"/>
      </w:pPr>
      <w:r>
        <w:separator/>
      </w:r>
    </w:p>
  </w:endnote>
  <w:endnote w:type="continuationSeparator" w:id="0">
    <w:p w14:paraId="0A7F8FAB" w14:textId="77777777" w:rsidR="003D0BA0" w:rsidRDefault="003D0BA0" w:rsidP="0061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ing SF Bold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randing SF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randing SF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Geomanist Regular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EBD36" w14:textId="77777777" w:rsidR="003D0BA0" w:rsidRDefault="003D0BA0" w:rsidP="00613855">
      <w:pPr>
        <w:spacing w:after="0" w:line="240" w:lineRule="auto"/>
      </w:pPr>
      <w:r>
        <w:separator/>
      </w:r>
    </w:p>
  </w:footnote>
  <w:footnote w:type="continuationSeparator" w:id="0">
    <w:p w14:paraId="7F696B36" w14:textId="77777777" w:rsidR="003D0BA0" w:rsidRDefault="003D0BA0" w:rsidP="00613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09D5" w14:textId="03C8482E" w:rsidR="003D33FB" w:rsidRPr="003D33FB" w:rsidRDefault="00955B79" w:rsidP="00E65676">
    <w:pPr>
      <w:pStyle w:val="Encabezado"/>
      <w:tabs>
        <w:tab w:val="clear" w:pos="4419"/>
      </w:tabs>
      <w:jc w:val="center"/>
      <w:rPr>
        <w:b/>
        <w:bCs/>
      </w:rPr>
    </w:pPr>
    <w:r>
      <w:rPr>
        <w:rFonts w:ascii="Century Gothic" w:hAnsi="Century Gothic"/>
        <w:b/>
        <w:bCs/>
        <w:sz w:val="36"/>
        <w:szCs w:val="36"/>
      </w:rPr>
      <w:t>BOLETÍN DE PRENSA</w:t>
    </w:r>
    <w:r w:rsidR="006C480D">
      <w:rPr>
        <w:rFonts w:ascii="Century Gothic" w:hAnsi="Century Gothic"/>
        <w:b/>
        <w:bCs/>
        <w:sz w:val="36"/>
        <w:szCs w:val="36"/>
      </w:rPr>
      <w:t xml:space="preserve"> </w:t>
    </w:r>
    <w:r w:rsidR="006C480D">
      <w:rPr>
        <w:b/>
        <w:bCs/>
      </w:rPr>
      <w:t xml:space="preserve">   </w:t>
    </w:r>
    <w:r w:rsidR="00E65676">
      <w:rPr>
        <w:b/>
        <w:bCs/>
      </w:rPr>
      <w:t xml:space="preserve">                            </w:t>
    </w:r>
    <w:r w:rsidR="006C480D">
      <w:rPr>
        <w:b/>
        <w:bCs/>
      </w:rPr>
      <w:t xml:space="preserve">     </w:t>
    </w:r>
    <w:r w:rsidR="003D33FB">
      <w:rPr>
        <w:b/>
        <w:bCs/>
      </w:rPr>
      <w:t xml:space="preserve">       </w:t>
    </w:r>
    <w:r w:rsidR="003D33FB" w:rsidRPr="006C480D">
      <w:rPr>
        <w:noProof/>
        <w:lang w:eastAsia="es-MX"/>
      </w:rPr>
      <w:t xml:space="preserve">            </w:t>
    </w:r>
    <w:r w:rsidR="003D33FB" w:rsidRPr="003D33FB">
      <w:rPr>
        <w:b/>
        <w:bCs/>
      </w:rPr>
      <w:t xml:space="preserve"> </w:t>
    </w:r>
    <w:r w:rsidR="00E65676">
      <w:rPr>
        <w:noProof/>
        <w:lang w:eastAsia="es-MX"/>
      </w:rPr>
      <w:drawing>
        <wp:inline distT="0" distB="0" distL="0" distR="0" wp14:anchorId="5111B3C2" wp14:editId="798D9953">
          <wp:extent cx="800100" cy="878648"/>
          <wp:effectExtent l="0" t="0" r="0" b="0"/>
          <wp:docPr id="6" name="Imagen 6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1A682C1A-D8F1-4AD6-B57D-99F4D0D3CC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1A682C1A-D8F1-4AD6-B57D-99F4D0D3CC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26884" t="8208" r="28853" b="5612"/>
                  <a:stretch/>
                </pic:blipFill>
                <pic:spPr bwMode="auto">
                  <a:xfrm>
                    <a:off x="0" y="0"/>
                    <a:ext cx="820014" cy="9005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5455"/>
    <w:multiLevelType w:val="hybridMultilevel"/>
    <w:tmpl w:val="D38EA38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B3617"/>
    <w:multiLevelType w:val="hybridMultilevel"/>
    <w:tmpl w:val="9DB6DCA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5006C"/>
    <w:multiLevelType w:val="hybridMultilevel"/>
    <w:tmpl w:val="BBF067AE"/>
    <w:lvl w:ilvl="0" w:tplc="080A000F">
      <w:start w:val="1"/>
      <w:numFmt w:val="decimal"/>
      <w:lvlText w:val="%1."/>
      <w:lvlJc w:val="left"/>
      <w:pPr>
        <w:ind w:left="654" w:hanging="360"/>
      </w:pPr>
    </w:lvl>
    <w:lvl w:ilvl="1" w:tplc="080A0019" w:tentative="1">
      <w:start w:val="1"/>
      <w:numFmt w:val="lowerLetter"/>
      <w:lvlText w:val="%2."/>
      <w:lvlJc w:val="left"/>
      <w:pPr>
        <w:ind w:left="1374" w:hanging="360"/>
      </w:pPr>
    </w:lvl>
    <w:lvl w:ilvl="2" w:tplc="080A001B" w:tentative="1">
      <w:start w:val="1"/>
      <w:numFmt w:val="lowerRoman"/>
      <w:lvlText w:val="%3."/>
      <w:lvlJc w:val="right"/>
      <w:pPr>
        <w:ind w:left="2094" w:hanging="180"/>
      </w:pPr>
    </w:lvl>
    <w:lvl w:ilvl="3" w:tplc="080A000F" w:tentative="1">
      <w:start w:val="1"/>
      <w:numFmt w:val="decimal"/>
      <w:lvlText w:val="%4."/>
      <w:lvlJc w:val="left"/>
      <w:pPr>
        <w:ind w:left="2814" w:hanging="360"/>
      </w:pPr>
    </w:lvl>
    <w:lvl w:ilvl="4" w:tplc="080A0019" w:tentative="1">
      <w:start w:val="1"/>
      <w:numFmt w:val="lowerLetter"/>
      <w:lvlText w:val="%5."/>
      <w:lvlJc w:val="left"/>
      <w:pPr>
        <w:ind w:left="3534" w:hanging="360"/>
      </w:pPr>
    </w:lvl>
    <w:lvl w:ilvl="5" w:tplc="080A001B" w:tentative="1">
      <w:start w:val="1"/>
      <w:numFmt w:val="lowerRoman"/>
      <w:lvlText w:val="%6."/>
      <w:lvlJc w:val="right"/>
      <w:pPr>
        <w:ind w:left="4254" w:hanging="180"/>
      </w:pPr>
    </w:lvl>
    <w:lvl w:ilvl="6" w:tplc="080A000F" w:tentative="1">
      <w:start w:val="1"/>
      <w:numFmt w:val="decimal"/>
      <w:lvlText w:val="%7."/>
      <w:lvlJc w:val="left"/>
      <w:pPr>
        <w:ind w:left="4974" w:hanging="360"/>
      </w:pPr>
    </w:lvl>
    <w:lvl w:ilvl="7" w:tplc="080A0019" w:tentative="1">
      <w:start w:val="1"/>
      <w:numFmt w:val="lowerLetter"/>
      <w:lvlText w:val="%8."/>
      <w:lvlJc w:val="left"/>
      <w:pPr>
        <w:ind w:left="5694" w:hanging="360"/>
      </w:pPr>
    </w:lvl>
    <w:lvl w:ilvl="8" w:tplc="080A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4FF2A50"/>
    <w:multiLevelType w:val="hybridMultilevel"/>
    <w:tmpl w:val="E74261D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F33AA1"/>
    <w:multiLevelType w:val="hybridMultilevel"/>
    <w:tmpl w:val="D0D61C2C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E21F67"/>
    <w:multiLevelType w:val="hybridMultilevel"/>
    <w:tmpl w:val="BEA8A92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FC0EFD"/>
    <w:multiLevelType w:val="hybridMultilevel"/>
    <w:tmpl w:val="6954253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B5D50"/>
    <w:multiLevelType w:val="hybridMultilevel"/>
    <w:tmpl w:val="8C2E5152"/>
    <w:lvl w:ilvl="0" w:tplc="68EA742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938" w:hanging="360"/>
      </w:pPr>
    </w:lvl>
    <w:lvl w:ilvl="2" w:tplc="080A001B" w:tentative="1">
      <w:start w:val="1"/>
      <w:numFmt w:val="lowerRoman"/>
      <w:lvlText w:val="%3."/>
      <w:lvlJc w:val="right"/>
      <w:pPr>
        <w:ind w:left="1658" w:hanging="180"/>
      </w:pPr>
    </w:lvl>
    <w:lvl w:ilvl="3" w:tplc="080A000F" w:tentative="1">
      <w:start w:val="1"/>
      <w:numFmt w:val="decimal"/>
      <w:lvlText w:val="%4."/>
      <w:lvlJc w:val="left"/>
      <w:pPr>
        <w:ind w:left="2378" w:hanging="360"/>
      </w:pPr>
    </w:lvl>
    <w:lvl w:ilvl="4" w:tplc="080A0019" w:tentative="1">
      <w:start w:val="1"/>
      <w:numFmt w:val="lowerLetter"/>
      <w:lvlText w:val="%5."/>
      <w:lvlJc w:val="left"/>
      <w:pPr>
        <w:ind w:left="3098" w:hanging="360"/>
      </w:pPr>
    </w:lvl>
    <w:lvl w:ilvl="5" w:tplc="080A001B" w:tentative="1">
      <w:start w:val="1"/>
      <w:numFmt w:val="lowerRoman"/>
      <w:lvlText w:val="%6."/>
      <w:lvlJc w:val="right"/>
      <w:pPr>
        <w:ind w:left="3818" w:hanging="180"/>
      </w:pPr>
    </w:lvl>
    <w:lvl w:ilvl="6" w:tplc="080A000F" w:tentative="1">
      <w:start w:val="1"/>
      <w:numFmt w:val="decimal"/>
      <w:lvlText w:val="%7."/>
      <w:lvlJc w:val="left"/>
      <w:pPr>
        <w:ind w:left="4538" w:hanging="360"/>
      </w:pPr>
    </w:lvl>
    <w:lvl w:ilvl="7" w:tplc="080A0019" w:tentative="1">
      <w:start w:val="1"/>
      <w:numFmt w:val="lowerLetter"/>
      <w:lvlText w:val="%8."/>
      <w:lvlJc w:val="left"/>
      <w:pPr>
        <w:ind w:left="5258" w:hanging="360"/>
      </w:pPr>
    </w:lvl>
    <w:lvl w:ilvl="8" w:tplc="0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2BCB3C89"/>
    <w:multiLevelType w:val="hybridMultilevel"/>
    <w:tmpl w:val="4042A014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E7421"/>
    <w:multiLevelType w:val="hybridMultilevel"/>
    <w:tmpl w:val="D7067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46C81"/>
    <w:multiLevelType w:val="hybridMultilevel"/>
    <w:tmpl w:val="C20E4EDE"/>
    <w:lvl w:ilvl="0" w:tplc="2EC0FDFA">
      <w:start w:val="1"/>
      <w:numFmt w:val="decimal"/>
      <w:lvlText w:val="%1."/>
      <w:lvlJc w:val="left"/>
      <w:pPr>
        <w:ind w:left="720" w:hanging="360"/>
      </w:pPr>
      <w:rPr>
        <w:sz w:val="10"/>
        <w:szCs w:val="1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A0F60"/>
    <w:multiLevelType w:val="hybridMultilevel"/>
    <w:tmpl w:val="0AE0AE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2301"/>
    <w:multiLevelType w:val="hybridMultilevel"/>
    <w:tmpl w:val="70B2D3E4"/>
    <w:lvl w:ilvl="0" w:tplc="AAA4D4BA">
      <w:start w:val="1"/>
      <w:numFmt w:val="decimal"/>
      <w:lvlText w:val="%1."/>
      <w:lvlJc w:val="left"/>
      <w:pPr>
        <w:ind w:left="1105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825" w:hanging="360"/>
      </w:pPr>
    </w:lvl>
    <w:lvl w:ilvl="2" w:tplc="080A001B" w:tentative="1">
      <w:start w:val="1"/>
      <w:numFmt w:val="lowerRoman"/>
      <w:lvlText w:val="%3."/>
      <w:lvlJc w:val="right"/>
      <w:pPr>
        <w:ind w:left="2545" w:hanging="180"/>
      </w:pPr>
    </w:lvl>
    <w:lvl w:ilvl="3" w:tplc="080A000F" w:tentative="1">
      <w:start w:val="1"/>
      <w:numFmt w:val="decimal"/>
      <w:lvlText w:val="%4."/>
      <w:lvlJc w:val="left"/>
      <w:pPr>
        <w:ind w:left="3265" w:hanging="360"/>
      </w:pPr>
    </w:lvl>
    <w:lvl w:ilvl="4" w:tplc="080A0019" w:tentative="1">
      <w:start w:val="1"/>
      <w:numFmt w:val="lowerLetter"/>
      <w:lvlText w:val="%5."/>
      <w:lvlJc w:val="left"/>
      <w:pPr>
        <w:ind w:left="3985" w:hanging="360"/>
      </w:pPr>
    </w:lvl>
    <w:lvl w:ilvl="5" w:tplc="080A001B" w:tentative="1">
      <w:start w:val="1"/>
      <w:numFmt w:val="lowerRoman"/>
      <w:lvlText w:val="%6."/>
      <w:lvlJc w:val="right"/>
      <w:pPr>
        <w:ind w:left="4705" w:hanging="180"/>
      </w:pPr>
    </w:lvl>
    <w:lvl w:ilvl="6" w:tplc="080A000F" w:tentative="1">
      <w:start w:val="1"/>
      <w:numFmt w:val="decimal"/>
      <w:lvlText w:val="%7."/>
      <w:lvlJc w:val="left"/>
      <w:pPr>
        <w:ind w:left="5425" w:hanging="360"/>
      </w:pPr>
    </w:lvl>
    <w:lvl w:ilvl="7" w:tplc="080A0019" w:tentative="1">
      <w:start w:val="1"/>
      <w:numFmt w:val="lowerLetter"/>
      <w:lvlText w:val="%8."/>
      <w:lvlJc w:val="left"/>
      <w:pPr>
        <w:ind w:left="6145" w:hanging="360"/>
      </w:pPr>
    </w:lvl>
    <w:lvl w:ilvl="8" w:tplc="080A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3" w15:restartNumberingAfterBreak="0">
    <w:nsid w:val="55A90554"/>
    <w:multiLevelType w:val="hybridMultilevel"/>
    <w:tmpl w:val="54CA5A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043B9"/>
    <w:multiLevelType w:val="hybridMultilevel"/>
    <w:tmpl w:val="BFCC9596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8211E9"/>
    <w:multiLevelType w:val="hybridMultilevel"/>
    <w:tmpl w:val="819011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15C5C"/>
    <w:multiLevelType w:val="hybridMultilevel"/>
    <w:tmpl w:val="EA3803EC"/>
    <w:lvl w:ilvl="0" w:tplc="080A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7" w15:restartNumberingAfterBreak="0">
    <w:nsid w:val="62CE4648"/>
    <w:multiLevelType w:val="hybridMultilevel"/>
    <w:tmpl w:val="647076E4"/>
    <w:lvl w:ilvl="0" w:tplc="8B62B49C">
      <w:start w:val="1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016E3"/>
    <w:multiLevelType w:val="hybridMultilevel"/>
    <w:tmpl w:val="DD9C5A6E"/>
    <w:lvl w:ilvl="0" w:tplc="C2360E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90913"/>
    <w:multiLevelType w:val="hybridMultilevel"/>
    <w:tmpl w:val="7E60C7CE"/>
    <w:lvl w:ilvl="0" w:tplc="68EA742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E621D"/>
    <w:multiLevelType w:val="hybridMultilevel"/>
    <w:tmpl w:val="862CAB32"/>
    <w:lvl w:ilvl="0" w:tplc="080A000F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1" w15:restartNumberingAfterBreak="0">
    <w:nsid w:val="7840106B"/>
    <w:multiLevelType w:val="hybridMultilevel"/>
    <w:tmpl w:val="1E260968"/>
    <w:lvl w:ilvl="0" w:tplc="2EC0FDFA">
      <w:start w:val="1"/>
      <w:numFmt w:val="decimal"/>
      <w:lvlText w:val="%1."/>
      <w:lvlJc w:val="left"/>
      <w:pPr>
        <w:ind w:left="720" w:hanging="360"/>
      </w:pPr>
      <w:rPr>
        <w:sz w:val="10"/>
        <w:szCs w:val="1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E0671"/>
    <w:multiLevelType w:val="hybridMultilevel"/>
    <w:tmpl w:val="A0C2B14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634826"/>
    <w:multiLevelType w:val="hybridMultilevel"/>
    <w:tmpl w:val="936E7A36"/>
    <w:lvl w:ilvl="0" w:tplc="9BCA2166">
      <w:start w:val="1"/>
      <w:numFmt w:val="decimal"/>
      <w:lvlText w:val="%1)"/>
      <w:lvlJc w:val="left"/>
      <w:pPr>
        <w:ind w:left="720" w:hanging="360"/>
      </w:pPr>
      <w:rPr>
        <w:rFonts w:cs="Tahoma" w:hint="default"/>
        <w:b/>
        <w:sz w:val="2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742568">
    <w:abstractNumId w:val="12"/>
  </w:num>
  <w:num w:numId="2" w16cid:durableId="227082327">
    <w:abstractNumId w:val="1"/>
  </w:num>
  <w:num w:numId="3" w16cid:durableId="825098471">
    <w:abstractNumId w:val="13"/>
  </w:num>
  <w:num w:numId="4" w16cid:durableId="528297852">
    <w:abstractNumId w:val="4"/>
  </w:num>
  <w:num w:numId="5" w16cid:durableId="1630470213">
    <w:abstractNumId w:val="14"/>
  </w:num>
  <w:num w:numId="6" w16cid:durableId="769744476">
    <w:abstractNumId w:val="2"/>
  </w:num>
  <w:num w:numId="7" w16cid:durableId="592711744">
    <w:abstractNumId w:val="6"/>
  </w:num>
  <w:num w:numId="8" w16cid:durableId="514417732">
    <w:abstractNumId w:val="10"/>
  </w:num>
  <w:num w:numId="9" w16cid:durableId="813445742">
    <w:abstractNumId w:val="21"/>
  </w:num>
  <w:num w:numId="10" w16cid:durableId="840124424">
    <w:abstractNumId w:val="17"/>
  </w:num>
  <w:num w:numId="11" w16cid:durableId="101267783">
    <w:abstractNumId w:val="0"/>
  </w:num>
  <w:num w:numId="12" w16cid:durableId="1339775786">
    <w:abstractNumId w:val="7"/>
  </w:num>
  <w:num w:numId="13" w16cid:durableId="200672720">
    <w:abstractNumId w:val="19"/>
  </w:num>
  <w:num w:numId="14" w16cid:durableId="1010176343">
    <w:abstractNumId w:val="11"/>
  </w:num>
  <w:num w:numId="15" w16cid:durableId="1519270947">
    <w:abstractNumId w:val="16"/>
  </w:num>
  <w:num w:numId="16" w16cid:durableId="389840076">
    <w:abstractNumId w:val="20"/>
  </w:num>
  <w:num w:numId="17" w16cid:durableId="320698646">
    <w:abstractNumId w:val="3"/>
  </w:num>
  <w:num w:numId="18" w16cid:durableId="1197893410">
    <w:abstractNumId w:val="8"/>
  </w:num>
  <w:num w:numId="19" w16cid:durableId="165561508">
    <w:abstractNumId w:val="23"/>
  </w:num>
  <w:num w:numId="20" w16cid:durableId="619777">
    <w:abstractNumId w:val="15"/>
  </w:num>
  <w:num w:numId="21" w16cid:durableId="2126725108">
    <w:abstractNumId w:val="9"/>
  </w:num>
  <w:num w:numId="22" w16cid:durableId="1213033177">
    <w:abstractNumId w:val="18"/>
  </w:num>
  <w:num w:numId="23" w16cid:durableId="1763187338">
    <w:abstractNumId w:val="5"/>
  </w:num>
  <w:num w:numId="24" w16cid:durableId="8214592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70B"/>
    <w:rsid w:val="0002565A"/>
    <w:rsid w:val="000270B7"/>
    <w:rsid w:val="0003725C"/>
    <w:rsid w:val="0006566F"/>
    <w:rsid w:val="00080B43"/>
    <w:rsid w:val="00081F24"/>
    <w:rsid w:val="000971E1"/>
    <w:rsid w:val="000A3444"/>
    <w:rsid w:val="000B4C42"/>
    <w:rsid w:val="000C68C9"/>
    <w:rsid w:val="000D7762"/>
    <w:rsid w:val="000F490F"/>
    <w:rsid w:val="001044FE"/>
    <w:rsid w:val="00117696"/>
    <w:rsid w:val="00123C3C"/>
    <w:rsid w:val="00141470"/>
    <w:rsid w:val="00167058"/>
    <w:rsid w:val="001718E0"/>
    <w:rsid w:val="001872D3"/>
    <w:rsid w:val="001929D5"/>
    <w:rsid w:val="0019794B"/>
    <w:rsid w:val="001B6F90"/>
    <w:rsid w:val="001C29A5"/>
    <w:rsid w:val="001C641E"/>
    <w:rsid w:val="001E1D78"/>
    <w:rsid w:val="001E42C3"/>
    <w:rsid w:val="001E4C31"/>
    <w:rsid w:val="001E6288"/>
    <w:rsid w:val="00200E1E"/>
    <w:rsid w:val="00227B51"/>
    <w:rsid w:val="00227ECA"/>
    <w:rsid w:val="00233FED"/>
    <w:rsid w:val="00242AA3"/>
    <w:rsid w:val="00243EFE"/>
    <w:rsid w:val="00247F2F"/>
    <w:rsid w:val="002542B7"/>
    <w:rsid w:val="00256AF4"/>
    <w:rsid w:val="002816F8"/>
    <w:rsid w:val="00283486"/>
    <w:rsid w:val="00291496"/>
    <w:rsid w:val="002D1FB2"/>
    <w:rsid w:val="002D4013"/>
    <w:rsid w:val="00313AB3"/>
    <w:rsid w:val="00314EB2"/>
    <w:rsid w:val="003356EF"/>
    <w:rsid w:val="003365D2"/>
    <w:rsid w:val="0039090B"/>
    <w:rsid w:val="0039215C"/>
    <w:rsid w:val="0039439D"/>
    <w:rsid w:val="003A6124"/>
    <w:rsid w:val="003B4779"/>
    <w:rsid w:val="003B5381"/>
    <w:rsid w:val="003D0BA0"/>
    <w:rsid w:val="003D33FB"/>
    <w:rsid w:val="003D7CF8"/>
    <w:rsid w:val="003F711A"/>
    <w:rsid w:val="00404915"/>
    <w:rsid w:val="004244B5"/>
    <w:rsid w:val="00452BC8"/>
    <w:rsid w:val="00452E84"/>
    <w:rsid w:val="0047656B"/>
    <w:rsid w:val="00481773"/>
    <w:rsid w:val="0048507F"/>
    <w:rsid w:val="00497CD5"/>
    <w:rsid w:val="004A23EA"/>
    <w:rsid w:val="004A7DFE"/>
    <w:rsid w:val="004B2FA8"/>
    <w:rsid w:val="004B745D"/>
    <w:rsid w:val="004F632D"/>
    <w:rsid w:val="00517F83"/>
    <w:rsid w:val="0054070B"/>
    <w:rsid w:val="0056646A"/>
    <w:rsid w:val="00583107"/>
    <w:rsid w:val="00592693"/>
    <w:rsid w:val="005A0B89"/>
    <w:rsid w:val="005A128A"/>
    <w:rsid w:val="005A4037"/>
    <w:rsid w:val="005A52D8"/>
    <w:rsid w:val="005A6C60"/>
    <w:rsid w:val="005B0B61"/>
    <w:rsid w:val="005B1147"/>
    <w:rsid w:val="005B3B0E"/>
    <w:rsid w:val="005B6E6F"/>
    <w:rsid w:val="005C09E4"/>
    <w:rsid w:val="005C712C"/>
    <w:rsid w:val="005E77DD"/>
    <w:rsid w:val="00602FDB"/>
    <w:rsid w:val="00603003"/>
    <w:rsid w:val="00603C63"/>
    <w:rsid w:val="00613855"/>
    <w:rsid w:val="00631B37"/>
    <w:rsid w:val="006345EC"/>
    <w:rsid w:val="006436CF"/>
    <w:rsid w:val="0066217B"/>
    <w:rsid w:val="00680032"/>
    <w:rsid w:val="00697AC8"/>
    <w:rsid w:val="006A6324"/>
    <w:rsid w:val="006B469D"/>
    <w:rsid w:val="006C0EC1"/>
    <w:rsid w:val="006C480D"/>
    <w:rsid w:val="006E3267"/>
    <w:rsid w:val="006F3721"/>
    <w:rsid w:val="006F60B0"/>
    <w:rsid w:val="00723193"/>
    <w:rsid w:val="0074507E"/>
    <w:rsid w:val="00787236"/>
    <w:rsid w:val="00787CCB"/>
    <w:rsid w:val="007911F1"/>
    <w:rsid w:val="007B195C"/>
    <w:rsid w:val="007B4E8E"/>
    <w:rsid w:val="007C0375"/>
    <w:rsid w:val="007D0B4A"/>
    <w:rsid w:val="007F7416"/>
    <w:rsid w:val="0081074E"/>
    <w:rsid w:val="00814A5C"/>
    <w:rsid w:val="00844C1D"/>
    <w:rsid w:val="008466CC"/>
    <w:rsid w:val="00851D97"/>
    <w:rsid w:val="008900E7"/>
    <w:rsid w:val="008902ED"/>
    <w:rsid w:val="008B27E6"/>
    <w:rsid w:val="008B306D"/>
    <w:rsid w:val="008B5F24"/>
    <w:rsid w:val="008B7D5B"/>
    <w:rsid w:val="008D02A6"/>
    <w:rsid w:val="008D312A"/>
    <w:rsid w:val="008D6DA2"/>
    <w:rsid w:val="008D70C5"/>
    <w:rsid w:val="008D7EAC"/>
    <w:rsid w:val="008E4DA4"/>
    <w:rsid w:val="00904671"/>
    <w:rsid w:val="00905CBA"/>
    <w:rsid w:val="00913B1D"/>
    <w:rsid w:val="00926A0C"/>
    <w:rsid w:val="00931BD3"/>
    <w:rsid w:val="00942239"/>
    <w:rsid w:val="009440FD"/>
    <w:rsid w:val="00951754"/>
    <w:rsid w:val="00955B79"/>
    <w:rsid w:val="0095753C"/>
    <w:rsid w:val="00964E7B"/>
    <w:rsid w:val="00990A03"/>
    <w:rsid w:val="009A24CB"/>
    <w:rsid w:val="009A5E40"/>
    <w:rsid w:val="009D5052"/>
    <w:rsid w:val="009D613E"/>
    <w:rsid w:val="009E1768"/>
    <w:rsid w:val="009E571D"/>
    <w:rsid w:val="009F299F"/>
    <w:rsid w:val="00A15767"/>
    <w:rsid w:val="00A2052F"/>
    <w:rsid w:val="00A208F4"/>
    <w:rsid w:val="00A2275B"/>
    <w:rsid w:val="00A2579F"/>
    <w:rsid w:val="00A37720"/>
    <w:rsid w:val="00A41443"/>
    <w:rsid w:val="00A52F07"/>
    <w:rsid w:val="00A55C5D"/>
    <w:rsid w:val="00A60902"/>
    <w:rsid w:val="00AB0FCF"/>
    <w:rsid w:val="00AC2C4E"/>
    <w:rsid w:val="00AD23A9"/>
    <w:rsid w:val="00AD6980"/>
    <w:rsid w:val="00AE56AE"/>
    <w:rsid w:val="00AF4309"/>
    <w:rsid w:val="00AF610C"/>
    <w:rsid w:val="00B2582F"/>
    <w:rsid w:val="00B32D27"/>
    <w:rsid w:val="00B33BA8"/>
    <w:rsid w:val="00B33D81"/>
    <w:rsid w:val="00B408F0"/>
    <w:rsid w:val="00B43394"/>
    <w:rsid w:val="00B46FBD"/>
    <w:rsid w:val="00B55BD7"/>
    <w:rsid w:val="00B66C91"/>
    <w:rsid w:val="00B84537"/>
    <w:rsid w:val="00B87D82"/>
    <w:rsid w:val="00B94739"/>
    <w:rsid w:val="00BB22DB"/>
    <w:rsid w:val="00BB44CF"/>
    <w:rsid w:val="00BB73D1"/>
    <w:rsid w:val="00BD05BE"/>
    <w:rsid w:val="00BD3453"/>
    <w:rsid w:val="00BF5381"/>
    <w:rsid w:val="00C136B5"/>
    <w:rsid w:val="00C3140C"/>
    <w:rsid w:val="00C35D8E"/>
    <w:rsid w:val="00C3755C"/>
    <w:rsid w:val="00C5359F"/>
    <w:rsid w:val="00C61E9D"/>
    <w:rsid w:val="00C75391"/>
    <w:rsid w:val="00C77AA7"/>
    <w:rsid w:val="00C9378F"/>
    <w:rsid w:val="00C93BA5"/>
    <w:rsid w:val="00CA44CD"/>
    <w:rsid w:val="00CB3CBE"/>
    <w:rsid w:val="00CE18D6"/>
    <w:rsid w:val="00CF3862"/>
    <w:rsid w:val="00CF39F4"/>
    <w:rsid w:val="00D02B9B"/>
    <w:rsid w:val="00D06A52"/>
    <w:rsid w:val="00D26157"/>
    <w:rsid w:val="00D31073"/>
    <w:rsid w:val="00D3476C"/>
    <w:rsid w:val="00D36E23"/>
    <w:rsid w:val="00D43162"/>
    <w:rsid w:val="00D56B62"/>
    <w:rsid w:val="00D849DF"/>
    <w:rsid w:val="00D870A7"/>
    <w:rsid w:val="00D92D72"/>
    <w:rsid w:val="00E03831"/>
    <w:rsid w:val="00E154E2"/>
    <w:rsid w:val="00E22F3A"/>
    <w:rsid w:val="00E3343A"/>
    <w:rsid w:val="00E34259"/>
    <w:rsid w:val="00E6146B"/>
    <w:rsid w:val="00E65676"/>
    <w:rsid w:val="00E660B2"/>
    <w:rsid w:val="00E86D34"/>
    <w:rsid w:val="00E904BF"/>
    <w:rsid w:val="00E964E4"/>
    <w:rsid w:val="00EA01AD"/>
    <w:rsid w:val="00EA6CFA"/>
    <w:rsid w:val="00EC733C"/>
    <w:rsid w:val="00EC741A"/>
    <w:rsid w:val="00F22CD9"/>
    <w:rsid w:val="00F23135"/>
    <w:rsid w:val="00F35437"/>
    <w:rsid w:val="00F35CBD"/>
    <w:rsid w:val="00F3715D"/>
    <w:rsid w:val="00F43B81"/>
    <w:rsid w:val="00F44CD6"/>
    <w:rsid w:val="00F4555C"/>
    <w:rsid w:val="00F45D56"/>
    <w:rsid w:val="00F462BA"/>
    <w:rsid w:val="00F535F7"/>
    <w:rsid w:val="00F54528"/>
    <w:rsid w:val="00F70BAC"/>
    <w:rsid w:val="00F92433"/>
    <w:rsid w:val="00FB17D5"/>
    <w:rsid w:val="00FC73A5"/>
    <w:rsid w:val="00FE34B4"/>
    <w:rsid w:val="00FE4B7C"/>
    <w:rsid w:val="00FE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38F38"/>
  <w15:chartTrackingRefBased/>
  <w15:docId w15:val="{23A97206-F6E9-4EB2-AF09-BDB0D4794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38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3855"/>
  </w:style>
  <w:style w:type="paragraph" w:styleId="Piedepgina">
    <w:name w:val="footer"/>
    <w:basedOn w:val="Normal"/>
    <w:link w:val="PiedepginaCar"/>
    <w:uiPriority w:val="99"/>
    <w:unhideWhenUsed/>
    <w:rsid w:val="006138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3855"/>
  </w:style>
  <w:style w:type="paragraph" w:customStyle="1" w:styleId="TableParagraph">
    <w:name w:val="Table Paragraph"/>
    <w:basedOn w:val="Normal"/>
    <w:uiPriority w:val="1"/>
    <w:qFormat/>
    <w:rsid w:val="00A257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5B6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0C6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17F8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17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F8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D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3365D2"/>
    <w:rPr>
      <w:color w:val="0000FF"/>
      <w:u w:val="single"/>
    </w:rPr>
  </w:style>
  <w:style w:type="character" w:customStyle="1" w:styleId="gmaildefault">
    <w:name w:val="gmail_default"/>
    <w:basedOn w:val="Fuentedeprrafopredeter"/>
    <w:rsid w:val="00CE18D6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5753C"/>
    <w:pPr>
      <w:pBdr>
        <w:top w:val="nil"/>
        <w:left w:val="nil"/>
        <w:bottom w:val="nil"/>
        <w:right w:val="nil"/>
        <w:between w:val="nil"/>
      </w:pBdr>
      <w:spacing w:after="120" w:line="276" w:lineRule="auto"/>
      <w:ind w:left="283"/>
    </w:pPr>
    <w:rPr>
      <w:rFonts w:ascii="Arial" w:eastAsia="Arial" w:hAnsi="Arial" w:cs="Arial"/>
      <w:color w:val="000000"/>
      <w:lang w:val="es-PE" w:eastAsia="es-P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5753C"/>
    <w:rPr>
      <w:rFonts w:ascii="Arial" w:eastAsia="Arial" w:hAnsi="Arial" w:cs="Arial"/>
      <w:color w:val="000000"/>
      <w:lang w:val="es-PE" w:eastAsia="es-PE"/>
    </w:rPr>
  </w:style>
  <w:style w:type="character" w:customStyle="1" w:styleId="break-words">
    <w:name w:val="break-words"/>
    <w:basedOn w:val="Fuentedeprrafopredeter"/>
    <w:rsid w:val="003F711A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F711A"/>
    <w:pPr>
      <w:pBdr>
        <w:top w:val="nil"/>
        <w:left w:val="nil"/>
        <w:bottom w:val="nil"/>
        <w:right w:val="nil"/>
        <w:between w:val="nil"/>
      </w:pBdr>
      <w:spacing w:after="120" w:line="276" w:lineRule="auto"/>
    </w:pPr>
    <w:rPr>
      <w:rFonts w:ascii="Arial" w:eastAsia="Arial" w:hAnsi="Arial" w:cs="Arial"/>
      <w:color w:val="000000"/>
      <w:lang w:val="es-PE"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F711A"/>
    <w:rPr>
      <w:rFonts w:ascii="Arial" w:eastAsia="Arial" w:hAnsi="Arial" w:cs="Arial"/>
      <w:color w:val="000000"/>
      <w:lang w:val="es-PE" w:eastAsia="es-PE"/>
    </w:rPr>
  </w:style>
  <w:style w:type="character" w:customStyle="1" w:styleId="tojvnm2t">
    <w:name w:val="tojvnm2t"/>
    <w:basedOn w:val="Fuentedeprrafopredeter"/>
    <w:rsid w:val="005C0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2t2.org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8CFE9-0112-4F6C-BAE8-0E2D01A3D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Hernandez Guillen</dc:creator>
  <cp:keywords/>
  <dc:description/>
  <cp:lastModifiedBy>Planeación I2T2</cp:lastModifiedBy>
  <cp:revision>13</cp:revision>
  <cp:lastPrinted>2022-02-15T16:37:00Z</cp:lastPrinted>
  <dcterms:created xsi:type="dcterms:W3CDTF">2022-03-02T22:16:00Z</dcterms:created>
  <dcterms:modified xsi:type="dcterms:W3CDTF">2022-05-23T17:20:00Z</dcterms:modified>
</cp:coreProperties>
</file>