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4114F" w14:textId="0CDA124C" w:rsidR="0011048F" w:rsidRDefault="003915AF" w:rsidP="003915AF">
      <w:pPr>
        <w:jc w:val="center"/>
      </w:pPr>
      <w:r>
        <w:rPr>
          <w:noProof/>
        </w:rPr>
        <w:drawing>
          <wp:inline distT="0" distB="0" distL="0" distR="0" wp14:anchorId="56BA29AD" wp14:editId="3EDDAEFC">
            <wp:extent cx="1905266" cy="724001"/>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905266" cy="724001"/>
                    </a:xfrm>
                    <a:prstGeom prst="rect">
                      <a:avLst/>
                    </a:prstGeom>
                  </pic:spPr>
                </pic:pic>
              </a:graphicData>
            </a:graphic>
          </wp:inline>
        </w:drawing>
      </w:r>
    </w:p>
    <w:p w14:paraId="0B9F9F00" w14:textId="77777777" w:rsidR="006D21C6" w:rsidRPr="00101B35" w:rsidRDefault="00A66666" w:rsidP="006D21C6">
      <w:pPr>
        <w:rPr>
          <w:rFonts w:ascii="Lucida Handwriting" w:hAnsi="Lucida Handwriting"/>
          <w:b/>
          <w:bCs/>
          <w:color w:val="538135" w:themeColor="accent6" w:themeShade="BF"/>
          <w:sz w:val="28"/>
          <w:szCs w:val="28"/>
        </w:rPr>
      </w:pPr>
      <w:r w:rsidRPr="00101B35">
        <w:rPr>
          <w:rFonts w:cstheme="minorHAnsi"/>
          <w:noProof/>
          <w:color w:val="000099"/>
          <w:sz w:val="28"/>
          <w:szCs w:val="28"/>
        </w:rPr>
        <w:drawing>
          <wp:anchor distT="0" distB="0" distL="114300" distR="114300" simplePos="0" relativeHeight="251659264" behindDoc="0" locked="0" layoutInCell="1" allowOverlap="1" wp14:anchorId="5531B3FF" wp14:editId="4A72E240">
            <wp:simplePos x="0" y="0"/>
            <wp:positionH relativeFrom="margin">
              <wp:posOffset>-32237</wp:posOffset>
            </wp:positionH>
            <wp:positionV relativeFrom="paragraph">
              <wp:posOffset>213774</wp:posOffset>
            </wp:positionV>
            <wp:extent cx="1930400" cy="1286510"/>
            <wp:effectExtent l="0" t="0" r="0" b="8890"/>
            <wp:wrapSquare wrapText="bothSides"/>
            <wp:docPr id="4" name="Picture 4" descr="A picture containing person, indoor, wall, desse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indoor, wall, desse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930400" cy="1286510"/>
                    </a:xfrm>
                    <a:prstGeom prst="rect">
                      <a:avLst/>
                    </a:prstGeom>
                  </pic:spPr>
                </pic:pic>
              </a:graphicData>
            </a:graphic>
            <wp14:sizeRelH relativeFrom="page">
              <wp14:pctWidth>0</wp14:pctWidth>
            </wp14:sizeRelH>
            <wp14:sizeRelV relativeFrom="page">
              <wp14:pctHeight>0</wp14:pctHeight>
            </wp14:sizeRelV>
          </wp:anchor>
        </w:drawing>
      </w:r>
      <w:r w:rsidR="003915AF" w:rsidRPr="00101B35">
        <w:rPr>
          <w:rFonts w:ascii="Aharoni" w:hAnsi="Aharoni" w:cs="Aharoni" w:hint="cs"/>
          <w:color w:val="000099"/>
          <w:sz w:val="28"/>
          <w:szCs w:val="28"/>
        </w:rPr>
        <w:t>FARE</w:t>
      </w:r>
      <w:r w:rsidR="003915AF" w:rsidRPr="00101B35">
        <w:rPr>
          <w:rFonts w:ascii="Lucida Handwriting" w:hAnsi="Lucida Handwriting"/>
          <w:color w:val="0000FF"/>
          <w:sz w:val="28"/>
          <w:szCs w:val="28"/>
        </w:rPr>
        <w:t xml:space="preserve"> </w:t>
      </w:r>
      <w:r w:rsidR="003915AF" w:rsidRPr="00101B35">
        <w:rPr>
          <w:rFonts w:ascii="Lucida Handwriting" w:hAnsi="Lucida Handwriting"/>
          <w:b/>
          <w:bCs/>
          <w:color w:val="538135" w:themeColor="accent6" w:themeShade="BF"/>
          <w:sz w:val="28"/>
          <w:szCs w:val="28"/>
        </w:rPr>
        <w:t>Facts</w:t>
      </w:r>
    </w:p>
    <w:p w14:paraId="17A6C5F9" w14:textId="111F22E3" w:rsidR="006D21C6" w:rsidRDefault="003915AF" w:rsidP="006D21C6">
      <w:pPr>
        <w:spacing w:line="240" w:lineRule="auto"/>
        <w:contextualSpacing/>
      </w:pPr>
      <w:r w:rsidRPr="006D21C6">
        <w:rPr>
          <w:rFonts w:ascii="Arial" w:hAnsi="Arial" w:cs="Arial"/>
          <w:color w:val="3B3D3F"/>
        </w:rPr>
        <w:t>1.</w:t>
      </w:r>
      <w:r w:rsidRPr="006D21C6">
        <w:rPr>
          <w:rFonts w:cstheme="minorHAnsi"/>
          <w:color w:val="3B3D3F"/>
          <w:sz w:val="24"/>
          <w:szCs w:val="24"/>
        </w:rPr>
        <w:t xml:space="preserve">Up to 80% of peanut allergies are preventable for </w:t>
      </w:r>
      <w:r w:rsidRPr="006D21C6">
        <w:rPr>
          <w:rFonts w:cstheme="minorHAnsi"/>
          <w:color w:val="3B3D3F"/>
          <w:sz w:val="24"/>
          <w:szCs w:val="24"/>
        </w:rPr>
        <w:t>high-risk</w:t>
      </w:r>
      <w:r w:rsidRPr="006D21C6">
        <w:rPr>
          <w:rFonts w:cstheme="minorHAnsi"/>
          <w:color w:val="3B3D3F"/>
          <w:sz w:val="24"/>
          <w:szCs w:val="24"/>
        </w:rPr>
        <w:t xml:space="preserve"> </w:t>
      </w:r>
      <w:r w:rsidR="00101B35" w:rsidRPr="006D21C6">
        <w:rPr>
          <w:rFonts w:cstheme="minorHAnsi"/>
          <w:color w:val="3B3D3F"/>
          <w:sz w:val="24"/>
          <w:szCs w:val="24"/>
        </w:rPr>
        <w:t>infants. The</w:t>
      </w:r>
      <w:r w:rsidR="006D21C6" w:rsidRPr="006D21C6">
        <w:rPr>
          <w:rFonts w:cstheme="minorHAnsi"/>
          <w:color w:val="3B3D3F"/>
          <w:sz w:val="24"/>
          <w:szCs w:val="24"/>
        </w:rPr>
        <w:t xml:space="preserve"> Learning Early About Peanut Allergy (LEAP) and LEAP-On studies showed that feeding peanut foods early to babies at high risk for peanut allergy reduced their chances of developing a peanut allergy by 80 percent</w:t>
      </w:r>
      <w:r w:rsidR="006D21C6" w:rsidRPr="006D21C6">
        <w:rPr>
          <w:rFonts w:cstheme="minorHAnsi"/>
          <w:color w:val="3B3D3F"/>
          <w:sz w:val="24"/>
          <w:szCs w:val="24"/>
        </w:rPr>
        <w:t xml:space="preserve"> </w:t>
      </w:r>
    </w:p>
    <w:p w14:paraId="4D36023B" w14:textId="385F95DF" w:rsidR="006D21C6" w:rsidRPr="006D21C6" w:rsidRDefault="003915AF" w:rsidP="006D21C6">
      <w:pPr>
        <w:spacing w:line="240" w:lineRule="auto"/>
        <w:contextualSpacing/>
      </w:pPr>
      <w:r w:rsidRPr="00683A06">
        <w:rPr>
          <w:rFonts w:cstheme="minorHAnsi"/>
          <w:b/>
          <w:bCs/>
          <w:color w:val="3B3D3F"/>
          <w:sz w:val="24"/>
          <w:szCs w:val="24"/>
        </w:rPr>
        <w:t>2</w:t>
      </w:r>
      <w:r w:rsidRPr="006D21C6">
        <w:rPr>
          <w:rFonts w:cstheme="minorHAnsi"/>
          <w:color w:val="3B3D3F"/>
          <w:sz w:val="24"/>
          <w:szCs w:val="24"/>
        </w:rPr>
        <w:t>.</w:t>
      </w:r>
      <w:r w:rsidRPr="006D21C6">
        <w:rPr>
          <w:rFonts w:cstheme="minorHAnsi"/>
          <w:color w:val="3B3D3F"/>
          <w:sz w:val="24"/>
          <w:szCs w:val="24"/>
        </w:rPr>
        <w:t>Early introduction may help lower the risk of certain food allergies</w:t>
      </w:r>
      <w:r w:rsidRPr="006D21C6">
        <w:rPr>
          <w:rFonts w:cstheme="minorHAnsi"/>
          <w:b/>
          <w:bCs/>
          <w:color w:val="3B3D3F"/>
          <w:sz w:val="24"/>
          <w:szCs w:val="24"/>
        </w:rPr>
        <w:t>.</w:t>
      </w:r>
      <w:r w:rsidR="006D21C6" w:rsidRPr="006D21C6">
        <w:rPr>
          <w:rFonts w:cstheme="minorHAnsi"/>
          <w:color w:val="3B3D3F"/>
          <w:sz w:val="24"/>
          <w:szCs w:val="24"/>
        </w:rPr>
        <w:t xml:space="preserve"> </w:t>
      </w:r>
      <w:r w:rsidR="006D21C6" w:rsidRPr="006D21C6">
        <w:rPr>
          <w:rFonts w:cstheme="minorHAnsi"/>
          <w:color w:val="3B3D3F"/>
          <w:sz w:val="24"/>
          <w:szCs w:val="24"/>
        </w:rPr>
        <w:t xml:space="preserve">For some children at higher risk for allergies to milk, peanut, egg, sesame, </w:t>
      </w:r>
      <w:proofErr w:type="gramStart"/>
      <w:r w:rsidR="006D21C6" w:rsidRPr="006D21C6">
        <w:rPr>
          <w:rFonts w:cstheme="minorHAnsi"/>
          <w:color w:val="3B3D3F"/>
          <w:sz w:val="24"/>
          <w:szCs w:val="24"/>
        </w:rPr>
        <w:t>fish</w:t>
      </w:r>
      <w:proofErr w:type="gramEnd"/>
      <w:r w:rsidR="006D21C6" w:rsidRPr="006D21C6">
        <w:rPr>
          <w:rFonts w:cstheme="minorHAnsi"/>
          <w:color w:val="3B3D3F"/>
          <w:sz w:val="24"/>
          <w:szCs w:val="24"/>
        </w:rPr>
        <w:t xml:space="preserve"> or wheat, the Enquiring About Tolerance (EAT) study indicates that introducing these foods early has the potential to lower the risk of developing these allergies, particularly eg</w:t>
      </w:r>
      <w:r w:rsidR="006D21C6" w:rsidRPr="006D21C6">
        <w:rPr>
          <w:rFonts w:cstheme="minorHAnsi"/>
          <w:color w:val="3B3D3F"/>
          <w:sz w:val="24"/>
          <w:szCs w:val="24"/>
        </w:rPr>
        <w:t>g</w:t>
      </w:r>
      <w:r w:rsidR="00101B35">
        <w:rPr>
          <w:rFonts w:cstheme="minorHAnsi"/>
          <w:color w:val="3B3D3F"/>
          <w:sz w:val="24"/>
          <w:szCs w:val="24"/>
        </w:rPr>
        <w:t xml:space="preserve"> allergies.</w:t>
      </w:r>
    </w:p>
    <w:p w14:paraId="78516583" w14:textId="3233DE34" w:rsidR="003915AF" w:rsidRDefault="003915AF" w:rsidP="006D21C6">
      <w:pPr>
        <w:spacing w:line="240" w:lineRule="auto"/>
        <w:contextualSpacing/>
        <w:rPr>
          <w:rFonts w:cstheme="minorHAnsi"/>
          <w:color w:val="3B3D3F"/>
          <w:sz w:val="24"/>
          <w:szCs w:val="24"/>
        </w:rPr>
      </w:pPr>
      <w:r w:rsidRPr="00683A06">
        <w:rPr>
          <w:rFonts w:cstheme="minorHAnsi"/>
          <w:b/>
          <w:bCs/>
          <w:color w:val="3B3D3F"/>
          <w:sz w:val="24"/>
          <w:szCs w:val="24"/>
        </w:rPr>
        <w:t xml:space="preserve">3. </w:t>
      </w:r>
      <w:r w:rsidRPr="006D21C6">
        <w:rPr>
          <w:rFonts w:cstheme="minorHAnsi"/>
          <w:color w:val="3B3D3F"/>
          <w:sz w:val="24"/>
          <w:szCs w:val="24"/>
        </w:rPr>
        <w:t>A varied diet may help reduce the risk of developing a food allergy</w:t>
      </w:r>
      <w:r w:rsidRPr="00683A06">
        <w:rPr>
          <w:rFonts w:cstheme="minorHAnsi"/>
          <w:b/>
          <w:bCs/>
          <w:color w:val="3B3D3F"/>
          <w:sz w:val="24"/>
          <w:szCs w:val="24"/>
        </w:rPr>
        <w:t>.</w:t>
      </w:r>
      <w:r w:rsidR="006D21C6" w:rsidRPr="006D21C6">
        <w:rPr>
          <w:rFonts w:ascii="Arial" w:hAnsi="Arial" w:cs="Arial"/>
          <w:color w:val="3B3D3F"/>
          <w:sz w:val="27"/>
          <w:szCs w:val="27"/>
        </w:rPr>
        <w:t xml:space="preserve"> </w:t>
      </w:r>
      <w:r w:rsidR="006D21C6" w:rsidRPr="00DB432A">
        <w:rPr>
          <w:rFonts w:cstheme="minorHAnsi"/>
          <w:color w:val="3B3D3F"/>
          <w:sz w:val="24"/>
          <w:szCs w:val="24"/>
        </w:rPr>
        <w:t>Studies suggest that feeding your baby a larger or more diverse number of foods or food groups might lower the risk of food allergy.</w:t>
      </w:r>
    </w:p>
    <w:p w14:paraId="0AE05034" w14:textId="7DE1B340" w:rsidR="00DB432A" w:rsidRPr="00DB432A" w:rsidRDefault="00DB432A" w:rsidP="00DB432A">
      <w:pPr>
        <w:spacing w:line="240" w:lineRule="auto"/>
        <w:contextualSpacing/>
        <w:jc w:val="center"/>
        <w:rPr>
          <w:rFonts w:cstheme="minorHAnsi"/>
          <w:b/>
          <w:bCs/>
          <w:sz w:val="24"/>
          <w:szCs w:val="24"/>
        </w:rPr>
      </w:pPr>
      <w:r w:rsidRPr="00DB432A">
        <w:rPr>
          <w:rFonts w:cstheme="minorHAnsi"/>
          <w:b/>
          <w:bCs/>
          <w:color w:val="3B3D3F"/>
          <w:sz w:val="24"/>
          <w:szCs w:val="24"/>
        </w:rPr>
        <w:t>ALWAYS DISSCUSS INTRODUCING NEW FOODS WITH YOUR BABY’S DOCTOR FIRST</w:t>
      </w:r>
    </w:p>
    <w:p w14:paraId="6F4506DA" w14:textId="77777777" w:rsidR="00A66666" w:rsidRPr="00DB432A" w:rsidRDefault="00A66666" w:rsidP="00DB432A">
      <w:pPr>
        <w:spacing w:line="240" w:lineRule="auto"/>
        <w:contextualSpacing/>
        <w:jc w:val="center"/>
        <w:rPr>
          <w:rFonts w:cstheme="minorHAnsi"/>
          <w:b/>
          <w:bCs/>
          <w:color w:val="000099"/>
          <w:sz w:val="24"/>
          <w:szCs w:val="24"/>
        </w:rPr>
      </w:pPr>
    </w:p>
    <w:p w14:paraId="74623275" w14:textId="77777777" w:rsidR="006D21C6" w:rsidRPr="00101B35" w:rsidRDefault="00A66666" w:rsidP="006D21C6">
      <w:pPr>
        <w:spacing w:line="240" w:lineRule="auto"/>
        <w:contextualSpacing/>
        <w:jc w:val="both"/>
        <w:rPr>
          <w:rFonts w:ascii="Lucida Handwriting" w:hAnsi="Lucida Handwriting" w:cstheme="minorHAnsi"/>
          <w:b/>
          <w:bCs/>
          <w:color w:val="538135" w:themeColor="accent6" w:themeShade="BF"/>
          <w:sz w:val="28"/>
          <w:szCs w:val="28"/>
        </w:rPr>
      </w:pPr>
      <w:r w:rsidRPr="00DB432A">
        <w:rPr>
          <w:rFonts w:ascii="Aharoni" w:hAnsi="Aharoni" w:cs="Aharoni" w:hint="cs"/>
          <w:noProof/>
          <w:color w:val="000099"/>
          <w:sz w:val="28"/>
          <w:szCs w:val="28"/>
        </w:rPr>
        <w:drawing>
          <wp:anchor distT="0" distB="0" distL="114300" distR="114300" simplePos="0" relativeHeight="251660288" behindDoc="0" locked="0" layoutInCell="1" allowOverlap="1" wp14:anchorId="39AB177B" wp14:editId="07AD781E">
            <wp:simplePos x="0" y="0"/>
            <wp:positionH relativeFrom="margin">
              <wp:align>left</wp:align>
            </wp:positionH>
            <wp:positionV relativeFrom="paragraph">
              <wp:posOffset>42057</wp:posOffset>
            </wp:positionV>
            <wp:extent cx="1960704" cy="1293406"/>
            <wp:effectExtent l="0" t="0" r="1905" b="2540"/>
            <wp:wrapSquare wrapText="bothSides"/>
            <wp:docPr id="5" name="Picture 5" descr="A picture containing food, d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food, dish&#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60704" cy="1293406"/>
                    </a:xfrm>
                    <a:prstGeom prst="rect">
                      <a:avLst/>
                    </a:prstGeom>
                  </pic:spPr>
                </pic:pic>
              </a:graphicData>
            </a:graphic>
            <wp14:sizeRelH relativeFrom="page">
              <wp14:pctWidth>0</wp14:pctWidth>
            </wp14:sizeRelH>
            <wp14:sizeRelV relativeFrom="page">
              <wp14:pctHeight>0</wp14:pctHeight>
            </wp14:sizeRelV>
          </wp:anchor>
        </w:drawing>
      </w:r>
      <w:r w:rsidR="008C0388" w:rsidRPr="00DB432A">
        <w:rPr>
          <w:rFonts w:ascii="Aharoni" w:hAnsi="Aharoni" w:cs="Aharoni" w:hint="cs"/>
          <w:color w:val="000099"/>
          <w:sz w:val="28"/>
          <w:szCs w:val="28"/>
        </w:rPr>
        <w:t>FARE</w:t>
      </w:r>
      <w:r w:rsidR="008C0388" w:rsidRPr="006D21C6">
        <w:rPr>
          <w:rFonts w:cstheme="minorHAnsi"/>
          <w:color w:val="0000FF"/>
          <w:sz w:val="28"/>
          <w:szCs w:val="28"/>
        </w:rPr>
        <w:t xml:space="preserve"> </w:t>
      </w:r>
      <w:r w:rsidR="008C0388" w:rsidRPr="00101B35">
        <w:rPr>
          <w:rFonts w:ascii="Lucida Handwriting" w:hAnsi="Lucida Handwriting" w:cstheme="minorHAnsi"/>
          <w:b/>
          <w:bCs/>
          <w:color w:val="538135" w:themeColor="accent6" w:themeShade="BF"/>
          <w:sz w:val="28"/>
          <w:szCs w:val="28"/>
        </w:rPr>
        <w:t>Food</w:t>
      </w:r>
    </w:p>
    <w:p w14:paraId="15FFC3F0" w14:textId="15AC2D10" w:rsidR="00DB432A" w:rsidRDefault="00683A06" w:rsidP="00DB432A">
      <w:pPr>
        <w:spacing w:line="240" w:lineRule="auto"/>
        <w:contextualSpacing/>
        <w:jc w:val="both"/>
        <w:rPr>
          <w:rFonts w:cstheme="minorHAnsi"/>
          <w:color w:val="3B3D3F"/>
          <w:sz w:val="24"/>
          <w:szCs w:val="24"/>
        </w:rPr>
      </w:pPr>
      <w:r w:rsidRPr="00683A06">
        <w:rPr>
          <w:rFonts w:cstheme="minorHAnsi"/>
          <w:color w:val="3B3D3F"/>
          <w:sz w:val="24"/>
          <w:szCs w:val="24"/>
        </w:rPr>
        <w:t>1.</w:t>
      </w:r>
      <w:r w:rsidR="003915AF" w:rsidRPr="00683A06">
        <w:rPr>
          <w:rFonts w:cstheme="minorHAnsi"/>
          <w:color w:val="3B3D3F"/>
          <w:sz w:val="24"/>
          <w:szCs w:val="24"/>
        </w:rPr>
        <w:t xml:space="preserve">According to the American Academy of Pediatrics (AAP), you can start introducing single-ingredient foods like fruits (apples, </w:t>
      </w:r>
      <w:r w:rsidR="00101B35" w:rsidRPr="00683A06">
        <w:rPr>
          <w:rFonts w:cstheme="minorHAnsi"/>
          <w:color w:val="3B3D3F"/>
          <w:sz w:val="24"/>
          <w:szCs w:val="24"/>
        </w:rPr>
        <w:t>pears,</w:t>
      </w:r>
      <w:r w:rsidR="003915AF" w:rsidRPr="00683A06">
        <w:rPr>
          <w:rFonts w:cstheme="minorHAnsi"/>
          <w:color w:val="3B3D3F"/>
          <w:sz w:val="24"/>
          <w:szCs w:val="24"/>
        </w:rPr>
        <w:t xml:space="preserve"> and bananas), vegetables (green vegetables, sweet potatoes, </w:t>
      </w:r>
      <w:proofErr w:type="gramStart"/>
      <w:r w:rsidR="003915AF" w:rsidRPr="00683A06">
        <w:rPr>
          <w:rFonts w:cstheme="minorHAnsi"/>
          <w:color w:val="3B3D3F"/>
          <w:sz w:val="24"/>
          <w:szCs w:val="24"/>
        </w:rPr>
        <w:t>squash</w:t>
      </w:r>
      <w:proofErr w:type="gramEnd"/>
      <w:r w:rsidR="003915AF" w:rsidRPr="00683A06">
        <w:rPr>
          <w:rFonts w:cstheme="minorHAnsi"/>
          <w:color w:val="3B3D3F"/>
          <w:sz w:val="24"/>
          <w:szCs w:val="24"/>
        </w:rPr>
        <w:t xml:space="preserve"> and carrots) and cereal grains (rice or oat cereal) between four to six months, when your infant is developmentally ready</w:t>
      </w:r>
    </w:p>
    <w:p w14:paraId="4F86E769" w14:textId="77777777" w:rsidR="00101B35" w:rsidRDefault="00683A06" w:rsidP="00101B35">
      <w:pPr>
        <w:spacing w:line="240" w:lineRule="auto"/>
        <w:contextualSpacing/>
        <w:jc w:val="both"/>
        <w:rPr>
          <w:rFonts w:cstheme="minorHAnsi"/>
          <w:color w:val="3B3D3F"/>
          <w:sz w:val="24"/>
          <w:szCs w:val="24"/>
        </w:rPr>
      </w:pPr>
      <w:r w:rsidRPr="00683A06">
        <w:rPr>
          <w:rStyle w:val="Strong"/>
          <w:rFonts w:eastAsiaTheme="majorEastAsia" w:cstheme="minorHAnsi"/>
          <w:color w:val="3B3D3F"/>
          <w:sz w:val="24"/>
          <w:szCs w:val="24"/>
        </w:rPr>
        <w:t>2.</w:t>
      </w:r>
      <w:r w:rsidR="008C0388" w:rsidRPr="00683A06">
        <w:rPr>
          <w:rStyle w:val="Strong"/>
          <w:rFonts w:cstheme="minorHAnsi"/>
          <w:color w:val="3B3D3F"/>
          <w:sz w:val="24"/>
          <w:szCs w:val="24"/>
        </w:rPr>
        <w:t>Softer the better.</w:t>
      </w:r>
      <w:r w:rsidR="008C0388" w:rsidRPr="00683A06">
        <w:rPr>
          <w:rFonts w:cstheme="minorHAnsi"/>
          <w:color w:val="3B3D3F"/>
          <w:sz w:val="24"/>
          <w:szCs w:val="24"/>
        </w:rPr>
        <w:t> Prepare foods that can be easily dissolved with saliva and do not require chewing. Some foods are potential choking hazards, so it is important to feed your baby foods that are age-appropriate and the right texture.</w:t>
      </w:r>
    </w:p>
    <w:p w14:paraId="5148668C" w14:textId="6524CADA" w:rsidR="008C0388" w:rsidRPr="00101B35" w:rsidRDefault="00683A06" w:rsidP="00101B35">
      <w:pPr>
        <w:spacing w:line="240" w:lineRule="auto"/>
        <w:contextualSpacing/>
        <w:jc w:val="both"/>
        <w:rPr>
          <w:rFonts w:ascii="Lucida Handwriting" w:hAnsi="Lucida Handwriting" w:cstheme="minorHAnsi"/>
          <w:b/>
          <w:bCs/>
          <w:color w:val="EB701D"/>
          <w:sz w:val="28"/>
          <w:szCs w:val="28"/>
        </w:rPr>
      </w:pPr>
      <w:r w:rsidRPr="00683A06">
        <w:rPr>
          <w:rFonts w:cstheme="minorHAnsi"/>
          <w:color w:val="3B3D3F"/>
          <w:sz w:val="24"/>
          <w:szCs w:val="24"/>
        </w:rPr>
        <w:t>3.</w:t>
      </w:r>
      <w:r w:rsidR="008C0388" w:rsidRPr="00683A06">
        <w:rPr>
          <w:rFonts w:cstheme="minorHAnsi"/>
          <w:color w:val="3B3D3F"/>
          <w:sz w:val="24"/>
          <w:szCs w:val="24"/>
        </w:rPr>
        <w:t xml:space="preserve">Age-appropriate peanut foods should be introduced only at home or in a doctor’s office, not at locations outside the home. When introducing peanut foods at home, pick a time when your infant is </w:t>
      </w:r>
      <w:proofErr w:type="gramStart"/>
      <w:r w:rsidR="008C0388" w:rsidRPr="00683A06">
        <w:rPr>
          <w:rFonts w:cstheme="minorHAnsi"/>
          <w:color w:val="3B3D3F"/>
          <w:sz w:val="24"/>
          <w:szCs w:val="24"/>
        </w:rPr>
        <w:t>healthy</w:t>
      </w:r>
      <w:proofErr w:type="gramEnd"/>
      <w:r w:rsidR="008C0388" w:rsidRPr="00683A06">
        <w:rPr>
          <w:rFonts w:cstheme="minorHAnsi"/>
          <w:color w:val="3B3D3F"/>
          <w:sz w:val="24"/>
          <w:szCs w:val="24"/>
        </w:rPr>
        <w:t xml:space="preserve"> and you are able to devote your full attention for at least two hours so that you can watch for an allergic reaction.</w:t>
      </w:r>
    </w:p>
    <w:p w14:paraId="0468341D" w14:textId="67552174" w:rsidR="00683A06" w:rsidRPr="006D21C6" w:rsidRDefault="00A66666" w:rsidP="006D21C6">
      <w:pPr>
        <w:pStyle w:val="NormalWeb"/>
        <w:spacing w:before="0" w:beforeAutospacing="0" w:after="0" w:afterAutospacing="0"/>
        <w:rPr>
          <w:rFonts w:asciiTheme="minorHAnsi" w:hAnsiTheme="minorHAnsi" w:cstheme="minorHAnsi"/>
          <w:color w:val="3B3D3F"/>
        </w:rPr>
      </w:pPr>
      <w:r>
        <w:rPr>
          <w:rFonts w:ascii="Aharoni" w:hAnsi="Aharoni" w:cs="Aharoni" w:hint="cs"/>
          <w:noProof/>
          <w:color w:val="000099"/>
          <w:sz w:val="28"/>
          <w:szCs w:val="28"/>
        </w:rPr>
        <w:drawing>
          <wp:anchor distT="0" distB="0" distL="114300" distR="114300" simplePos="0" relativeHeight="251658240" behindDoc="0" locked="0" layoutInCell="1" allowOverlap="1" wp14:anchorId="3FF1A67C" wp14:editId="212F52FE">
            <wp:simplePos x="0" y="0"/>
            <wp:positionH relativeFrom="margin">
              <wp:align>left</wp:align>
            </wp:positionH>
            <wp:positionV relativeFrom="paragraph">
              <wp:posOffset>191135</wp:posOffset>
            </wp:positionV>
            <wp:extent cx="1475105" cy="18567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475105" cy="1856740"/>
                    </a:xfrm>
                    <a:prstGeom prst="rect">
                      <a:avLst/>
                    </a:prstGeom>
                  </pic:spPr>
                </pic:pic>
              </a:graphicData>
            </a:graphic>
            <wp14:sizeRelH relativeFrom="page">
              <wp14:pctWidth>0</wp14:pctWidth>
            </wp14:sizeRelH>
            <wp14:sizeRelV relativeFrom="page">
              <wp14:pctHeight>0</wp14:pctHeight>
            </wp14:sizeRelV>
          </wp:anchor>
        </w:drawing>
      </w:r>
      <w:r w:rsidR="00683A06" w:rsidRPr="001F66F9">
        <w:rPr>
          <w:rFonts w:ascii="Aharoni" w:hAnsi="Aharoni" w:cs="Aharoni" w:hint="cs"/>
          <w:color w:val="000099"/>
          <w:sz w:val="28"/>
          <w:szCs w:val="28"/>
        </w:rPr>
        <w:t>FARE</w:t>
      </w:r>
      <w:r w:rsidR="00683A06" w:rsidRPr="00F3290C">
        <w:rPr>
          <w:rFonts w:asciiTheme="minorHAnsi" w:hAnsiTheme="minorHAnsi" w:cstheme="minorHAnsi"/>
          <w:color w:val="000099"/>
          <w:sz w:val="28"/>
          <w:szCs w:val="28"/>
        </w:rPr>
        <w:t xml:space="preserve"> </w:t>
      </w:r>
      <w:r w:rsidR="00683A06" w:rsidRPr="00101B35">
        <w:rPr>
          <w:rFonts w:ascii="Lucida Handwriting" w:hAnsi="Lucida Handwriting" w:cstheme="minorHAnsi"/>
          <w:b/>
          <w:bCs/>
          <w:color w:val="538135" w:themeColor="accent6" w:themeShade="BF"/>
          <w:sz w:val="28"/>
          <w:szCs w:val="28"/>
        </w:rPr>
        <w:t>Fun</w:t>
      </w:r>
      <w:r w:rsidR="00683A06" w:rsidRPr="00101B35">
        <w:rPr>
          <w:rFonts w:ascii="Lucida Handwriting" w:hAnsi="Lucida Handwriting" w:cstheme="minorHAnsi"/>
          <w:color w:val="538135" w:themeColor="accent6" w:themeShade="BF"/>
          <w:sz w:val="28"/>
          <w:szCs w:val="28"/>
        </w:rPr>
        <w:t xml:space="preserve"> for kids</w:t>
      </w:r>
    </w:p>
    <w:p w14:paraId="67ADA3F0" w14:textId="52510EE9" w:rsidR="00FA23D2" w:rsidRDefault="00683A06" w:rsidP="00683A06">
      <w:pPr>
        <w:pStyle w:val="NormalWeb"/>
        <w:spacing w:before="0" w:beforeAutospacing="0" w:after="300" w:afterAutospacing="0"/>
        <w:contextualSpacing/>
        <w:rPr>
          <w:rFonts w:ascii="Helvetica" w:hAnsi="Helvetica" w:cs="Helvetica"/>
          <w:color w:val="666666"/>
          <w:sz w:val="20"/>
          <w:szCs w:val="20"/>
          <w:shd w:val="clear" w:color="auto" w:fill="FFFFFF"/>
        </w:rPr>
      </w:pPr>
      <w:r w:rsidRPr="00683A06">
        <w:rPr>
          <w:rFonts w:asciiTheme="minorHAnsi" w:hAnsiTheme="minorHAnsi" w:cstheme="minorHAnsi"/>
          <w:color w:val="212121"/>
        </w:rPr>
        <w:t>1.</w:t>
      </w:r>
      <w:r w:rsidR="00FA23D2" w:rsidRPr="00FA23D2">
        <w:rPr>
          <w:rFonts w:asciiTheme="minorHAnsi" w:hAnsiTheme="minorHAnsi" w:cstheme="minorHAnsi"/>
          <w:color w:val="666666"/>
          <w:shd w:val="clear" w:color="auto" w:fill="FFFFFF"/>
        </w:rPr>
        <w:t>Wean your baby and nourish your toddler with 100 nutritious recipes free from all 14 major allergens. 'Introducing your baby to food is one of the many great joys of parenthood. When it comes to weaning children with food allergies,</w:t>
      </w:r>
      <w:r w:rsidR="00FA23D2">
        <w:rPr>
          <w:rFonts w:ascii="Helvetica" w:hAnsi="Helvetica" w:cs="Helvetica"/>
          <w:color w:val="666666"/>
          <w:sz w:val="20"/>
          <w:szCs w:val="20"/>
          <w:shd w:val="clear" w:color="auto" w:fill="FFFFFF"/>
        </w:rPr>
        <w:t> </w:t>
      </w:r>
      <w:r w:rsidR="00FA23D2">
        <w:rPr>
          <w:rFonts w:ascii="Helvetica" w:hAnsi="Helvetica" w:cs="Helvetica"/>
          <w:color w:val="666666"/>
          <w:sz w:val="20"/>
          <w:szCs w:val="20"/>
          <w:shd w:val="clear" w:color="auto" w:fill="FFFFFF"/>
        </w:rPr>
        <w:t>we are two moms who have been there, done that!</w:t>
      </w:r>
      <w:r w:rsidR="006D21C6">
        <w:rPr>
          <w:rFonts w:ascii="Helvetica" w:hAnsi="Helvetica" w:cs="Helvetica"/>
          <w:color w:val="666666"/>
          <w:sz w:val="20"/>
          <w:szCs w:val="20"/>
          <w:shd w:val="clear" w:color="auto" w:fill="FFFFFF"/>
        </w:rPr>
        <w:t xml:space="preserve"> </w:t>
      </w:r>
      <w:hyperlink r:id="rId9" w:history="1">
        <w:r w:rsidR="006D21C6" w:rsidRPr="00194AEC">
          <w:rPr>
            <w:rStyle w:val="Hyperlink"/>
            <w:rFonts w:ascii="Helvetica" w:hAnsi="Helvetica" w:cs="Helvetica"/>
            <w:sz w:val="20"/>
            <w:szCs w:val="20"/>
            <w:shd w:val="clear" w:color="auto" w:fill="FFFFFF"/>
          </w:rPr>
          <w:t>www.amazon.com</w:t>
        </w:r>
      </w:hyperlink>
    </w:p>
    <w:p w14:paraId="26304C4D" w14:textId="03273FDA" w:rsidR="00683A06" w:rsidRDefault="00683A06" w:rsidP="00683A06">
      <w:pPr>
        <w:pStyle w:val="NormalWeb"/>
        <w:spacing w:before="0" w:beforeAutospacing="0" w:after="300" w:afterAutospacing="0"/>
        <w:contextualSpacing/>
        <w:rPr>
          <w:rFonts w:asciiTheme="minorHAnsi" w:hAnsiTheme="minorHAnsi" w:cstheme="minorHAnsi"/>
          <w:color w:val="333333"/>
          <w:shd w:val="clear" w:color="auto" w:fill="FFFFFF"/>
        </w:rPr>
      </w:pPr>
      <w:r w:rsidRPr="00683A06">
        <w:rPr>
          <w:rFonts w:asciiTheme="minorHAnsi" w:hAnsiTheme="minorHAnsi" w:cstheme="minorHAnsi"/>
          <w:color w:val="333333"/>
          <w:shd w:val="clear" w:color="auto" w:fill="FFFFFF"/>
        </w:rPr>
        <w:t>2.</w:t>
      </w:r>
      <w:r w:rsidRPr="00683A06">
        <w:rPr>
          <w:rFonts w:asciiTheme="minorHAnsi" w:hAnsiTheme="minorHAnsi" w:cstheme="minorHAnsi"/>
          <w:color w:val="333333"/>
          <w:shd w:val="clear" w:color="auto" w:fill="FFFFFF"/>
        </w:rPr>
        <w:t>The </w:t>
      </w:r>
      <w:proofErr w:type="spellStart"/>
      <w:r w:rsidRPr="00683A06">
        <w:rPr>
          <w:rFonts w:asciiTheme="minorHAnsi" w:hAnsiTheme="minorHAnsi" w:cstheme="minorHAnsi"/>
          <w:b/>
          <w:bCs/>
          <w:color w:val="333333"/>
          <w:shd w:val="clear" w:color="auto" w:fill="FFFFFF"/>
        </w:rPr>
        <w:t>Allerbling</w:t>
      </w:r>
      <w:proofErr w:type="spellEnd"/>
      <w:r w:rsidRPr="00683A06">
        <w:rPr>
          <w:rFonts w:asciiTheme="minorHAnsi" w:hAnsiTheme="minorHAnsi" w:cstheme="minorHAnsi"/>
          <w:b/>
          <w:bCs/>
          <w:color w:val="333333"/>
          <w:shd w:val="clear" w:color="auto" w:fill="FFFFFF"/>
        </w:rPr>
        <w:t>™ Food Allergy Awareness Bracelet</w:t>
      </w:r>
      <w:r w:rsidRPr="00683A06">
        <w:rPr>
          <w:rFonts w:asciiTheme="minorHAnsi" w:hAnsiTheme="minorHAnsi" w:cstheme="minorHAnsi"/>
          <w:color w:val="333333"/>
          <w:shd w:val="clear" w:color="auto" w:fill="FFFFFF"/>
        </w:rPr>
        <w:t> is a unique medical ID wristband that helps to keep your child safe at school, summer camp, or on play dates by alerting others to your child's food allergies. The customizable food allergy bracelet for kids displays each allergy on cute, charm-buttons. Children love the bright colors, which help to educate them and others to their sensitivities. The large, iconic food symbols used on the charms are easily recognized and</w:t>
      </w:r>
      <w:r w:rsidR="006D21C6">
        <w:rPr>
          <w:rFonts w:asciiTheme="minorHAnsi" w:hAnsiTheme="minorHAnsi" w:cstheme="minorHAnsi"/>
          <w:color w:val="333333"/>
          <w:shd w:val="clear" w:color="auto" w:fill="FFFFFF"/>
        </w:rPr>
        <w:t xml:space="preserve"> transcend</w:t>
      </w:r>
      <w:r w:rsidR="00DB432A">
        <w:rPr>
          <w:rFonts w:asciiTheme="minorHAnsi" w:hAnsiTheme="minorHAnsi" w:cstheme="minorHAnsi"/>
          <w:color w:val="333333"/>
          <w:shd w:val="clear" w:color="auto" w:fill="FFFFFF"/>
        </w:rPr>
        <w:t xml:space="preserve"> </w:t>
      </w:r>
      <w:r w:rsidR="006D21C6">
        <w:rPr>
          <w:rFonts w:asciiTheme="minorHAnsi" w:hAnsiTheme="minorHAnsi" w:cstheme="minorHAnsi"/>
          <w:color w:val="333333"/>
          <w:shd w:val="clear" w:color="auto" w:fill="FFFFFF"/>
        </w:rPr>
        <w:t>language</w:t>
      </w:r>
      <w:r w:rsidR="00DB432A">
        <w:rPr>
          <w:rFonts w:asciiTheme="minorHAnsi" w:hAnsiTheme="minorHAnsi" w:cstheme="minorHAnsi"/>
          <w:color w:val="333333"/>
          <w:shd w:val="clear" w:color="auto" w:fill="FFFFFF"/>
        </w:rPr>
        <w:t xml:space="preserve"> barriers.</w:t>
      </w:r>
    </w:p>
    <w:p w14:paraId="13C93B74" w14:textId="132F9101" w:rsidR="00DB432A" w:rsidRDefault="00DB432A" w:rsidP="00683A06">
      <w:pPr>
        <w:pStyle w:val="NormalWeb"/>
        <w:spacing w:before="0" w:beforeAutospacing="0" w:after="300" w:afterAutospacing="0"/>
        <w:contextualSpacing/>
        <w:rPr>
          <w:rFonts w:asciiTheme="minorHAnsi" w:hAnsiTheme="minorHAnsi" w:cstheme="minorHAnsi"/>
          <w:color w:val="333333"/>
          <w:shd w:val="clear" w:color="auto" w:fill="FFFFFF"/>
        </w:rPr>
      </w:pPr>
      <w:hyperlink r:id="rId10" w:history="1">
        <w:r w:rsidRPr="00194AEC">
          <w:rPr>
            <w:rStyle w:val="Hyperlink"/>
            <w:rFonts w:asciiTheme="minorHAnsi" w:hAnsiTheme="minorHAnsi" w:cstheme="minorHAnsi"/>
            <w:shd w:val="clear" w:color="auto" w:fill="FFFFFF"/>
          </w:rPr>
          <w:t>www.allerbling.com,wwwamericanmedical-id/kidsallergy/brecelets</w:t>
        </w:r>
      </w:hyperlink>
    </w:p>
    <w:p w14:paraId="70D6DD53" w14:textId="29FBCF67" w:rsidR="008D5C5E" w:rsidRDefault="00683A06" w:rsidP="00683A06">
      <w:pPr>
        <w:pStyle w:val="NormalWeb"/>
        <w:spacing w:before="0" w:beforeAutospacing="0" w:after="300" w:afterAutospacing="0"/>
        <w:contextualSpacing/>
        <w:rPr>
          <w:rFonts w:asciiTheme="minorHAnsi" w:hAnsiTheme="minorHAnsi" w:cstheme="minorHAnsi"/>
          <w:color w:val="363636"/>
          <w:shd w:val="clear" w:color="auto" w:fill="FFFFFF"/>
        </w:rPr>
      </w:pPr>
      <w:r w:rsidRPr="00683A06">
        <w:rPr>
          <w:rFonts w:asciiTheme="minorHAnsi" w:hAnsiTheme="minorHAnsi" w:cstheme="minorHAnsi"/>
          <w:color w:val="363636"/>
          <w:shd w:val="clear" w:color="auto" w:fill="FFFFFF"/>
        </w:rPr>
        <w:t>3.</w:t>
      </w:r>
      <w:r w:rsidRPr="00683A06">
        <w:rPr>
          <w:rFonts w:asciiTheme="minorHAnsi" w:hAnsiTheme="minorHAnsi" w:cstheme="minorHAnsi"/>
          <w:color w:val="363636"/>
          <w:shd w:val="clear" w:color="auto" w:fill="FFFFFF"/>
        </w:rPr>
        <w:t>A whimsical tale of eight friends with food allergies. Food allergies are never fun, but best friends always are! This light-hearted story explores the daily routines of eight best buggy friends such as Beetle, Cricket and Butterfly, as they face their respective food allergies with positivity and poise. At home and at school, at the park, or on the beach, Buga</w:t>
      </w:r>
      <w:r w:rsidR="00FA23D2">
        <w:rPr>
          <w:rFonts w:asciiTheme="minorHAnsi" w:hAnsiTheme="minorHAnsi" w:cstheme="minorHAnsi"/>
          <w:color w:val="363636"/>
          <w:shd w:val="clear" w:color="auto" w:fill="FFFFFF"/>
        </w:rPr>
        <w:t xml:space="preserve"> </w:t>
      </w:r>
      <w:r w:rsidRPr="00683A06">
        <w:rPr>
          <w:rFonts w:asciiTheme="minorHAnsi" w:hAnsiTheme="minorHAnsi" w:cstheme="minorHAnsi"/>
          <w:color w:val="363636"/>
          <w:shd w:val="clear" w:color="auto" w:fill="FFFFFF"/>
        </w:rPr>
        <w:t xml:space="preserve">Bees find ways to stay </w:t>
      </w:r>
      <w:proofErr w:type="gramStart"/>
      <w:r w:rsidRPr="00683A06">
        <w:rPr>
          <w:rFonts w:asciiTheme="minorHAnsi" w:hAnsiTheme="minorHAnsi" w:cstheme="minorHAnsi"/>
          <w:color w:val="363636"/>
          <w:shd w:val="clear" w:color="auto" w:fill="FFFFFF"/>
        </w:rPr>
        <w:t>safe,...</w:t>
      </w:r>
      <w:proofErr w:type="gramEnd"/>
      <w:r w:rsidR="008D5C5E">
        <w:rPr>
          <w:rFonts w:asciiTheme="minorHAnsi" w:hAnsiTheme="minorHAnsi" w:cstheme="minorHAnsi"/>
          <w:color w:val="363636"/>
          <w:shd w:val="clear" w:color="auto" w:fill="FFFFFF"/>
        </w:rPr>
        <w:t xml:space="preserve"> </w:t>
      </w:r>
      <w:hyperlink r:id="rId11" w:history="1">
        <w:r w:rsidR="008D5C5E" w:rsidRPr="00194AEC">
          <w:rPr>
            <w:rStyle w:val="Hyperlink"/>
            <w:rFonts w:asciiTheme="minorHAnsi" w:hAnsiTheme="minorHAnsi" w:cstheme="minorHAnsi"/>
            <w:shd w:val="clear" w:color="auto" w:fill="FFFFFF"/>
          </w:rPr>
          <w:t>www.bugabees.com</w:t>
        </w:r>
      </w:hyperlink>
    </w:p>
    <w:p w14:paraId="3C507B95" w14:textId="1D4D0A45" w:rsidR="00101B35" w:rsidRDefault="00101B35" w:rsidP="00683A06">
      <w:pPr>
        <w:pStyle w:val="NormalWeb"/>
        <w:spacing w:before="0" w:beforeAutospacing="0" w:after="300" w:afterAutospacing="0"/>
        <w:contextualSpacing/>
        <w:rPr>
          <w:rFonts w:asciiTheme="minorHAnsi" w:hAnsiTheme="minorHAnsi" w:cstheme="minorHAnsi"/>
          <w:color w:val="363636"/>
          <w:shd w:val="clear" w:color="auto" w:fill="FFFFFF"/>
        </w:rPr>
      </w:pPr>
      <w:r>
        <w:rPr>
          <w:rFonts w:asciiTheme="minorHAnsi" w:hAnsiTheme="minorHAnsi" w:cstheme="minorHAnsi"/>
          <w:color w:val="363636"/>
          <w:shd w:val="clear" w:color="auto" w:fill="FFFFFF"/>
        </w:rPr>
        <w:t>Karen Clydesdale, NW District GFWC GA Presidents Special Project, Chair</w:t>
      </w:r>
    </w:p>
    <w:sectPr w:rsidR="00101B35" w:rsidSect="003915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4D1877"/>
    <w:multiLevelType w:val="hybridMultilevel"/>
    <w:tmpl w:val="FB80F23C"/>
    <w:lvl w:ilvl="0" w:tplc="3172360C">
      <w:start w:val="1"/>
      <w:numFmt w:val="decimal"/>
      <w:lvlText w:val="%1."/>
      <w:lvlJc w:val="left"/>
      <w:pPr>
        <w:ind w:left="720" w:hanging="360"/>
      </w:pPr>
      <w:rPr>
        <w:rFonts w:ascii="Times New Roman" w:hAnsi="Times New Roman" w:cs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AF"/>
    <w:rsid w:val="00101B35"/>
    <w:rsid w:val="0011048F"/>
    <w:rsid w:val="003915AF"/>
    <w:rsid w:val="00683A06"/>
    <w:rsid w:val="006D21C6"/>
    <w:rsid w:val="008C0388"/>
    <w:rsid w:val="008D5C5E"/>
    <w:rsid w:val="00A66666"/>
    <w:rsid w:val="00DB432A"/>
    <w:rsid w:val="00FA2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D21D"/>
  <w15:chartTrackingRefBased/>
  <w15:docId w15:val="{95795044-3881-4A09-B807-ED88E67DC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03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915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915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15AF"/>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3915A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3915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0388"/>
    <w:rPr>
      <w:b/>
      <w:bCs/>
    </w:rPr>
  </w:style>
  <w:style w:type="character" w:customStyle="1" w:styleId="Heading1Char">
    <w:name w:val="Heading 1 Char"/>
    <w:basedOn w:val="DefaultParagraphFont"/>
    <w:link w:val="Heading1"/>
    <w:uiPriority w:val="9"/>
    <w:rsid w:val="008C038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D5C5E"/>
    <w:rPr>
      <w:color w:val="0563C1" w:themeColor="hyperlink"/>
      <w:u w:val="single"/>
    </w:rPr>
  </w:style>
  <w:style w:type="character" w:styleId="UnresolvedMention">
    <w:name w:val="Unresolved Mention"/>
    <w:basedOn w:val="DefaultParagraphFont"/>
    <w:uiPriority w:val="99"/>
    <w:semiHidden/>
    <w:unhideWhenUsed/>
    <w:rsid w:val="008D5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99724">
      <w:bodyDiv w:val="1"/>
      <w:marLeft w:val="0"/>
      <w:marRight w:val="0"/>
      <w:marTop w:val="0"/>
      <w:marBottom w:val="0"/>
      <w:divBdr>
        <w:top w:val="none" w:sz="0" w:space="0" w:color="auto"/>
        <w:left w:val="none" w:sz="0" w:space="0" w:color="auto"/>
        <w:bottom w:val="none" w:sz="0" w:space="0" w:color="auto"/>
        <w:right w:val="none" w:sz="0" w:space="0" w:color="auto"/>
      </w:divBdr>
      <w:divsChild>
        <w:div w:id="1308245190">
          <w:marLeft w:val="0"/>
          <w:marRight w:val="0"/>
          <w:marTop w:val="0"/>
          <w:marBottom w:val="240"/>
          <w:divBdr>
            <w:top w:val="none" w:sz="0" w:space="0" w:color="auto"/>
            <w:left w:val="none" w:sz="0" w:space="0" w:color="auto"/>
            <w:bottom w:val="none" w:sz="0" w:space="0" w:color="auto"/>
            <w:right w:val="none" w:sz="0" w:space="0" w:color="auto"/>
          </w:divBdr>
        </w:div>
      </w:divsChild>
    </w:div>
    <w:div w:id="50348745">
      <w:bodyDiv w:val="1"/>
      <w:marLeft w:val="0"/>
      <w:marRight w:val="0"/>
      <w:marTop w:val="0"/>
      <w:marBottom w:val="0"/>
      <w:divBdr>
        <w:top w:val="none" w:sz="0" w:space="0" w:color="auto"/>
        <w:left w:val="none" w:sz="0" w:space="0" w:color="auto"/>
        <w:bottom w:val="none" w:sz="0" w:space="0" w:color="auto"/>
        <w:right w:val="none" w:sz="0" w:space="0" w:color="auto"/>
      </w:divBdr>
    </w:div>
    <w:div w:id="97649170">
      <w:bodyDiv w:val="1"/>
      <w:marLeft w:val="0"/>
      <w:marRight w:val="0"/>
      <w:marTop w:val="0"/>
      <w:marBottom w:val="0"/>
      <w:divBdr>
        <w:top w:val="none" w:sz="0" w:space="0" w:color="auto"/>
        <w:left w:val="none" w:sz="0" w:space="0" w:color="auto"/>
        <w:bottom w:val="none" w:sz="0" w:space="0" w:color="auto"/>
        <w:right w:val="none" w:sz="0" w:space="0" w:color="auto"/>
      </w:divBdr>
    </w:div>
    <w:div w:id="157816958">
      <w:bodyDiv w:val="1"/>
      <w:marLeft w:val="0"/>
      <w:marRight w:val="0"/>
      <w:marTop w:val="0"/>
      <w:marBottom w:val="0"/>
      <w:divBdr>
        <w:top w:val="none" w:sz="0" w:space="0" w:color="auto"/>
        <w:left w:val="none" w:sz="0" w:space="0" w:color="auto"/>
        <w:bottom w:val="none" w:sz="0" w:space="0" w:color="auto"/>
        <w:right w:val="none" w:sz="0" w:space="0" w:color="auto"/>
      </w:divBdr>
    </w:div>
    <w:div w:id="186452310">
      <w:bodyDiv w:val="1"/>
      <w:marLeft w:val="0"/>
      <w:marRight w:val="0"/>
      <w:marTop w:val="0"/>
      <w:marBottom w:val="0"/>
      <w:divBdr>
        <w:top w:val="none" w:sz="0" w:space="0" w:color="auto"/>
        <w:left w:val="none" w:sz="0" w:space="0" w:color="auto"/>
        <w:bottom w:val="none" w:sz="0" w:space="0" w:color="auto"/>
        <w:right w:val="none" w:sz="0" w:space="0" w:color="auto"/>
      </w:divBdr>
    </w:div>
    <w:div w:id="255091456">
      <w:bodyDiv w:val="1"/>
      <w:marLeft w:val="0"/>
      <w:marRight w:val="0"/>
      <w:marTop w:val="0"/>
      <w:marBottom w:val="0"/>
      <w:divBdr>
        <w:top w:val="none" w:sz="0" w:space="0" w:color="auto"/>
        <w:left w:val="none" w:sz="0" w:space="0" w:color="auto"/>
        <w:bottom w:val="none" w:sz="0" w:space="0" w:color="auto"/>
        <w:right w:val="none" w:sz="0" w:space="0" w:color="auto"/>
      </w:divBdr>
    </w:div>
    <w:div w:id="583759914">
      <w:bodyDiv w:val="1"/>
      <w:marLeft w:val="0"/>
      <w:marRight w:val="0"/>
      <w:marTop w:val="0"/>
      <w:marBottom w:val="0"/>
      <w:divBdr>
        <w:top w:val="none" w:sz="0" w:space="0" w:color="auto"/>
        <w:left w:val="none" w:sz="0" w:space="0" w:color="auto"/>
        <w:bottom w:val="none" w:sz="0" w:space="0" w:color="auto"/>
        <w:right w:val="none" w:sz="0" w:space="0" w:color="auto"/>
      </w:divBdr>
    </w:div>
    <w:div w:id="1618878186">
      <w:bodyDiv w:val="1"/>
      <w:marLeft w:val="0"/>
      <w:marRight w:val="0"/>
      <w:marTop w:val="0"/>
      <w:marBottom w:val="0"/>
      <w:divBdr>
        <w:top w:val="none" w:sz="0" w:space="0" w:color="auto"/>
        <w:left w:val="none" w:sz="0" w:space="0" w:color="auto"/>
        <w:bottom w:val="none" w:sz="0" w:space="0" w:color="auto"/>
        <w:right w:val="none" w:sz="0" w:space="0" w:color="auto"/>
      </w:divBdr>
    </w:div>
    <w:div w:id="182592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bugabees.com" TargetMode="External"/><Relationship Id="rId5" Type="http://schemas.openxmlformats.org/officeDocument/2006/relationships/image" Target="media/image1.PNG"/><Relationship Id="rId10" Type="http://schemas.openxmlformats.org/officeDocument/2006/relationships/hyperlink" Target="http://www.allerbling.com,wwwamericanmedical-id/kidsallergy/brecelets" TargetMode="External"/><Relationship Id="rId4" Type="http://schemas.openxmlformats.org/officeDocument/2006/relationships/webSettings" Target="webSettings.xml"/><Relationship Id="rId9" Type="http://schemas.openxmlformats.org/officeDocument/2006/relationships/hyperlink" Target="http://www.amaz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481</Words>
  <Characters>2869</Characters>
  <Application>Microsoft Office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Clydesdale</dc:creator>
  <cp:keywords/>
  <dc:description/>
  <cp:lastModifiedBy>Robert Clydesdale</cp:lastModifiedBy>
  <cp:revision>2</cp:revision>
  <dcterms:created xsi:type="dcterms:W3CDTF">2021-01-13T21:09:00Z</dcterms:created>
  <dcterms:modified xsi:type="dcterms:W3CDTF">2021-01-13T21:09:00Z</dcterms:modified>
</cp:coreProperties>
</file>