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C9E1" w14:textId="43AE416B" w:rsidR="00511793" w:rsidRPr="00D87778" w:rsidRDefault="001F078A" w:rsidP="008277E5">
      <w:pPr>
        <w:pStyle w:val="Heading1"/>
        <w:spacing w:before="0"/>
        <w:rPr>
          <w:rFonts w:asciiTheme="minorHAnsi" w:hAnsiTheme="minorHAnsi" w:cstheme="minorHAnsi"/>
        </w:rPr>
      </w:pPr>
      <w:r w:rsidRPr="00D87778">
        <w:rPr>
          <w:rFonts w:asciiTheme="minorHAnsi" w:hAnsiTheme="minorHAnsi" w:cstheme="minorHAnsi"/>
        </w:rPr>
        <w:t>Staff Wellness Best Practices</w:t>
      </w:r>
    </w:p>
    <w:p w14:paraId="1574F6BF" w14:textId="77777777" w:rsidR="008277E5" w:rsidRPr="00D87778" w:rsidRDefault="008277E5" w:rsidP="008277E5">
      <w:pPr>
        <w:rPr>
          <w:rFonts w:asciiTheme="minorHAnsi" w:hAnsiTheme="minorHAnsi" w:cstheme="minorHAnsi"/>
        </w:rPr>
      </w:pPr>
    </w:p>
    <w:p w14:paraId="66B034D2" w14:textId="589413AF" w:rsidR="004B5DF0" w:rsidRPr="00D87778" w:rsidRDefault="002B7FAA" w:rsidP="3B7A1023">
      <w:pPr>
        <w:pBdr>
          <w:top w:val="nil"/>
          <w:left w:val="nil"/>
          <w:bottom w:val="nil"/>
          <w:right w:val="nil"/>
          <w:between w:val="nil"/>
        </w:pBdr>
        <w:spacing w:before="65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87778">
        <w:rPr>
          <w:rFonts w:asciiTheme="minorHAnsi" w:hAnsiTheme="minorHAnsi" w:cstheme="minorHAnsi"/>
          <w:b/>
          <w:bCs/>
          <w:sz w:val="28"/>
          <w:szCs w:val="28"/>
        </w:rPr>
        <w:t>Why does</w:t>
      </w:r>
      <w:r w:rsidR="001F078A" w:rsidRPr="00D87778">
        <w:rPr>
          <w:rFonts w:asciiTheme="minorHAnsi" w:hAnsiTheme="minorHAnsi" w:cstheme="minorHAnsi"/>
          <w:b/>
          <w:bCs/>
          <w:sz w:val="28"/>
          <w:szCs w:val="28"/>
        </w:rPr>
        <w:t xml:space="preserve"> Staff Wellness</w:t>
      </w:r>
      <w:r w:rsidR="00181B2B" w:rsidRPr="00D87778">
        <w:rPr>
          <w:rFonts w:asciiTheme="minorHAnsi" w:hAnsiTheme="minorHAnsi" w:cstheme="minorHAnsi"/>
          <w:b/>
          <w:bCs/>
          <w:sz w:val="28"/>
          <w:szCs w:val="28"/>
        </w:rPr>
        <w:t xml:space="preserve"> Matter</w:t>
      </w:r>
      <w:r w:rsidR="001F078A" w:rsidRPr="00D87778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10E748B7" w14:textId="7F9B5924" w:rsidR="004B5DF0" w:rsidRPr="00D87778" w:rsidRDefault="001F078A">
      <w:pPr>
        <w:spacing w:before="65"/>
        <w:rPr>
          <w:rFonts w:asciiTheme="minorHAnsi" w:hAnsiTheme="minorHAnsi" w:cstheme="minorHAnsi"/>
        </w:rPr>
      </w:pPr>
      <w:r w:rsidRPr="00D87778">
        <w:rPr>
          <w:rFonts w:asciiTheme="minorHAnsi" w:hAnsiTheme="minorHAnsi" w:cstheme="minorHAnsi"/>
        </w:rPr>
        <w:t xml:space="preserve">Teachers and other school employees are charged with educating and caring for </w:t>
      </w:r>
      <w:r w:rsidR="00B21CB1" w:rsidRPr="00D87778">
        <w:rPr>
          <w:rFonts w:asciiTheme="minorHAnsi" w:hAnsiTheme="minorHAnsi" w:cstheme="minorHAnsi"/>
        </w:rPr>
        <w:t xml:space="preserve">some </w:t>
      </w:r>
      <w:r w:rsidRPr="00D87778">
        <w:rPr>
          <w:rFonts w:asciiTheme="minorHAnsi" w:hAnsiTheme="minorHAnsi" w:cstheme="minorHAnsi"/>
        </w:rPr>
        <w:t xml:space="preserve">of our most precious assets – our students. Therefore, it is imperative that school employees are supported in their efforts to stay healthy and active so that they can do their job most effectively. </w:t>
      </w:r>
    </w:p>
    <w:p w14:paraId="4AE184DE" w14:textId="77777777" w:rsidR="000A3169" w:rsidRPr="00D87778" w:rsidRDefault="000A3169">
      <w:pPr>
        <w:spacing w:before="65"/>
        <w:rPr>
          <w:rFonts w:asciiTheme="minorHAnsi" w:hAnsiTheme="minorHAnsi" w:cstheme="minorHAnsi"/>
        </w:rPr>
      </w:pPr>
    </w:p>
    <w:p w14:paraId="13DD4197" w14:textId="72666C97" w:rsidR="004B5DF0" w:rsidRPr="00D87778" w:rsidRDefault="001F078A">
      <w:pPr>
        <w:spacing w:before="65"/>
        <w:rPr>
          <w:rFonts w:asciiTheme="minorHAnsi" w:hAnsiTheme="minorHAnsi" w:cstheme="minorHAnsi"/>
        </w:rPr>
      </w:pPr>
      <w:r w:rsidRPr="00D87778">
        <w:rPr>
          <w:rFonts w:asciiTheme="minorHAnsi" w:hAnsiTheme="minorHAnsi" w:cstheme="minorHAnsi"/>
        </w:rPr>
        <w:t>Wellness opportunities such as health assessments, health education</w:t>
      </w:r>
      <w:r w:rsidR="00CD0379" w:rsidRPr="00D87778">
        <w:rPr>
          <w:rFonts w:asciiTheme="minorHAnsi" w:hAnsiTheme="minorHAnsi" w:cstheme="minorHAnsi"/>
        </w:rPr>
        <w:t>,</w:t>
      </w:r>
      <w:r w:rsidRPr="00D87778">
        <w:rPr>
          <w:rFonts w:asciiTheme="minorHAnsi" w:hAnsiTheme="minorHAnsi" w:cstheme="minorHAnsi"/>
        </w:rPr>
        <w:t xml:space="preserve"> and physical fitness activities can be provided to school administrators, teachers</w:t>
      </w:r>
      <w:r w:rsidR="00CD0379" w:rsidRPr="00D87778">
        <w:rPr>
          <w:rFonts w:asciiTheme="minorHAnsi" w:hAnsiTheme="minorHAnsi" w:cstheme="minorHAnsi"/>
        </w:rPr>
        <w:t>,</w:t>
      </w:r>
      <w:r w:rsidRPr="00D87778">
        <w:rPr>
          <w:rFonts w:asciiTheme="minorHAnsi" w:hAnsiTheme="minorHAnsi" w:cstheme="minorHAnsi"/>
        </w:rPr>
        <w:t xml:space="preserve"> and support personnel to improve their health status.</w:t>
      </w:r>
    </w:p>
    <w:p w14:paraId="2A29FEAC" w14:textId="5485D95C" w:rsidR="004B5DF0" w:rsidRPr="00D87778" w:rsidRDefault="001F078A">
      <w:pPr>
        <w:spacing w:before="65"/>
        <w:rPr>
          <w:rFonts w:asciiTheme="minorHAnsi" w:hAnsiTheme="minorHAnsi" w:cstheme="minorHAnsi"/>
        </w:rPr>
      </w:pPr>
      <w:r w:rsidRPr="00D87778">
        <w:rPr>
          <w:rFonts w:asciiTheme="minorHAnsi" w:hAnsiTheme="minorHAnsi" w:cstheme="minorHAnsi"/>
        </w:rPr>
        <w:t xml:space="preserve">These opportunities encourage staff to pursue a healthy lifestyle </w:t>
      </w:r>
      <w:r w:rsidR="00AC4D92" w:rsidRPr="00D87778">
        <w:rPr>
          <w:rFonts w:asciiTheme="minorHAnsi" w:hAnsiTheme="minorHAnsi" w:cstheme="minorHAnsi"/>
        </w:rPr>
        <w:t>and</w:t>
      </w:r>
      <w:r w:rsidRPr="00D87778">
        <w:rPr>
          <w:rFonts w:asciiTheme="minorHAnsi" w:hAnsiTheme="minorHAnsi" w:cstheme="minorHAnsi"/>
        </w:rPr>
        <w:t xml:space="preserve"> contribute to improved health status, improved morale, and greater personal commitment to the overall coordinated school health program. </w:t>
      </w:r>
      <w:r w:rsidR="00F010CF" w:rsidRPr="00D87778">
        <w:rPr>
          <w:rFonts w:asciiTheme="minorHAnsi" w:hAnsiTheme="minorHAnsi" w:cstheme="minorHAnsi"/>
        </w:rPr>
        <w:t xml:space="preserve">When </w:t>
      </w:r>
      <w:r w:rsidR="00CE6DB3" w:rsidRPr="00D87778">
        <w:rPr>
          <w:rFonts w:asciiTheme="minorHAnsi" w:hAnsiTheme="minorHAnsi" w:cstheme="minorHAnsi"/>
        </w:rPr>
        <w:t>school staff are more personally committed to their school health program</w:t>
      </w:r>
      <w:r w:rsidR="0080246B" w:rsidRPr="00D87778">
        <w:rPr>
          <w:rFonts w:asciiTheme="minorHAnsi" w:hAnsiTheme="minorHAnsi" w:cstheme="minorHAnsi"/>
        </w:rPr>
        <w:t>, they serve as positive role models to their students</w:t>
      </w:r>
      <w:r w:rsidR="00C2585A" w:rsidRPr="00D87778">
        <w:rPr>
          <w:rFonts w:asciiTheme="minorHAnsi" w:hAnsiTheme="minorHAnsi" w:cstheme="minorHAnsi"/>
        </w:rPr>
        <w:t xml:space="preserve">. </w:t>
      </w:r>
    </w:p>
    <w:p w14:paraId="1AB9217D" w14:textId="77777777" w:rsidR="000A3169" w:rsidRPr="00D87778" w:rsidRDefault="000A3169">
      <w:pPr>
        <w:spacing w:before="65"/>
        <w:rPr>
          <w:rFonts w:asciiTheme="minorHAnsi" w:hAnsiTheme="minorHAnsi" w:cstheme="minorHAnsi"/>
        </w:rPr>
      </w:pPr>
    </w:p>
    <w:p w14:paraId="2AD47942" w14:textId="7DFD1507" w:rsidR="008277E5" w:rsidRPr="00D87778" w:rsidRDefault="001F078A" w:rsidP="008277E5">
      <w:pPr>
        <w:spacing w:before="65"/>
        <w:rPr>
          <w:rFonts w:asciiTheme="minorHAnsi" w:hAnsiTheme="minorHAnsi" w:cstheme="minorHAnsi"/>
        </w:rPr>
      </w:pPr>
      <w:r w:rsidRPr="00D87778">
        <w:rPr>
          <w:rFonts w:asciiTheme="minorHAnsi" w:hAnsiTheme="minorHAnsi" w:cstheme="minorHAnsi"/>
        </w:rPr>
        <w:t>Health promotion activities conducted on-site improve productivity, decrease absenteeism, and reduce health insurance costs. Qualified professionals such as principals, supervisors, health educators, school health nurses</w:t>
      </w:r>
      <w:r w:rsidR="007B0639" w:rsidRPr="00D87778">
        <w:rPr>
          <w:rFonts w:asciiTheme="minorHAnsi" w:hAnsiTheme="minorHAnsi" w:cstheme="minorHAnsi"/>
        </w:rPr>
        <w:t>,</w:t>
      </w:r>
      <w:r w:rsidRPr="00D87778">
        <w:rPr>
          <w:rFonts w:asciiTheme="minorHAnsi" w:hAnsiTheme="minorHAnsi" w:cstheme="minorHAnsi"/>
        </w:rPr>
        <w:t xml:space="preserve"> and school personnel/human resources directors provide leadership in this area.</w:t>
      </w:r>
    </w:p>
    <w:p w14:paraId="327E9194" w14:textId="77777777" w:rsidR="008277E5" w:rsidRPr="00D87778" w:rsidRDefault="008277E5" w:rsidP="008277E5">
      <w:pPr>
        <w:spacing w:before="65"/>
        <w:rPr>
          <w:rFonts w:asciiTheme="minorHAnsi" w:hAnsiTheme="minorHAnsi" w:cstheme="minorHAnsi"/>
        </w:rPr>
      </w:pPr>
    </w:p>
    <w:p w14:paraId="57111B4E" w14:textId="3CED85CD" w:rsidR="008277E5" w:rsidRPr="00D87778" w:rsidRDefault="008277E5" w:rsidP="008277E5">
      <w:pPr>
        <w:spacing w:before="65"/>
        <w:rPr>
          <w:rFonts w:asciiTheme="minorHAnsi" w:hAnsiTheme="minorHAnsi" w:cstheme="minorHAnsi"/>
        </w:rPr>
      </w:pPr>
      <w:r w:rsidRPr="00D87778">
        <w:rPr>
          <w:rFonts w:asciiTheme="minorHAnsi" w:hAnsiTheme="minorHAnsi" w:cstheme="minorHAnsi"/>
          <w:b/>
          <w:noProof/>
          <w:color w:val="231F20"/>
          <w:sz w:val="28"/>
          <w:szCs w:val="28"/>
        </w:rPr>
        <w:drawing>
          <wp:anchor distT="0" distB="0" distL="114300" distR="114300" simplePos="0" relativeHeight="251658273" behindDoc="0" locked="0" layoutInCell="1" allowOverlap="1" wp14:anchorId="33F7F573" wp14:editId="6E4257C3">
            <wp:simplePos x="0" y="0"/>
            <wp:positionH relativeFrom="margin">
              <wp:posOffset>285750</wp:posOffset>
            </wp:positionH>
            <wp:positionV relativeFrom="page">
              <wp:posOffset>5286375</wp:posOffset>
            </wp:positionV>
            <wp:extent cx="5724525" cy="2686050"/>
            <wp:effectExtent l="0" t="0" r="0" b="19050"/>
            <wp:wrapTopAndBottom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70A" w:rsidRPr="00D87778">
        <w:rPr>
          <w:rFonts w:asciiTheme="minorHAnsi" w:hAnsiTheme="minorHAnsi" w:cstheme="minorHAnsi"/>
          <w:b/>
          <w:bCs/>
          <w:color w:val="231F20"/>
          <w:sz w:val="28"/>
          <w:szCs w:val="28"/>
        </w:rPr>
        <w:t>Evidence to Support Staff Wellness</w:t>
      </w:r>
      <w:r w:rsidR="00B8070A" w:rsidRPr="00D87778">
        <w:rPr>
          <w:rStyle w:val="FootnoteReference"/>
          <w:rFonts w:asciiTheme="minorHAnsi" w:hAnsiTheme="minorHAnsi" w:cstheme="minorHAnsi"/>
          <w:b/>
          <w:bCs/>
          <w:color w:val="231F20"/>
          <w:sz w:val="28"/>
          <w:szCs w:val="28"/>
        </w:rPr>
        <w:footnoteReference w:id="2"/>
      </w:r>
      <w:r w:rsidR="00B8070A" w:rsidRPr="00D87778">
        <w:rPr>
          <w:rFonts w:asciiTheme="minorHAnsi" w:hAnsiTheme="minorHAnsi" w:cstheme="minorHAnsi"/>
          <w:b/>
          <w:bCs/>
          <w:color w:val="231F20"/>
          <w:sz w:val="28"/>
          <w:szCs w:val="28"/>
        </w:rPr>
        <w:t xml:space="preserve"> </w:t>
      </w:r>
      <w:r w:rsidR="00B8070A" w:rsidRPr="00D87778">
        <w:rPr>
          <w:rStyle w:val="FootnoteReference"/>
          <w:rFonts w:asciiTheme="minorHAnsi" w:hAnsiTheme="minorHAnsi" w:cstheme="minorHAnsi"/>
          <w:b/>
          <w:bCs/>
          <w:color w:val="231F20"/>
          <w:sz w:val="28"/>
          <w:szCs w:val="28"/>
        </w:rPr>
        <w:footnoteReference w:id="3"/>
      </w:r>
    </w:p>
    <w:p w14:paraId="6101BF2C" w14:textId="7053B9F0" w:rsidR="004B5DF0" w:rsidRPr="00D87778" w:rsidRDefault="001F078A" w:rsidP="3B7A1023">
      <w:pPr>
        <w:pBdr>
          <w:top w:val="nil"/>
          <w:left w:val="nil"/>
          <w:bottom w:val="nil"/>
          <w:right w:val="nil"/>
          <w:between w:val="nil"/>
        </w:pBdr>
        <w:spacing w:before="65"/>
        <w:rPr>
          <w:rFonts w:asciiTheme="minorHAnsi" w:hAnsiTheme="minorHAnsi" w:cstheme="minorHAnsi"/>
          <w:b/>
          <w:bCs/>
          <w:color w:val="231F20"/>
          <w:sz w:val="28"/>
          <w:szCs w:val="28"/>
        </w:rPr>
      </w:pPr>
      <w:r w:rsidRPr="00D87778">
        <w:rPr>
          <w:rFonts w:asciiTheme="minorHAnsi" w:hAnsiTheme="minorHAnsi" w:cstheme="minorHAnsi"/>
          <w:b/>
          <w:bCs/>
          <w:color w:val="231F20"/>
          <w:sz w:val="28"/>
          <w:szCs w:val="28"/>
        </w:rPr>
        <w:lastRenderedPageBreak/>
        <w:t>Best Practice Resources</w:t>
      </w:r>
    </w:p>
    <w:p w14:paraId="5B48FE99" w14:textId="53A920FD" w:rsidR="00FF2C7C" w:rsidRPr="00D87778" w:rsidRDefault="00CA6A87" w:rsidP="00CA6A87">
      <w:pPr>
        <w:pBdr>
          <w:top w:val="nil"/>
          <w:left w:val="nil"/>
          <w:bottom w:val="nil"/>
          <w:right w:val="nil"/>
          <w:between w:val="nil"/>
        </w:pBdr>
        <w:spacing w:before="65"/>
        <w:rPr>
          <w:rFonts w:asciiTheme="minorHAnsi" w:hAnsiTheme="minorHAnsi" w:cstheme="minorHAnsi"/>
          <w:bCs/>
          <w:color w:val="231F20"/>
        </w:rPr>
      </w:pPr>
      <w:r w:rsidRPr="00D8777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55" behindDoc="0" locked="0" layoutInCell="1" allowOverlap="1" wp14:anchorId="7ADF18D9" wp14:editId="5BC9301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6734" cy="206734"/>
            <wp:effectExtent l="0" t="0" r="3175" b="3175"/>
            <wp:wrapNone/>
            <wp:docPr id="5" name="Graphic 5" descr="App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pple with solid fill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34" cy="206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778">
        <w:rPr>
          <w:rFonts w:asciiTheme="minorHAnsi" w:hAnsiTheme="minorHAnsi" w:cstheme="minorHAnsi"/>
          <w:b/>
          <w:color w:val="231F20"/>
          <w:sz w:val="28"/>
          <w:szCs w:val="28"/>
        </w:rPr>
        <w:t xml:space="preserve">     </w:t>
      </w:r>
      <w:r w:rsidRPr="00D87778">
        <w:rPr>
          <w:rFonts w:asciiTheme="minorHAnsi" w:hAnsiTheme="minorHAnsi" w:cstheme="minorHAnsi"/>
          <w:bCs/>
          <w:color w:val="231F20"/>
        </w:rPr>
        <w:t>The apple</w:t>
      </w:r>
      <w:r w:rsidR="00580F17" w:rsidRPr="00D87778">
        <w:rPr>
          <w:rFonts w:asciiTheme="minorHAnsi" w:hAnsiTheme="minorHAnsi" w:cstheme="minorHAnsi"/>
          <w:bCs/>
          <w:color w:val="231F20"/>
        </w:rPr>
        <w:t xml:space="preserve"> icon</w:t>
      </w:r>
      <w:r w:rsidRPr="00D87778">
        <w:rPr>
          <w:rFonts w:asciiTheme="minorHAnsi" w:hAnsiTheme="minorHAnsi" w:cstheme="minorHAnsi"/>
          <w:bCs/>
          <w:color w:val="231F20"/>
        </w:rPr>
        <w:t xml:space="preserve"> indicates a project has been implemented by </w:t>
      </w:r>
      <w:r w:rsidR="00C12D36" w:rsidRPr="00D87778">
        <w:rPr>
          <w:rFonts w:asciiTheme="minorHAnsi" w:hAnsiTheme="minorHAnsi" w:cstheme="minorHAnsi"/>
          <w:bCs/>
          <w:color w:val="231F20"/>
        </w:rPr>
        <w:t>identified</w:t>
      </w:r>
      <w:r w:rsidRPr="00D87778">
        <w:rPr>
          <w:rFonts w:asciiTheme="minorHAnsi" w:hAnsiTheme="minorHAnsi" w:cstheme="minorHAnsi"/>
          <w:bCs/>
          <w:color w:val="231F20"/>
        </w:rPr>
        <w:t xml:space="preserve"> coordinator</w:t>
      </w:r>
      <w:r w:rsidR="00C12D36" w:rsidRPr="00D87778">
        <w:rPr>
          <w:rFonts w:asciiTheme="minorHAnsi" w:hAnsiTheme="minorHAnsi" w:cstheme="minorHAnsi"/>
          <w:bCs/>
          <w:color w:val="231F20"/>
        </w:rPr>
        <w:t>s</w:t>
      </w:r>
      <w:r w:rsidR="00580F17" w:rsidRPr="00D87778">
        <w:rPr>
          <w:rFonts w:asciiTheme="minorHAnsi" w:hAnsiTheme="minorHAnsi" w:cstheme="minorHAnsi"/>
          <w:bCs/>
          <w:color w:val="231F20"/>
        </w:rPr>
        <w:t xml:space="preserve">. The coordinator’s </w:t>
      </w:r>
      <w:r w:rsidR="00B7301C" w:rsidRPr="00D87778">
        <w:rPr>
          <w:rFonts w:asciiTheme="minorHAnsi" w:hAnsiTheme="minorHAnsi" w:cstheme="minorHAnsi"/>
          <w:bCs/>
          <w:color w:val="231F20"/>
        </w:rPr>
        <w:t>email address is linked</w:t>
      </w:r>
      <w:r w:rsidR="00580F17" w:rsidRPr="00D87778">
        <w:rPr>
          <w:rFonts w:asciiTheme="minorHAnsi" w:hAnsiTheme="minorHAnsi" w:cstheme="minorHAnsi"/>
          <w:bCs/>
          <w:color w:val="231F20"/>
        </w:rPr>
        <w:t xml:space="preserve"> in the icon. </w:t>
      </w:r>
    </w:p>
    <w:p w14:paraId="1A635D75" w14:textId="77777777" w:rsidR="00DD0DA2" w:rsidRPr="00D87778" w:rsidRDefault="00DD0DA2" w:rsidP="00CA6A87">
      <w:pPr>
        <w:pBdr>
          <w:top w:val="nil"/>
          <w:left w:val="nil"/>
          <w:bottom w:val="nil"/>
          <w:right w:val="nil"/>
          <w:between w:val="nil"/>
        </w:pBdr>
        <w:spacing w:before="65"/>
        <w:rPr>
          <w:rFonts w:asciiTheme="minorHAnsi" w:hAnsiTheme="minorHAnsi" w:cstheme="minorHAnsi"/>
          <w:bCs/>
          <w:color w:val="231F20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655"/>
      </w:tblGrid>
      <w:tr w:rsidR="00FF2C7C" w:rsidRPr="00D87778" w14:paraId="5C36C812" w14:textId="77777777" w:rsidTr="000A3169">
        <w:trPr>
          <w:trHeight w:val="317"/>
        </w:trPr>
        <w:tc>
          <w:tcPr>
            <w:tcW w:w="10070" w:type="dxa"/>
            <w:gridSpan w:val="2"/>
            <w:shd w:val="clear" w:color="auto" w:fill="007654"/>
          </w:tcPr>
          <w:p w14:paraId="3999CC13" w14:textId="447D02ED" w:rsidR="00FF2C7C" w:rsidRPr="00D87778" w:rsidRDefault="405FEE8D" w:rsidP="37D9E625">
            <w:pPr>
              <w:spacing w:before="6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777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Engagement</w:t>
            </w:r>
          </w:p>
        </w:tc>
      </w:tr>
      <w:tr w:rsidR="00457234" w:rsidRPr="00D87778" w14:paraId="1DD5D344" w14:textId="77777777" w:rsidTr="37D9E625">
        <w:tc>
          <w:tcPr>
            <w:tcW w:w="10070" w:type="dxa"/>
            <w:gridSpan w:val="2"/>
            <w:shd w:val="clear" w:color="auto" w:fill="E1E2E3" w:themeFill="text2" w:themeFillTint="33"/>
          </w:tcPr>
          <w:p w14:paraId="52C655C9" w14:textId="63D3A030" w:rsidR="00457234" w:rsidRPr="00D87778" w:rsidRDefault="00BA16E5" w:rsidP="00CA6A87">
            <w:pPr>
              <w:spacing w:before="65"/>
              <w:rPr>
                <w:rFonts w:asciiTheme="minorHAnsi" w:hAnsiTheme="minorHAnsi" w:cstheme="minorHAnsi"/>
                <w:bCs/>
                <w:i/>
                <w:i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 xml:space="preserve">Engagement </w:t>
            </w:r>
            <w:r w:rsidR="005E403E"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 xml:space="preserve">encompasses each staff member and the commitment to engaging each </w:t>
            </w:r>
            <w:r w:rsidR="00732A8D"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 xml:space="preserve">employee in the wellness offerings available at the district and school level. </w:t>
            </w:r>
            <w:r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>This category offers ways to engage school staff to improve their overall wellness.</w:t>
            </w:r>
          </w:p>
        </w:tc>
      </w:tr>
      <w:tr w:rsidR="00FF2C7C" w:rsidRPr="00D87778" w14:paraId="3BA6CB0E" w14:textId="77777777" w:rsidTr="37D9E625">
        <w:tc>
          <w:tcPr>
            <w:tcW w:w="3415" w:type="dxa"/>
          </w:tcPr>
          <w:p w14:paraId="2F16A9FA" w14:textId="760BE0F6" w:rsidR="00FF2C7C" w:rsidRPr="00D87778" w:rsidRDefault="00676E01" w:rsidP="000C606B">
            <w:pPr>
              <w:spacing w:before="65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D87778">
              <w:rPr>
                <w:rFonts w:asciiTheme="minorHAnsi" w:hAnsiTheme="minorHAnsi" w:cstheme="minorHAnsi"/>
                <w:b/>
                <w:color w:val="231F20"/>
              </w:rPr>
              <w:t>Project</w:t>
            </w:r>
          </w:p>
        </w:tc>
        <w:tc>
          <w:tcPr>
            <w:tcW w:w="6655" w:type="dxa"/>
          </w:tcPr>
          <w:p w14:paraId="1383A03C" w14:textId="247100B9" w:rsidR="00FF2C7C" w:rsidRPr="00D87778" w:rsidRDefault="00737675" w:rsidP="000C606B">
            <w:pPr>
              <w:spacing w:before="65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D87778">
              <w:rPr>
                <w:rFonts w:asciiTheme="minorHAnsi" w:hAnsiTheme="minorHAnsi" w:cstheme="minorHAnsi"/>
                <w:b/>
                <w:color w:val="231F20"/>
              </w:rPr>
              <w:t>Description</w:t>
            </w:r>
          </w:p>
        </w:tc>
      </w:tr>
      <w:tr w:rsidR="00676E01" w:rsidRPr="00D87778" w14:paraId="04E7094D" w14:textId="77777777" w:rsidTr="37D9E625">
        <w:tc>
          <w:tcPr>
            <w:tcW w:w="3415" w:type="dxa"/>
            <w:vAlign w:val="center"/>
          </w:tcPr>
          <w:p w14:paraId="66B8F0AE" w14:textId="1373AD25" w:rsidR="00676E01" w:rsidRPr="00D87778" w:rsidRDefault="00676E01" w:rsidP="009B7CEE">
            <w:pPr>
              <w:spacing w:before="65"/>
              <w:jc w:val="center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Short-term </w:t>
            </w:r>
            <w:r w:rsidR="00CB3BCC" w:rsidRPr="00D87778">
              <w:rPr>
                <w:rFonts w:asciiTheme="minorHAnsi" w:hAnsiTheme="minorHAnsi" w:cstheme="minorHAnsi"/>
                <w:bCs/>
                <w:color w:val="231F20"/>
              </w:rPr>
              <w:t>C</w:t>
            </w:r>
            <w:r w:rsidRPr="00D87778">
              <w:rPr>
                <w:rFonts w:asciiTheme="minorHAnsi" w:hAnsiTheme="minorHAnsi" w:cstheme="minorHAnsi"/>
                <w:bCs/>
                <w:color w:val="231F20"/>
              </w:rPr>
              <w:t>hallenges</w:t>
            </w:r>
          </w:p>
        </w:tc>
        <w:tc>
          <w:tcPr>
            <w:tcW w:w="6655" w:type="dxa"/>
          </w:tcPr>
          <w:p w14:paraId="5FF63F4B" w14:textId="6E3BEE16" w:rsidR="00676E01" w:rsidRPr="00D87778" w:rsidRDefault="006429C1" w:rsidP="00CA6A87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Challenges for staff up to 30 days. </w:t>
            </w:r>
          </w:p>
        </w:tc>
      </w:tr>
      <w:tr w:rsidR="00065AF9" w:rsidRPr="00D87778" w14:paraId="663B3557" w14:textId="77777777" w:rsidTr="37D9E625">
        <w:tc>
          <w:tcPr>
            <w:tcW w:w="3415" w:type="dxa"/>
            <w:vAlign w:val="center"/>
          </w:tcPr>
          <w:p w14:paraId="1CA0F7B1" w14:textId="03C1BDDF" w:rsidR="00065AF9" w:rsidRPr="00D87778" w:rsidRDefault="00091663" w:rsidP="009B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Any Fitness Level Can Participate</w:t>
            </w:r>
          </w:p>
        </w:tc>
        <w:tc>
          <w:tcPr>
            <w:tcW w:w="6655" w:type="dxa"/>
          </w:tcPr>
          <w:p w14:paraId="2BF24932" w14:textId="4B8F24A0" w:rsidR="00390DE0" w:rsidRPr="00D87778" w:rsidRDefault="00345094" w:rsidP="00CA6A87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Ensuring any fitness level can participate in the </w:t>
            </w:r>
            <w:r w:rsidR="00390DE0" w:rsidRPr="00D87778">
              <w:rPr>
                <w:rFonts w:asciiTheme="minorHAnsi" w:hAnsiTheme="minorHAnsi" w:cstheme="minorHAnsi"/>
                <w:bCs/>
                <w:color w:val="231F20"/>
              </w:rPr>
              <w:t xml:space="preserve">event will allow more staff the opportunity to participate. </w:t>
            </w:r>
          </w:p>
          <w:p w14:paraId="664AFF90" w14:textId="5CB8CC46" w:rsidR="00390DE0" w:rsidRPr="00D87778" w:rsidRDefault="00390DE0" w:rsidP="00CA6A87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proofErr w:type="gramStart"/>
            <w:r w:rsidRPr="00D87778">
              <w:rPr>
                <w:rFonts w:asciiTheme="minorHAnsi" w:hAnsiTheme="minorHAnsi" w:cstheme="minorHAnsi"/>
                <w:bCs/>
                <w:color w:val="231F20"/>
              </w:rPr>
              <w:t>i.e.</w:t>
            </w:r>
            <w:proofErr w:type="gramEnd"/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 Partnering with a Yoga Instructor that has extensive training to adjust instruction for all </w:t>
            </w:r>
            <w:r w:rsidR="00C75A74" w:rsidRPr="00D87778">
              <w:rPr>
                <w:rFonts w:asciiTheme="minorHAnsi" w:hAnsiTheme="minorHAnsi" w:cstheme="minorHAnsi"/>
                <w:bCs/>
                <w:color w:val="231F20"/>
              </w:rPr>
              <w:t xml:space="preserve">ability level (beginner-experienced). </w:t>
            </w:r>
          </w:p>
        </w:tc>
      </w:tr>
      <w:tr w:rsidR="00065AF9" w:rsidRPr="00D87778" w14:paraId="0B15B5ED" w14:textId="77777777" w:rsidTr="37D9E625">
        <w:tc>
          <w:tcPr>
            <w:tcW w:w="3415" w:type="dxa"/>
            <w:vAlign w:val="center"/>
          </w:tcPr>
          <w:p w14:paraId="2ADB5B4D" w14:textId="2519F0DB" w:rsidR="00065AF9" w:rsidRPr="00D87778" w:rsidRDefault="00091663" w:rsidP="009B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Offering Choices</w:t>
            </w:r>
          </w:p>
        </w:tc>
        <w:tc>
          <w:tcPr>
            <w:tcW w:w="6655" w:type="dxa"/>
          </w:tcPr>
          <w:p w14:paraId="3C4A57C3" w14:textId="290F4FC7" w:rsidR="00065AF9" w:rsidRPr="00D87778" w:rsidRDefault="00C75A74" w:rsidP="00CA6A87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Offer an array </w:t>
            </w:r>
            <w:r w:rsidR="00D16CFE" w:rsidRPr="00D87778">
              <w:rPr>
                <w:rFonts w:asciiTheme="minorHAnsi" w:hAnsiTheme="minorHAnsi" w:cstheme="minorHAnsi"/>
                <w:bCs/>
                <w:color w:val="231F20"/>
              </w:rPr>
              <w:t xml:space="preserve">of choices throughout the year for participation that vary in type, time, date, and location. </w:t>
            </w:r>
          </w:p>
        </w:tc>
      </w:tr>
      <w:tr w:rsidR="00065AF9" w:rsidRPr="00D87778" w14:paraId="622E46CC" w14:textId="77777777" w:rsidTr="37D9E625">
        <w:tc>
          <w:tcPr>
            <w:tcW w:w="3415" w:type="dxa"/>
            <w:vAlign w:val="center"/>
          </w:tcPr>
          <w:p w14:paraId="367E064E" w14:textId="241BA221" w:rsidR="00065AF9" w:rsidRPr="00D87778" w:rsidRDefault="00091663" w:rsidP="009B7CEE">
            <w:pPr>
              <w:spacing w:before="65"/>
              <w:jc w:val="center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Tap into Rivals: Battle of The Bridge</w:t>
            </w:r>
          </w:p>
        </w:tc>
        <w:tc>
          <w:tcPr>
            <w:tcW w:w="6655" w:type="dxa"/>
          </w:tcPr>
          <w:p w14:paraId="5EA62D08" w14:textId="7CA30D44" w:rsidR="00091663" w:rsidRDefault="009F3C27" w:rsidP="00CA6A87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The football rivalry between Loudon High School and Lenoir City High School is the second longest running sports rivalry in the state. </w:t>
            </w:r>
            <w:r w:rsidR="005F29F6" w:rsidRPr="00D87778">
              <w:rPr>
                <w:rFonts w:asciiTheme="minorHAnsi" w:hAnsiTheme="minorHAnsi" w:cstheme="minorHAnsi"/>
                <w:color w:val="231F20"/>
              </w:rPr>
              <w:t xml:space="preserve">Coordinators used the annual game to </w:t>
            </w:r>
            <w:r w:rsidR="00083BE8" w:rsidRPr="00D87778">
              <w:rPr>
                <w:rFonts w:asciiTheme="minorHAnsi" w:hAnsiTheme="minorHAnsi" w:cstheme="minorHAnsi"/>
                <w:color w:val="231F20"/>
              </w:rPr>
              <w:t xml:space="preserve">raise awareness of </w:t>
            </w:r>
            <w:r w:rsidR="00D0512A" w:rsidRPr="00D87778">
              <w:rPr>
                <w:rFonts w:asciiTheme="minorHAnsi" w:hAnsiTheme="minorHAnsi" w:cstheme="minorHAnsi"/>
                <w:color w:val="231F20"/>
              </w:rPr>
              <w:t xml:space="preserve">staff wellness practices. </w:t>
            </w:r>
          </w:p>
          <w:p w14:paraId="6D289396" w14:textId="77777777" w:rsidR="002D2FB2" w:rsidRPr="00D87778" w:rsidRDefault="002D2FB2" w:rsidP="00CA6A87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</w:p>
          <w:p w14:paraId="1BC4A658" w14:textId="364C9062" w:rsidR="00065AF9" w:rsidRPr="00D87778" w:rsidRDefault="00547D54" w:rsidP="00CA6A87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     </w:t>
            </w:r>
            <w:r w:rsidR="00091663" w:rsidRPr="00D87778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091663"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74" behindDoc="0" locked="0" layoutInCell="1" allowOverlap="1" wp14:anchorId="44DCEA1F" wp14:editId="6A0E707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6350</wp:posOffset>
                  </wp:positionV>
                  <wp:extent cx="206734" cy="206734"/>
                  <wp:effectExtent l="0" t="0" r="3175" b="3175"/>
                  <wp:wrapNone/>
                  <wp:docPr id="47" name="Graphic 47" descr="Apple with solid fill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Apple with solid fill">
                            <a:hlinkClick r:id="rId19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0AA" w:rsidRPr="00D87778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091663" w:rsidRPr="00D87778">
              <w:rPr>
                <w:rFonts w:asciiTheme="minorHAnsi" w:hAnsiTheme="minorHAnsi" w:cstheme="minorHAnsi"/>
                <w:i/>
                <w:iCs/>
                <w:color w:val="231F20"/>
              </w:rPr>
              <w:t xml:space="preserve">Kate </w:t>
            </w:r>
            <w:proofErr w:type="spellStart"/>
            <w:r w:rsidR="00091663" w:rsidRPr="00D87778">
              <w:rPr>
                <w:rFonts w:asciiTheme="minorHAnsi" w:hAnsiTheme="minorHAnsi" w:cstheme="minorHAnsi"/>
                <w:i/>
                <w:iCs/>
                <w:color w:val="231F20"/>
              </w:rPr>
              <w:t>Galyon</w:t>
            </w:r>
            <w:proofErr w:type="spellEnd"/>
            <w:r w:rsidR="00091663" w:rsidRPr="00D87778">
              <w:rPr>
                <w:rFonts w:asciiTheme="minorHAnsi" w:hAnsiTheme="minorHAnsi" w:cstheme="minorHAnsi"/>
                <w:i/>
                <w:iCs/>
                <w:color w:val="231F20"/>
              </w:rPr>
              <w:t>, Loudon County Schools</w:t>
            </w:r>
            <w:r w:rsidR="00091663" w:rsidRPr="00D87778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</w:tr>
      <w:tr w:rsidR="00065AF9" w:rsidRPr="00D87778" w14:paraId="55C3EFE1" w14:textId="77777777" w:rsidTr="37D9E625">
        <w:tc>
          <w:tcPr>
            <w:tcW w:w="3415" w:type="dxa"/>
            <w:vAlign w:val="center"/>
          </w:tcPr>
          <w:p w14:paraId="1CA08C9E" w14:textId="2D6049AE" w:rsidR="00065AF9" w:rsidRPr="00D87778" w:rsidRDefault="00AF0AA7" w:rsidP="009B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87778">
              <w:rPr>
                <w:rFonts w:asciiTheme="minorHAnsi" w:hAnsiTheme="minorHAnsi" w:cstheme="minorHAnsi"/>
              </w:rPr>
              <w:t>Health, Wellness, Safety, And Family Engagement Seminars</w:t>
            </w:r>
          </w:p>
        </w:tc>
        <w:tc>
          <w:tcPr>
            <w:tcW w:w="6655" w:type="dxa"/>
          </w:tcPr>
          <w:p w14:paraId="563F4EEE" w14:textId="4D1DB1EB" w:rsidR="00065AF9" w:rsidRPr="00D87778" w:rsidRDefault="004B04F7" w:rsidP="00CA6A87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>Offering seminar classes for staff to participate in various topic ar</w:t>
            </w:r>
            <w:r w:rsidR="009B7CEE" w:rsidRPr="00D87778">
              <w:rPr>
                <w:rFonts w:asciiTheme="minorHAnsi" w:hAnsiTheme="minorHAnsi" w:cstheme="minorHAnsi"/>
                <w:bCs/>
                <w:color w:val="231F20"/>
              </w:rPr>
              <w:t>e</w:t>
            </w: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as. </w:t>
            </w:r>
          </w:p>
        </w:tc>
      </w:tr>
      <w:tr w:rsidR="00AF0AA7" w:rsidRPr="00D87778" w14:paraId="4AF98B59" w14:textId="77777777" w:rsidTr="37D9E625">
        <w:tc>
          <w:tcPr>
            <w:tcW w:w="3415" w:type="dxa"/>
            <w:vAlign w:val="center"/>
          </w:tcPr>
          <w:p w14:paraId="686B5045" w14:textId="2220150F" w:rsidR="00AF0AA7" w:rsidRPr="00D87778" w:rsidRDefault="00AF0AA7" w:rsidP="009B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87778">
              <w:rPr>
                <w:rFonts w:asciiTheme="minorHAnsi" w:hAnsiTheme="minorHAnsi" w:cstheme="minorHAnsi"/>
              </w:rPr>
              <w:t>Change Wording from Exercise or Physical Activity to Movement</w:t>
            </w:r>
          </w:p>
        </w:tc>
        <w:tc>
          <w:tcPr>
            <w:tcW w:w="6655" w:type="dxa"/>
          </w:tcPr>
          <w:p w14:paraId="77F3470C" w14:textId="17437EA4" w:rsidR="00AF0AA7" w:rsidRPr="00D87778" w:rsidRDefault="00D760B1" w:rsidP="00CA6A87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By changing </w:t>
            </w:r>
            <w:r w:rsidR="004A05FD" w:rsidRPr="00D87778">
              <w:rPr>
                <w:rFonts w:asciiTheme="minorHAnsi" w:hAnsiTheme="minorHAnsi" w:cstheme="minorHAnsi"/>
                <w:bCs/>
                <w:color w:val="231F20"/>
              </w:rPr>
              <w:t>language</w:t>
            </w:r>
            <w:r w:rsidR="00EA64FA" w:rsidRPr="00D87778">
              <w:rPr>
                <w:rFonts w:asciiTheme="minorHAnsi" w:hAnsiTheme="minorHAnsi" w:cstheme="minorHAnsi"/>
                <w:bCs/>
                <w:color w:val="231F20"/>
              </w:rPr>
              <w:t xml:space="preserve"> from exercise to movement, </w:t>
            </w:r>
            <w:r w:rsidR="00E26CB6" w:rsidRPr="00D87778">
              <w:rPr>
                <w:rFonts w:asciiTheme="minorHAnsi" w:hAnsiTheme="minorHAnsi" w:cstheme="minorHAnsi"/>
                <w:bCs/>
                <w:color w:val="231F20"/>
              </w:rPr>
              <w:t xml:space="preserve">promotes a positive association with being physically active. </w:t>
            </w:r>
          </w:p>
        </w:tc>
      </w:tr>
      <w:tr w:rsidR="00AF0AA7" w:rsidRPr="00D87778" w14:paraId="28CD716A" w14:textId="77777777" w:rsidTr="37D9E625">
        <w:tc>
          <w:tcPr>
            <w:tcW w:w="3415" w:type="dxa"/>
            <w:vAlign w:val="center"/>
          </w:tcPr>
          <w:p w14:paraId="3B86A004" w14:textId="54B4399D" w:rsidR="00AF0AA7" w:rsidRPr="00D87778" w:rsidRDefault="00AF0AA7" w:rsidP="009B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87778">
              <w:rPr>
                <w:rFonts w:asciiTheme="minorHAnsi" w:hAnsiTheme="minorHAnsi" w:cstheme="minorHAnsi"/>
              </w:rPr>
              <w:t>Partnering with Local Businesses</w:t>
            </w:r>
          </w:p>
          <w:p w14:paraId="6973A8EB" w14:textId="77777777" w:rsidR="00AF0AA7" w:rsidRPr="00D87778" w:rsidRDefault="00AF0AA7" w:rsidP="009B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55" w:type="dxa"/>
          </w:tcPr>
          <w:p w14:paraId="15243337" w14:textId="23FD07D0" w:rsidR="00AF0AA7" w:rsidRPr="00D87778" w:rsidRDefault="003C53CA" w:rsidP="00CA6A87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Build relationships and partner with local businesses to </w:t>
            </w:r>
            <w:r w:rsidR="005F5216" w:rsidRPr="00D87778">
              <w:rPr>
                <w:rFonts w:asciiTheme="minorHAnsi" w:hAnsiTheme="minorHAnsi" w:cstheme="minorHAnsi"/>
                <w:bCs/>
                <w:color w:val="231F20"/>
              </w:rPr>
              <w:t>collaborate on projects, provide incentives,</w:t>
            </w:r>
            <w:r w:rsidR="005C6743" w:rsidRPr="00D87778">
              <w:rPr>
                <w:rFonts w:asciiTheme="minorHAnsi" w:hAnsiTheme="minorHAnsi" w:cstheme="minorHAnsi"/>
                <w:bCs/>
                <w:color w:val="231F20"/>
              </w:rPr>
              <w:t xml:space="preserve"> increase opportunity for</w:t>
            </w:r>
            <w:r w:rsidR="005F5216" w:rsidRPr="00D87778">
              <w:rPr>
                <w:rFonts w:asciiTheme="minorHAnsi" w:hAnsiTheme="minorHAnsi" w:cstheme="minorHAnsi"/>
                <w:bCs/>
                <w:color w:val="231F20"/>
              </w:rPr>
              <w:t xml:space="preserve"> </w:t>
            </w:r>
            <w:r w:rsidR="00CC6F0E" w:rsidRPr="00D87778">
              <w:rPr>
                <w:rFonts w:asciiTheme="minorHAnsi" w:hAnsiTheme="minorHAnsi" w:cstheme="minorHAnsi"/>
                <w:bCs/>
                <w:color w:val="231F20"/>
              </w:rPr>
              <w:t xml:space="preserve">in-kind, </w:t>
            </w:r>
            <w:r w:rsidR="005C6743" w:rsidRPr="00D87778">
              <w:rPr>
                <w:rFonts w:asciiTheme="minorHAnsi" w:hAnsiTheme="minorHAnsi" w:cstheme="minorHAnsi"/>
                <w:bCs/>
                <w:color w:val="231F20"/>
              </w:rPr>
              <w:t xml:space="preserve">sponsorships, etc. </w:t>
            </w:r>
          </w:p>
        </w:tc>
      </w:tr>
      <w:tr w:rsidR="00AF0AA7" w:rsidRPr="00D87778" w14:paraId="452669AE" w14:textId="77777777" w:rsidTr="37D9E625">
        <w:tc>
          <w:tcPr>
            <w:tcW w:w="3415" w:type="dxa"/>
            <w:vAlign w:val="center"/>
          </w:tcPr>
          <w:p w14:paraId="3C399D6E" w14:textId="4D50C828" w:rsidR="00AF0AA7" w:rsidRPr="00D87778" w:rsidRDefault="00AF0AA7" w:rsidP="009B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87778">
              <w:rPr>
                <w:rFonts w:asciiTheme="minorHAnsi" w:hAnsiTheme="minorHAnsi" w:cstheme="minorHAnsi"/>
              </w:rPr>
              <w:t>Partnering with Local Gyms, Fitness</w:t>
            </w:r>
          </w:p>
        </w:tc>
        <w:tc>
          <w:tcPr>
            <w:tcW w:w="6655" w:type="dxa"/>
          </w:tcPr>
          <w:p w14:paraId="0959628D" w14:textId="26C3EE82" w:rsidR="0087475D" w:rsidRPr="00D87778" w:rsidRDefault="0087475D" w:rsidP="00CA6A87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>Offer</w:t>
            </w:r>
            <w:r w:rsidR="00C67795" w:rsidRPr="00D87778">
              <w:rPr>
                <w:rFonts w:asciiTheme="minorHAnsi" w:hAnsiTheme="minorHAnsi" w:cstheme="minorHAnsi"/>
                <w:bCs/>
                <w:color w:val="231F20"/>
              </w:rPr>
              <w:t xml:space="preserve"> classes, obtain discounts</w:t>
            </w: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, fitness/gym challenges, etc. </w:t>
            </w:r>
          </w:p>
        </w:tc>
      </w:tr>
      <w:tr w:rsidR="00AF0AA7" w:rsidRPr="00D87778" w14:paraId="35AF35EC" w14:textId="77777777" w:rsidTr="37D9E625">
        <w:tc>
          <w:tcPr>
            <w:tcW w:w="3415" w:type="dxa"/>
            <w:vAlign w:val="center"/>
          </w:tcPr>
          <w:p w14:paraId="326F5231" w14:textId="77777777" w:rsidR="00702710" w:rsidRPr="00D87778" w:rsidRDefault="00702710" w:rsidP="009B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  <w:p w14:paraId="63E9DFD5" w14:textId="77777777" w:rsidR="00702710" w:rsidRPr="00D87778" w:rsidRDefault="00702710" w:rsidP="009B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  <w:p w14:paraId="0575E795" w14:textId="73B0E263" w:rsidR="00AF0AA7" w:rsidRPr="00D87778" w:rsidRDefault="00AF0AA7" w:rsidP="009B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87778">
              <w:rPr>
                <w:rFonts w:asciiTheme="minorHAnsi" w:hAnsiTheme="minorHAnsi" w:cstheme="minorHAnsi"/>
              </w:rPr>
              <w:t>Prizes</w:t>
            </w:r>
          </w:p>
          <w:p w14:paraId="7AF93FA8" w14:textId="77777777" w:rsidR="00AF0AA7" w:rsidRPr="00D87778" w:rsidRDefault="00AF0AA7" w:rsidP="009B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55" w:type="dxa"/>
          </w:tcPr>
          <w:p w14:paraId="470C15DA" w14:textId="226538E3" w:rsidR="00C12D36" w:rsidRPr="00D87778" w:rsidRDefault="00AB50E8" w:rsidP="00CA6A87">
            <w:pPr>
              <w:spacing w:before="65"/>
              <w:rPr>
                <w:rFonts w:asciiTheme="minorHAnsi" w:hAnsiTheme="minorHAnsi" w:cstheme="minorHAnsi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>Coordinators can provide prizes such as w</w:t>
            </w:r>
            <w:r w:rsidRPr="00D87778">
              <w:rPr>
                <w:rFonts w:asciiTheme="minorHAnsi" w:hAnsiTheme="minorHAnsi" w:cstheme="minorHAnsi"/>
              </w:rPr>
              <w:t>ater refill stations, a collected pot of money, stipends, percentage off electric bill</w:t>
            </w:r>
            <w:r w:rsidR="00A94BA0" w:rsidRPr="00D87778">
              <w:rPr>
                <w:rFonts w:asciiTheme="minorHAnsi" w:hAnsiTheme="minorHAnsi" w:cstheme="minorHAnsi"/>
              </w:rPr>
              <w:t xml:space="preserve"> (sponsored)</w:t>
            </w:r>
            <w:r w:rsidRPr="00D87778">
              <w:rPr>
                <w:rFonts w:asciiTheme="minorHAnsi" w:hAnsiTheme="minorHAnsi" w:cstheme="minorHAnsi"/>
              </w:rPr>
              <w:t xml:space="preserve">, portable picnic table for outdoor meetings/lunch, Fitbit, donations from local businesses, coolers, or other </w:t>
            </w:r>
            <w:r w:rsidR="00702710" w:rsidRPr="00D87778">
              <w:rPr>
                <w:rFonts w:asciiTheme="minorHAnsi" w:hAnsiTheme="minorHAnsi" w:cstheme="minorHAnsi"/>
              </w:rPr>
              <w:t xml:space="preserve">items to incentivize a healthy lifestyle. </w:t>
            </w:r>
          </w:p>
        </w:tc>
      </w:tr>
      <w:tr w:rsidR="00AF0AA7" w:rsidRPr="00D87778" w14:paraId="483E2F80" w14:textId="77777777" w:rsidTr="37D9E625">
        <w:tc>
          <w:tcPr>
            <w:tcW w:w="3415" w:type="dxa"/>
            <w:vAlign w:val="center"/>
          </w:tcPr>
          <w:p w14:paraId="38ED6CC3" w14:textId="2BC5CEA6" w:rsidR="00AF0AA7" w:rsidRPr="00D87778" w:rsidRDefault="00AF0AA7" w:rsidP="009B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87778">
              <w:rPr>
                <w:rFonts w:asciiTheme="minorHAnsi" w:hAnsiTheme="minorHAnsi" w:cstheme="minorHAnsi"/>
              </w:rPr>
              <w:t>District Pays ½ Gym Membership</w:t>
            </w:r>
          </w:p>
        </w:tc>
        <w:tc>
          <w:tcPr>
            <w:tcW w:w="6655" w:type="dxa"/>
          </w:tcPr>
          <w:p w14:paraId="5F61C6EB" w14:textId="6567FEC6" w:rsidR="002D2FB2" w:rsidRPr="00D87778" w:rsidRDefault="00EB022C" w:rsidP="00CA6A87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Some districts </w:t>
            </w:r>
            <w:r w:rsidR="003635CE" w:rsidRPr="00D87778">
              <w:rPr>
                <w:rFonts w:asciiTheme="minorHAnsi" w:hAnsiTheme="minorHAnsi" w:cstheme="minorHAnsi"/>
                <w:bCs/>
                <w:color w:val="231F20"/>
              </w:rPr>
              <w:t>provide ½ price gym membership if employees go twice per week.</w:t>
            </w:r>
          </w:p>
          <w:p w14:paraId="07725547" w14:textId="5C77A0A1" w:rsidR="00CE4A4E" w:rsidRPr="00D87778" w:rsidRDefault="00D350AA" w:rsidP="00CA6A87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75" behindDoc="0" locked="0" layoutInCell="1" allowOverlap="1" wp14:anchorId="71835936" wp14:editId="57024E1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206734" cy="206734"/>
                  <wp:effectExtent l="0" t="0" r="3175" b="3175"/>
                  <wp:wrapNone/>
                  <wp:docPr id="49" name="Graphic 49" descr="Apple with solid fill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phic 41" descr="Apple with solid fill">
                            <a:hlinkClick r:id="rId20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7778">
              <w:rPr>
                <w:rFonts w:asciiTheme="minorHAnsi" w:hAnsiTheme="minorHAnsi" w:cstheme="minorHAnsi"/>
                <w:i/>
                <w:iCs/>
              </w:rPr>
              <w:t xml:space="preserve">       </w:t>
            </w:r>
            <w:r w:rsidR="00CE4A4E" w:rsidRPr="00D87778">
              <w:rPr>
                <w:rFonts w:asciiTheme="minorHAnsi" w:hAnsiTheme="minorHAnsi" w:cstheme="minorHAnsi"/>
                <w:i/>
                <w:iCs/>
              </w:rPr>
              <w:t>Coordinators across the state</w:t>
            </w:r>
          </w:p>
        </w:tc>
      </w:tr>
      <w:tr w:rsidR="00AF0AA7" w:rsidRPr="00D87778" w14:paraId="1D7504C7" w14:textId="77777777" w:rsidTr="37D9E625">
        <w:tc>
          <w:tcPr>
            <w:tcW w:w="3415" w:type="dxa"/>
            <w:vAlign w:val="center"/>
          </w:tcPr>
          <w:p w14:paraId="672975F0" w14:textId="48B53AB6" w:rsidR="000E4841" w:rsidRPr="00D87778" w:rsidRDefault="000E4841" w:rsidP="00DF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D87778">
              <w:rPr>
                <w:rFonts w:asciiTheme="minorHAnsi" w:hAnsiTheme="minorHAnsi" w:cstheme="minorHAnsi"/>
              </w:rPr>
              <w:t>Adult Field Day</w:t>
            </w:r>
          </w:p>
          <w:p w14:paraId="76589539" w14:textId="77777777" w:rsidR="00AF0AA7" w:rsidRPr="00D87778" w:rsidRDefault="00AF0AA7" w:rsidP="00DF3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55" w:type="dxa"/>
          </w:tcPr>
          <w:p w14:paraId="796C24D2" w14:textId="77777777" w:rsidR="00AF0AA7" w:rsidRPr="00D87778" w:rsidRDefault="00A032D7" w:rsidP="00CA6A87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lastRenderedPageBreak/>
              <w:t xml:space="preserve">Offer an in-service day centered around movement. A field day type </w:t>
            </w:r>
            <w:r w:rsidRPr="00D87778">
              <w:rPr>
                <w:rFonts w:asciiTheme="minorHAnsi" w:hAnsiTheme="minorHAnsi" w:cstheme="minorHAnsi"/>
                <w:bCs/>
                <w:color w:val="231F20"/>
              </w:rPr>
              <w:lastRenderedPageBreak/>
              <w:t xml:space="preserve">event can be held with various activities to participate in with a designated team. </w:t>
            </w:r>
          </w:p>
          <w:p w14:paraId="195A9491" w14:textId="77777777" w:rsidR="00A032D7" w:rsidRPr="00D87778" w:rsidRDefault="00A032D7" w:rsidP="00CA6A87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</w:p>
          <w:p w14:paraId="3F6193EF" w14:textId="5535D1DB" w:rsidR="00A032D7" w:rsidRPr="00D87778" w:rsidRDefault="000E4841" w:rsidP="00CA6A87">
            <w:pPr>
              <w:spacing w:before="65"/>
              <w:rPr>
                <w:rFonts w:asciiTheme="minorHAnsi" w:hAnsiTheme="minorHAnsi" w:cstheme="minorHAnsi"/>
                <w:bCs/>
                <w:i/>
                <w:i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 </w:t>
            </w: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324" behindDoc="0" locked="0" layoutInCell="1" allowOverlap="1" wp14:anchorId="0CC0A1D8" wp14:editId="393CF8A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8890</wp:posOffset>
                  </wp:positionV>
                  <wp:extent cx="206734" cy="206734"/>
                  <wp:effectExtent l="0" t="0" r="3175" b="3175"/>
                  <wp:wrapNone/>
                  <wp:docPr id="4" name="Graphic 4" descr="Apple with solid fill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Apple with solid fill">
                            <a:hlinkClick r:id="rId21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     </w:t>
            </w:r>
            <w:r w:rsidR="00A032D7"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>Misty Bailey</w:t>
            </w:r>
            <w:r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 xml:space="preserve">, Crockett County Schools </w:t>
            </w:r>
          </w:p>
        </w:tc>
      </w:tr>
    </w:tbl>
    <w:p w14:paraId="44C2A920" w14:textId="49870148" w:rsidR="00CA6A87" w:rsidRPr="00D87778" w:rsidRDefault="00CA6A87" w:rsidP="00CA6A87">
      <w:pPr>
        <w:pBdr>
          <w:top w:val="nil"/>
          <w:left w:val="nil"/>
          <w:bottom w:val="nil"/>
          <w:right w:val="nil"/>
          <w:between w:val="nil"/>
        </w:pBdr>
        <w:spacing w:before="65"/>
        <w:rPr>
          <w:rFonts w:asciiTheme="minorHAnsi" w:hAnsiTheme="minorHAnsi" w:cstheme="minorHAnsi"/>
          <w:bCs/>
          <w:color w:val="231F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655"/>
      </w:tblGrid>
      <w:tr w:rsidR="00F13CEE" w:rsidRPr="00D87778" w14:paraId="2A721A08" w14:textId="77777777" w:rsidTr="000A3169">
        <w:tc>
          <w:tcPr>
            <w:tcW w:w="10070" w:type="dxa"/>
            <w:gridSpan w:val="2"/>
            <w:shd w:val="clear" w:color="auto" w:fill="007654"/>
          </w:tcPr>
          <w:p w14:paraId="01BF7EDA" w14:textId="5128AC75" w:rsidR="00F13CEE" w:rsidRPr="00D87778" w:rsidRDefault="3EAAECD6" w:rsidP="37D9E625">
            <w:pPr>
              <w:spacing w:before="65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8777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Appreciation</w:t>
            </w:r>
          </w:p>
        </w:tc>
      </w:tr>
      <w:tr w:rsidR="00F13CEE" w:rsidRPr="00D87778" w14:paraId="7BCBAE72" w14:textId="77777777" w:rsidTr="37D9E625">
        <w:tc>
          <w:tcPr>
            <w:tcW w:w="10070" w:type="dxa"/>
            <w:gridSpan w:val="2"/>
            <w:shd w:val="clear" w:color="auto" w:fill="E1E2E3" w:themeFill="text2" w:themeFillTint="33"/>
          </w:tcPr>
          <w:p w14:paraId="765D7E85" w14:textId="16F119DD" w:rsidR="00F13CEE" w:rsidRPr="00D87778" w:rsidRDefault="00FE79BE" w:rsidP="00552429">
            <w:pPr>
              <w:spacing w:before="65"/>
              <w:rPr>
                <w:rFonts w:asciiTheme="minorHAnsi" w:hAnsiTheme="minorHAnsi" w:cstheme="minorHAnsi"/>
                <w:bCs/>
                <w:i/>
                <w:i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 xml:space="preserve">Appreciation is the act of recognizing and rewarding employees </w:t>
            </w:r>
            <w:r w:rsidR="00606016"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 xml:space="preserve">through formal and informal channels. This category includes ideas and projects to </w:t>
            </w:r>
            <w:r w:rsidR="002E0039"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 xml:space="preserve">acknowledge the hard work of our school staff. </w:t>
            </w:r>
          </w:p>
        </w:tc>
      </w:tr>
      <w:tr w:rsidR="00F13CEE" w:rsidRPr="00D87778" w14:paraId="3D38FD6D" w14:textId="77777777" w:rsidTr="37D9E625">
        <w:tc>
          <w:tcPr>
            <w:tcW w:w="3415" w:type="dxa"/>
          </w:tcPr>
          <w:p w14:paraId="4FF04E9D" w14:textId="77777777" w:rsidR="00F13CEE" w:rsidRPr="00D87778" w:rsidRDefault="00F13CEE" w:rsidP="00552429">
            <w:pPr>
              <w:spacing w:before="65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D87778">
              <w:rPr>
                <w:rFonts w:asciiTheme="minorHAnsi" w:hAnsiTheme="minorHAnsi" w:cstheme="minorHAnsi"/>
                <w:b/>
                <w:color w:val="231F20"/>
              </w:rPr>
              <w:t>Project</w:t>
            </w:r>
          </w:p>
        </w:tc>
        <w:tc>
          <w:tcPr>
            <w:tcW w:w="6655" w:type="dxa"/>
          </w:tcPr>
          <w:p w14:paraId="5104B8F9" w14:textId="77777777" w:rsidR="00F13CEE" w:rsidRPr="00D87778" w:rsidRDefault="00F13CEE" w:rsidP="00552429">
            <w:pPr>
              <w:spacing w:before="65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D87778">
              <w:rPr>
                <w:rFonts w:asciiTheme="minorHAnsi" w:hAnsiTheme="minorHAnsi" w:cstheme="minorHAnsi"/>
                <w:b/>
                <w:color w:val="231F20"/>
              </w:rPr>
              <w:t>Description</w:t>
            </w:r>
          </w:p>
        </w:tc>
      </w:tr>
      <w:tr w:rsidR="00F13CEE" w:rsidRPr="00D87778" w14:paraId="305949E8" w14:textId="77777777" w:rsidTr="37D9E625">
        <w:tc>
          <w:tcPr>
            <w:tcW w:w="3415" w:type="dxa"/>
          </w:tcPr>
          <w:p w14:paraId="4E5F17B0" w14:textId="0A35F03C" w:rsidR="00F13CEE" w:rsidRPr="00D87778" w:rsidRDefault="00F13CEE" w:rsidP="00EB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Tokens of Appreciation</w:t>
            </w:r>
          </w:p>
        </w:tc>
        <w:tc>
          <w:tcPr>
            <w:tcW w:w="6655" w:type="dxa"/>
          </w:tcPr>
          <w:p w14:paraId="311C93A7" w14:textId="568078CA" w:rsidR="00F13CEE" w:rsidRPr="00D87778" w:rsidRDefault="00052521" w:rsidP="00552429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Stress ball, </w:t>
            </w:r>
            <w:r w:rsidR="00A9406C" w:rsidRPr="00D87778">
              <w:rPr>
                <w:rFonts w:asciiTheme="minorHAnsi" w:hAnsiTheme="minorHAnsi" w:cstheme="minorHAnsi"/>
                <w:bCs/>
                <w:color w:val="231F20"/>
              </w:rPr>
              <w:t>handwritten</w:t>
            </w: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 thank you note, </w:t>
            </w:r>
            <w:r w:rsidR="00FE4F47" w:rsidRPr="00D87778">
              <w:rPr>
                <w:rFonts w:asciiTheme="minorHAnsi" w:hAnsiTheme="minorHAnsi" w:cstheme="minorHAnsi"/>
                <w:bCs/>
                <w:color w:val="231F20"/>
              </w:rPr>
              <w:t>post it notes with an inspirational quote, mini kind bars</w:t>
            </w:r>
            <w:r w:rsidR="00C26599" w:rsidRPr="00D87778">
              <w:rPr>
                <w:rFonts w:asciiTheme="minorHAnsi" w:hAnsiTheme="minorHAnsi" w:cstheme="minorHAnsi"/>
                <w:bCs/>
                <w:color w:val="231F20"/>
              </w:rPr>
              <w:t xml:space="preserve">, water bottles, etc. </w:t>
            </w:r>
          </w:p>
        </w:tc>
      </w:tr>
      <w:tr w:rsidR="00F13CEE" w:rsidRPr="00D87778" w14:paraId="797937B3" w14:textId="77777777" w:rsidTr="37D9E625">
        <w:tc>
          <w:tcPr>
            <w:tcW w:w="3415" w:type="dxa"/>
            <w:vAlign w:val="center"/>
          </w:tcPr>
          <w:p w14:paraId="6C7513C2" w14:textId="50A628D5" w:rsidR="00F13CEE" w:rsidRPr="00D87778" w:rsidRDefault="00F13CEE" w:rsidP="008438CF">
            <w:pPr>
              <w:jc w:val="center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Provide </w:t>
            </w:r>
            <w:r w:rsidR="00694097" w:rsidRPr="00D87778">
              <w:rPr>
                <w:rFonts w:asciiTheme="minorHAnsi" w:hAnsiTheme="minorHAnsi" w:cstheme="minorHAnsi"/>
                <w:color w:val="231F20"/>
              </w:rPr>
              <w:t>Staff</w:t>
            </w:r>
            <w:r w:rsidRPr="00D87778">
              <w:rPr>
                <w:rFonts w:asciiTheme="minorHAnsi" w:hAnsiTheme="minorHAnsi" w:cstheme="minorHAnsi"/>
                <w:color w:val="231F20"/>
              </w:rPr>
              <w:t xml:space="preserve"> Lunch</w:t>
            </w:r>
            <w:r w:rsidR="00694097" w:rsidRPr="00D87778">
              <w:rPr>
                <w:rFonts w:asciiTheme="minorHAnsi" w:hAnsiTheme="minorHAnsi" w:cstheme="minorHAnsi"/>
                <w:color w:val="231F20"/>
              </w:rPr>
              <w:t>/ Snack</w:t>
            </w:r>
          </w:p>
        </w:tc>
        <w:tc>
          <w:tcPr>
            <w:tcW w:w="6655" w:type="dxa"/>
          </w:tcPr>
          <w:p w14:paraId="6283E872" w14:textId="089C0608" w:rsidR="00F13CEE" w:rsidRPr="00D87778" w:rsidRDefault="00427AC9" w:rsidP="00552429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Have </w:t>
            </w:r>
            <w:r w:rsidR="00641412" w:rsidRPr="00D87778">
              <w:rPr>
                <w:rFonts w:asciiTheme="minorHAnsi" w:hAnsiTheme="minorHAnsi" w:cstheme="minorHAnsi"/>
                <w:bCs/>
                <w:color w:val="231F20"/>
              </w:rPr>
              <w:t xml:space="preserve">a </w:t>
            </w: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lunch catered for staff. </w:t>
            </w:r>
            <w:r w:rsidR="00694097" w:rsidRPr="00D87778">
              <w:rPr>
                <w:rFonts w:asciiTheme="minorHAnsi" w:hAnsiTheme="minorHAnsi" w:cstheme="minorHAnsi"/>
                <w:bCs/>
                <w:color w:val="231F20"/>
              </w:rPr>
              <w:t xml:space="preserve">Provide a pop-up popcorn bar with healthy toppings. </w:t>
            </w:r>
            <w:r w:rsidRPr="00D87778">
              <w:rPr>
                <w:rFonts w:asciiTheme="minorHAnsi" w:hAnsiTheme="minorHAnsi" w:cstheme="minorHAnsi"/>
                <w:bCs/>
                <w:color w:val="231F20"/>
              </w:rPr>
              <w:t>Partner with the local restaurant/business, PTO, etc</w:t>
            </w:r>
            <w:r w:rsidR="00A81A0F" w:rsidRPr="00D87778">
              <w:rPr>
                <w:rFonts w:asciiTheme="minorHAnsi" w:hAnsiTheme="minorHAnsi" w:cstheme="minorHAnsi"/>
                <w:bCs/>
                <w:color w:val="231F20"/>
              </w:rPr>
              <w:t xml:space="preserve">. </w:t>
            </w: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for cost.  </w:t>
            </w:r>
          </w:p>
        </w:tc>
      </w:tr>
      <w:tr w:rsidR="00F13CEE" w:rsidRPr="00D87778" w14:paraId="1312F917" w14:textId="77777777" w:rsidTr="37D9E625">
        <w:tc>
          <w:tcPr>
            <w:tcW w:w="3415" w:type="dxa"/>
            <w:vAlign w:val="center"/>
          </w:tcPr>
          <w:p w14:paraId="656E3590" w14:textId="524DE013" w:rsidR="00F13CEE" w:rsidRPr="00D87778" w:rsidRDefault="00F13CEE" w:rsidP="008438CF">
            <w:pPr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Stand Up Desks</w:t>
            </w:r>
          </w:p>
          <w:p w14:paraId="3A5AC983" w14:textId="23E233CA" w:rsidR="00F13CEE" w:rsidRPr="00D87778" w:rsidRDefault="00F13CEE" w:rsidP="00843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Cs/>
                <w:color w:val="231F20"/>
              </w:rPr>
            </w:pPr>
          </w:p>
        </w:tc>
        <w:tc>
          <w:tcPr>
            <w:tcW w:w="6655" w:type="dxa"/>
          </w:tcPr>
          <w:p w14:paraId="47F16741" w14:textId="4A4DD34C" w:rsidR="0039419A" w:rsidRPr="00D87778" w:rsidRDefault="005525EC" w:rsidP="00552429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Standing desks </w:t>
            </w:r>
            <w:r w:rsidR="0039419A" w:rsidRPr="00D87778">
              <w:rPr>
                <w:rFonts w:asciiTheme="minorHAnsi" w:hAnsiTheme="minorHAnsi" w:cstheme="minorHAnsi"/>
                <w:bCs/>
                <w:color w:val="231F20"/>
              </w:rPr>
              <w:t>adjust to rise</w:t>
            </w: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 your computer</w:t>
            </w:r>
            <w:r w:rsidR="0039419A" w:rsidRPr="00D87778">
              <w:rPr>
                <w:rFonts w:asciiTheme="minorHAnsi" w:hAnsiTheme="minorHAnsi" w:cstheme="minorHAnsi"/>
                <w:bCs/>
                <w:color w:val="231F20"/>
              </w:rPr>
              <w:t xml:space="preserve">, </w:t>
            </w:r>
            <w:r w:rsidR="007872C0" w:rsidRPr="00D87778">
              <w:rPr>
                <w:rFonts w:asciiTheme="minorHAnsi" w:hAnsiTheme="minorHAnsi" w:cstheme="minorHAnsi"/>
                <w:bCs/>
                <w:color w:val="231F20"/>
              </w:rPr>
              <w:t>allow</w:t>
            </w:r>
            <w:r w:rsidR="0039419A" w:rsidRPr="00D87778">
              <w:rPr>
                <w:rFonts w:asciiTheme="minorHAnsi" w:hAnsiTheme="minorHAnsi" w:cstheme="minorHAnsi"/>
                <w:bCs/>
                <w:color w:val="231F20"/>
              </w:rPr>
              <w:t>ing</w:t>
            </w:r>
            <w:r w:rsidR="007872C0" w:rsidRPr="00D87778">
              <w:rPr>
                <w:rFonts w:asciiTheme="minorHAnsi" w:hAnsiTheme="minorHAnsi" w:cstheme="minorHAnsi"/>
                <w:bCs/>
                <w:color w:val="231F20"/>
              </w:rPr>
              <w:t xml:space="preserve"> you to stand up comfortably while working</w:t>
            </w:r>
            <w:r w:rsidR="0039419A" w:rsidRPr="00D87778">
              <w:rPr>
                <w:rFonts w:asciiTheme="minorHAnsi" w:hAnsiTheme="minorHAnsi" w:cstheme="minorHAnsi"/>
                <w:bCs/>
                <w:color w:val="231F20"/>
              </w:rPr>
              <w:t xml:space="preserve">. </w:t>
            </w:r>
          </w:p>
        </w:tc>
      </w:tr>
      <w:tr w:rsidR="00F13CEE" w:rsidRPr="00D87778" w14:paraId="6F99BD88" w14:textId="77777777" w:rsidTr="37D9E625">
        <w:tc>
          <w:tcPr>
            <w:tcW w:w="3415" w:type="dxa"/>
            <w:vAlign w:val="center"/>
          </w:tcPr>
          <w:p w14:paraId="099E4EBA" w14:textId="77777777" w:rsidR="00EB3AC6" w:rsidRPr="00D87778" w:rsidRDefault="00EB3AC6" w:rsidP="008438CF">
            <w:pP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</w:p>
          <w:p w14:paraId="68CFBE85" w14:textId="011E7C97" w:rsidR="00F13CEE" w:rsidRPr="00D87778" w:rsidRDefault="00F13CEE" w:rsidP="008438CF">
            <w:pPr>
              <w:spacing w:before="65"/>
              <w:jc w:val="center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Yard Signs</w:t>
            </w:r>
          </w:p>
        </w:tc>
        <w:tc>
          <w:tcPr>
            <w:tcW w:w="6655" w:type="dxa"/>
          </w:tcPr>
          <w:p w14:paraId="3B2EE276" w14:textId="77777777" w:rsidR="00F13CEE" w:rsidRPr="00D87778" w:rsidRDefault="00F13CEE" w:rsidP="00552429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Coordinators might provide yard signs that read, “A superhero lives here.” </w:t>
            </w:r>
          </w:p>
          <w:p w14:paraId="1610A70B" w14:textId="77777777" w:rsidR="00F13CEE" w:rsidRPr="00D87778" w:rsidRDefault="00F13CEE" w:rsidP="00552429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</w:p>
          <w:p w14:paraId="17CEB245" w14:textId="751FC596" w:rsidR="00F13CEE" w:rsidRPr="00D87778" w:rsidRDefault="00F13CEE" w:rsidP="00552429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76" behindDoc="0" locked="0" layoutInCell="1" allowOverlap="1" wp14:anchorId="123A181A" wp14:editId="59BB67A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206734" cy="206734"/>
                  <wp:effectExtent l="0" t="0" r="3175" b="3175"/>
                  <wp:wrapNone/>
                  <wp:docPr id="39" name="Graphic 39" descr="Apple with solid fill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Graphic 39" descr="Apple with solid fill">
                            <a:hlinkClick r:id="rId22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7778">
              <w:rPr>
                <w:rFonts w:asciiTheme="minorHAnsi" w:hAnsiTheme="minorHAnsi" w:cstheme="minorHAnsi"/>
                <w:color w:val="231F20"/>
              </w:rPr>
              <w:t xml:space="preserve">       </w:t>
            </w:r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>Tracy Simmons, Trenton Special Schools</w:t>
            </w:r>
          </w:p>
        </w:tc>
      </w:tr>
    </w:tbl>
    <w:p w14:paraId="543F9640" w14:textId="77777777" w:rsidR="009B7CEE" w:rsidRPr="00D87778" w:rsidRDefault="009B7CEE">
      <w:pPr>
        <w:rPr>
          <w:rFonts w:asciiTheme="minorHAnsi" w:hAnsiTheme="minorHAnsi" w:cstheme="minorHAnsi"/>
        </w:rPr>
      </w:pPr>
    </w:p>
    <w:tbl>
      <w:tblPr>
        <w:tblStyle w:val="TableGrid"/>
        <w:tblW w:w="10144" w:type="dxa"/>
        <w:tblLook w:val="04A0" w:firstRow="1" w:lastRow="0" w:firstColumn="1" w:lastColumn="0" w:noHBand="0" w:noVBand="1"/>
      </w:tblPr>
      <w:tblGrid>
        <w:gridCol w:w="3440"/>
        <w:gridCol w:w="6704"/>
      </w:tblGrid>
      <w:tr w:rsidR="00E5405B" w:rsidRPr="00D87778" w14:paraId="025AAFF6" w14:textId="77777777" w:rsidTr="002D2FB2">
        <w:trPr>
          <w:trHeight w:val="325"/>
        </w:trPr>
        <w:tc>
          <w:tcPr>
            <w:tcW w:w="10144" w:type="dxa"/>
            <w:gridSpan w:val="2"/>
            <w:shd w:val="clear" w:color="auto" w:fill="007654"/>
          </w:tcPr>
          <w:p w14:paraId="2DADDF42" w14:textId="1F185E5A" w:rsidR="00E5405B" w:rsidRPr="00D87778" w:rsidRDefault="76E93BA3" w:rsidP="37D9E625">
            <w:pPr>
              <w:spacing w:before="65"/>
              <w:jc w:val="center"/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Advertisement</w:t>
            </w:r>
          </w:p>
        </w:tc>
      </w:tr>
      <w:tr w:rsidR="00E5405B" w:rsidRPr="00D87778" w14:paraId="347C2C93" w14:textId="77777777" w:rsidTr="002D2FB2">
        <w:trPr>
          <w:trHeight w:val="325"/>
        </w:trPr>
        <w:tc>
          <w:tcPr>
            <w:tcW w:w="10144" w:type="dxa"/>
            <w:gridSpan w:val="2"/>
            <w:shd w:val="clear" w:color="auto" w:fill="E1E2E3" w:themeFill="text2" w:themeFillTint="33"/>
          </w:tcPr>
          <w:p w14:paraId="6C1D20B2" w14:textId="00760895" w:rsidR="00E5405B" w:rsidRPr="00D87778" w:rsidRDefault="002E0039" w:rsidP="00021504">
            <w:pPr>
              <w:spacing w:before="65"/>
              <w:rPr>
                <w:rFonts w:asciiTheme="minorHAnsi" w:hAnsiTheme="minorHAnsi" w:cstheme="minorHAnsi"/>
                <w:bCs/>
                <w:i/>
                <w:i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>Advertisement is a way to promote and market your program, project, and event through print and media</w:t>
            </w:r>
            <w:r w:rsidR="0011547C"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 xml:space="preserve">. </w:t>
            </w:r>
          </w:p>
        </w:tc>
      </w:tr>
      <w:tr w:rsidR="00E5405B" w:rsidRPr="00D87778" w14:paraId="5ADE8ADE" w14:textId="77777777" w:rsidTr="002D2FB2">
        <w:trPr>
          <w:trHeight w:val="325"/>
        </w:trPr>
        <w:tc>
          <w:tcPr>
            <w:tcW w:w="3440" w:type="dxa"/>
          </w:tcPr>
          <w:p w14:paraId="1AC6E124" w14:textId="77777777" w:rsidR="00E5405B" w:rsidRPr="00D87778" w:rsidRDefault="00E5405B" w:rsidP="00021504">
            <w:pPr>
              <w:spacing w:before="65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D87778">
              <w:rPr>
                <w:rFonts w:asciiTheme="minorHAnsi" w:hAnsiTheme="minorHAnsi" w:cstheme="minorHAnsi"/>
                <w:b/>
                <w:color w:val="231F20"/>
              </w:rPr>
              <w:t>Project</w:t>
            </w:r>
          </w:p>
        </w:tc>
        <w:tc>
          <w:tcPr>
            <w:tcW w:w="6704" w:type="dxa"/>
          </w:tcPr>
          <w:p w14:paraId="5AB7DE78" w14:textId="77777777" w:rsidR="00E5405B" w:rsidRPr="00D87778" w:rsidRDefault="00E5405B" w:rsidP="00021504">
            <w:pPr>
              <w:spacing w:before="65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D87778">
              <w:rPr>
                <w:rFonts w:asciiTheme="minorHAnsi" w:hAnsiTheme="minorHAnsi" w:cstheme="minorHAnsi"/>
                <w:b/>
                <w:color w:val="231F20"/>
              </w:rPr>
              <w:t>Description</w:t>
            </w:r>
          </w:p>
        </w:tc>
      </w:tr>
      <w:tr w:rsidR="00E5405B" w:rsidRPr="00D87778" w14:paraId="04D9E68B" w14:textId="77777777" w:rsidTr="002D2FB2">
        <w:trPr>
          <w:trHeight w:val="607"/>
        </w:trPr>
        <w:tc>
          <w:tcPr>
            <w:tcW w:w="3440" w:type="dxa"/>
            <w:vAlign w:val="center"/>
          </w:tcPr>
          <w:p w14:paraId="2682485B" w14:textId="2335D704" w:rsidR="00E5405B" w:rsidRPr="00D87778" w:rsidRDefault="00E5405B" w:rsidP="00843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Healthy School Team Communication</w:t>
            </w:r>
          </w:p>
        </w:tc>
        <w:tc>
          <w:tcPr>
            <w:tcW w:w="6704" w:type="dxa"/>
          </w:tcPr>
          <w:p w14:paraId="6F1E9F80" w14:textId="1952CAA2" w:rsidR="00E5405B" w:rsidRPr="00D87778" w:rsidRDefault="007B1646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The Healthy School Team leader can send communications about events to their </w:t>
            </w:r>
            <w:r w:rsidR="00147528" w:rsidRPr="00D87778">
              <w:rPr>
                <w:rFonts w:asciiTheme="minorHAnsi" w:hAnsiTheme="minorHAnsi" w:cstheme="minorHAnsi"/>
                <w:bCs/>
                <w:color w:val="231F20"/>
              </w:rPr>
              <w:t xml:space="preserve">designated school. </w:t>
            </w:r>
          </w:p>
        </w:tc>
      </w:tr>
      <w:tr w:rsidR="00E5405B" w:rsidRPr="00D87778" w14:paraId="0B9C76F4" w14:textId="77777777" w:rsidTr="002D2FB2">
        <w:trPr>
          <w:trHeight w:val="858"/>
        </w:trPr>
        <w:tc>
          <w:tcPr>
            <w:tcW w:w="3440" w:type="dxa"/>
            <w:vAlign w:val="center"/>
          </w:tcPr>
          <w:p w14:paraId="325EE6B2" w14:textId="54DCD089" w:rsidR="00E5405B" w:rsidRPr="00D87778" w:rsidRDefault="00DE1DC3" w:rsidP="008438CF">
            <w:pP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Posters</w:t>
            </w:r>
          </w:p>
        </w:tc>
        <w:tc>
          <w:tcPr>
            <w:tcW w:w="6704" w:type="dxa"/>
          </w:tcPr>
          <w:p w14:paraId="7DC50D4E" w14:textId="127522C5" w:rsidR="00E5405B" w:rsidRPr="00D87778" w:rsidRDefault="00396343" w:rsidP="00552429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Posters can be placed in the school regarding the 8 components of CSH. </w:t>
            </w:r>
            <w:r w:rsidR="002D570E" w:rsidRPr="00D87778">
              <w:rPr>
                <w:rFonts w:asciiTheme="minorHAnsi" w:hAnsiTheme="minorHAnsi" w:cstheme="minorHAnsi"/>
                <w:bCs/>
                <w:color w:val="231F20"/>
              </w:rPr>
              <w:t>i.e.,</w:t>
            </w: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 School Health Wall </w:t>
            </w:r>
            <w:r w:rsidR="007B1646" w:rsidRPr="00D87778">
              <w:rPr>
                <w:rFonts w:asciiTheme="minorHAnsi" w:hAnsiTheme="minorHAnsi" w:cstheme="minorHAnsi"/>
                <w:bCs/>
                <w:color w:val="231F20"/>
              </w:rPr>
              <w:t xml:space="preserve">with monthly posters for the respective monthly awareness. </w:t>
            </w:r>
          </w:p>
        </w:tc>
      </w:tr>
      <w:tr w:rsidR="00DE1DC3" w:rsidRPr="00D87778" w14:paraId="103ABC94" w14:textId="77777777" w:rsidTr="002D2FB2">
        <w:trPr>
          <w:trHeight w:val="1540"/>
        </w:trPr>
        <w:tc>
          <w:tcPr>
            <w:tcW w:w="3440" w:type="dxa"/>
            <w:vAlign w:val="center"/>
          </w:tcPr>
          <w:p w14:paraId="6DBA8027" w14:textId="2A5CFCB6" w:rsidR="00DE1DC3" w:rsidRPr="00D87778" w:rsidRDefault="00DE1DC3" w:rsidP="008438CF">
            <w:pP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Newsletter</w:t>
            </w:r>
          </w:p>
        </w:tc>
        <w:tc>
          <w:tcPr>
            <w:tcW w:w="6704" w:type="dxa"/>
          </w:tcPr>
          <w:p w14:paraId="08B455FE" w14:textId="656EA0A7" w:rsidR="00A10056" w:rsidRPr="00D87778" w:rsidRDefault="00803240" w:rsidP="00552429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A newsletter can be created </w:t>
            </w:r>
            <w:r w:rsidR="002372F7" w:rsidRPr="00D87778">
              <w:rPr>
                <w:rFonts w:asciiTheme="minorHAnsi" w:hAnsiTheme="minorHAnsi" w:cstheme="minorHAnsi"/>
                <w:bCs/>
                <w:color w:val="231F20"/>
              </w:rPr>
              <w:t xml:space="preserve">to disseminate important information, partnerships, discounts, health related tips, community events, </w:t>
            </w:r>
            <w:r w:rsidR="002D570E" w:rsidRPr="00D87778">
              <w:rPr>
                <w:rFonts w:asciiTheme="minorHAnsi" w:hAnsiTheme="minorHAnsi" w:cstheme="minorHAnsi"/>
                <w:bCs/>
                <w:color w:val="231F20"/>
              </w:rPr>
              <w:t>etc.</w:t>
            </w:r>
            <w:r w:rsidR="002372F7" w:rsidRPr="00D87778">
              <w:rPr>
                <w:rFonts w:asciiTheme="minorHAnsi" w:hAnsiTheme="minorHAnsi" w:cstheme="minorHAnsi"/>
                <w:bCs/>
                <w:color w:val="231F20"/>
              </w:rPr>
              <w:t xml:space="preserve"> district wide</w:t>
            </w:r>
            <w:r w:rsidR="00396343" w:rsidRPr="00D87778">
              <w:rPr>
                <w:rFonts w:asciiTheme="minorHAnsi" w:hAnsiTheme="minorHAnsi" w:cstheme="minorHAnsi"/>
                <w:bCs/>
                <w:color w:val="231F20"/>
              </w:rPr>
              <w:t>.</w:t>
            </w:r>
          </w:p>
          <w:p w14:paraId="66E7624F" w14:textId="77777777" w:rsidR="003525BA" w:rsidRPr="00D87778" w:rsidRDefault="003525BA" w:rsidP="00552429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</w:p>
          <w:p w14:paraId="26D338E7" w14:textId="49980C70" w:rsidR="003525BA" w:rsidRPr="00D87778" w:rsidRDefault="003525BA" w:rsidP="00552429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 xml:space="preserve">      Coordinators Across the State</w:t>
            </w:r>
          </w:p>
        </w:tc>
      </w:tr>
      <w:tr w:rsidR="00DE1DC3" w:rsidRPr="00D87778" w14:paraId="25F9DB8F" w14:textId="77777777" w:rsidTr="002D2FB2">
        <w:trPr>
          <w:trHeight w:val="592"/>
        </w:trPr>
        <w:tc>
          <w:tcPr>
            <w:tcW w:w="3440" w:type="dxa"/>
            <w:vAlign w:val="center"/>
          </w:tcPr>
          <w:p w14:paraId="2238A67C" w14:textId="0AD084B3" w:rsidR="00DE1DC3" w:rsidRPr="00D87778" w:rsidRDefault="00DE1DC3" w:rsidP="008438CF">
            <w:pP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Flyers</w:t>
            </w:r>
          </w:p>
        </w:tc>
        <w:tc>
          <w:tcPr>
            <w:tcW w:w="6704" w:type="dxa"/>
          </w:tcPr>
          <w:p w14:paraId="72579B9D" w14:textId="6B282CC1" w:rsidR="00DE1DC3" w:rsidRPr="00D87778" w:rsidRDefault="003525BA" w:rsidP="00552429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4420" behindDoc="0" locked="0" layoutInCell="1" allowOverlap="1" wp14:anchorId="6001FF75" wp14:editId="24528628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-242625</wp:posOffset>
                  </wp:positionV>
                  <wp:extent cx="222637" cy="222637"/>
                  <wp:effectExtent l="0" t="0" r="6350" b="6350"/>
                  <wp:wrapNone/>
                  <wp:docPr id="45" name="Graphic 45" descr="Apple with solid fill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phic 37" descr="Apple with solid fill">
                            <a:hlinkClick r:id="rId23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37" cy="222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DC3" w:rsidRPr="00D87778">
              <w:rPr>
                <w:rFonts w:asciiTheme="minorHAnsi" w:hAnsiTheme="minorHAnsi" w:cstheme="minorHAnsi"/>
                <w:bCs/>
                <w:color w:val="231F20"/>
              </w:rPr>
              <w:t xml:space="preserve">Flyers for events, promotion, or </w:t>
            </w:r>
            <w:r w:rsidR="00803240" w:rsidRPr="00D87778">
              <w:rPr>
                <w:rFonts w:asciiTheme="minorHAnsi" w:hAnsiTheme="minorHAnsi" w:cstheme="minorHAnsi"/>
                <w:bCs/>
                <w:color w:val="231F20"/>
              </w:rPr>
              <w:t xml:space="preserve">partnerships can be placed in teacher/staff mailboxes. </w:t>
            </w:r>
          </w:p>
        </w:tc>
      </w:tr>
    </w:tbl>
    <w:p w14:paraId="234AD5AC" w14:textId="77777777" w:rsidR="0011547C" w:rsidRPr="00D87778" w:rsidRDefault="0011547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655"/>
      </w:tblGrid>
      <w:tr w:rsidR="00147528" w:rsidRPr="00D87778" w14:paraId="30A0BCE2" w14:textId="77777777" w:rsidTr="37D9E625">
        <w:tc>
          <w:tcPr>
            <w:tcW w:w="10070" w:type="dxa"/>
            <w:gridSpan w:val="2"/>
            <w:shd w:val="clear" w:color="auto" w:fill="007654"/>
          </w:tcPr>
          <w:p w14:paraId="452B7E80" w14:textId="7B2C6D02" w:rsidR="00147528" w:rsidRPr="00D87778" w:rsidRDefault="04FA683A" w:rsidP="37D9E625">
            <w:pPr>
              <w:spacing w:before="65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8777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Physical Health </w:t>
            </w:r>
          </w:p>
        </w:tc>
      </w:tr>
      <w:tr w:rsidR="00147528" w:rsidRPr="00D87778" w14:paraId="043F69A9" w14:textId="77777777" w:rsidTr="37D9E625">
        <w:tc>
          <w:tcPr>
            <w:tcW w:w="10070" w:type="dxa"/>
            <w:gridSpan w:val="2"/>
            <w:shd w:val="clear" w:color="auto" w:fill="E1E2E3" w:themeFill="text2" w:themeFillTint="33"/>
          </w:tcPr>
          <w:p w14:paraId="217AEF6A" w14:textId="1A4CD139" w:rsidR="00147528" w:rsidRPr="00D87778" w:rsidRDefault="0011547C" w:rsidP="00021504">
            <w:pPr>
              <w:spacing w:before="65"/>
              <w:rPr>
                <w:rFonts w:asciiTheme="minorHAnsi" w:hAnsiTheme="minorHAnsi" w:cstheme="minorHAnsi"/>
                <w:bCs/>
                <w:i/>
                <w:i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>Physical Healt</w:t>
            </w:r>
            <w:r w:rsidR="008A6AED"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 xml:space="preserve">h </w:t>
            </w:r>
            <w:r w:rsidR="00D16006"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>involves</w:t>
            </w:r>
            <w:r w:rsidR="008A6AED"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 xml:space="preserve"> pursing a healthy lifestyle to decrease the risk of disease and maintain physical </w:t>
            </w:r>
            <w:r w:rsidR="008A6AED"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lastRenderedPageBreak/>
              <w:t xml:space="preserve">fitness. </w:t>
            </w:r>
            <w:r w:rsidR="00D16006"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 xml:space="preserve">This category provides ideas and examples to encourage positive movement </w:t>
            </w:r>
            <w:r w:rsidR="00825446"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>for</w:t>
            </w:r>
            <w:r w:rsidR="00D16006"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 xml:space="preserve"> staf</w:t>
            </w:r>
            <w:r w:rsidR="00825446"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 xml:space="preserve">f. </w:t>
            </w:r>
          </w:p>
        </w:tc>
      </w:tr>
      <w:tr w:rsidR="00147528" w:rsidRPr="00D87778" w14:paraId="6AD1FA58" w14:textId="77777777" w:rsidTr="37D9E625">
        <w:tc>
          <w:tcPr>
            <w:tcW w:w="3415" w:type="dxa"/>
          </w:tcPr>
          <w:p w14:paraId="0FC53C0F" w14:textId="77777777" w:rsidR="00147528" w:rsidRPr="00D87778" w:rsidRDefault="00147528" w:rsidP="00021504">
            <w:pPr>
              <w:spacing w:before="65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D87778">
              <w:rPr>
                <w:rFonts w:asciiTheme="minorHAnsi" w:hAnsiTheme="minorHAnsi" w:cstheme="minorHAnsi"/>
                <w:b/>
                <w:color w:val="231F20"/>
              </w:rPr>
              <w:lastRenderedPageBreak/>
              <w:t>Project</w:t>
            </w:r>
          </w:p>
        </w:tc>
        <w:tc>
          <w:tcPr>
            <w:tcW w:w="6655" w:type="dxa"/>
          </w:tcPr>
          <w:p w14:paraId="1C9DBFC0" w14:textId="77777777" w:rsidR="00147528" w:rsidRPr="00D87778" w:rsidRDefault="00147528" w:rsidP="00021504">
            <w:pPr>
              <w:spacing w:before="65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D87778">
              <w:rPr>
                <w:rFonts w:asciiTheme="minorHAnsi" w:hAnsiTheme="minorHAnsi" w:cstheme="minorHAnsi"/>
                <w:b/>
                <w:color w:val="231F20"/>
              </w:rPr>
              <w:t>Description</w:t>
            </w:r>
          </w:p>
        </w:tc>
      </w:tr>
      <w:tr w:rsidR="00147528" w:rsidRPr="00D87778" w14:paraId="49F7CA3F" w14:textId="77777777" w:rsidTr="37D9E625">
        <w:tc>
          <w:tcPr>
            <w:tcW w:w="3415" w:type="dxa"/>
            <w:vAlign w:val="center"/>
          </w:tcPr>
          <w:p w14:paraId="147DFAC2" w14:textId="177C651A" w:rsidR="00147528" w:rsidRPr="00D87778" w:rsidRDefault="008438CF" w:rsidP="00843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Personal Safety</w:t>
            </w:r>
          </w:p>
        </w:tc>
        <w:tc>
          <w:tcPr>
            <w:tcW w:w="6655" w:type="dxa"/>
          </w:tcPr>
          <w:p w14:paraId="0EE8EE46" w14:textId="7E284E9A" w:rsidR="00147528" w:rsidRPr="00D87778" w:rsidRDefault="008438CF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Taught by Local Karate Instructors </w:t>
            </w:r>
          </w:p>
          <w:p w14:paraId="131E31D3" w14:textId="6B5C638D" w:rsidR="008438CF" w:rsidRPr="00D87778" w:rsidRDefault="008438CF" w:rsidP="008438CF">
            <w:pPr>
              <w:spacing w:before="65"/>
              <w:rPr>
                <w:rFonts w:asciiTheme="minorHAnsi" w:hAnsiTheme="minorHAnsi" w:cstheme="minorHAnsi"/>
                <w:i/>
                <w:iCs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1" behindDoc="0" locked="0" layoutInCell="1" allowOverlap="1" wp14:anchorId="11D94142" wp14:editId="06EB22BF">
                  <wp:simplePos x="0" y="0"/>
                  <wp:positionH relativeFrom="column">
                    <wp:posOffset>15654</wp:posOffset>
                  </wp:positionH>
                  <wp:positionV relativeFrom="paragraph">
                    <wp:posOffset>198811</wp:posOffset>
                  </wp:positionV>
                  <wp:extent cx="206734" cy="206734"/>
                  <wp:effectExtent l="0" t="0" r="3175" b="3175"/>
                  <wp:wrapNone/>
                  <wp:docPr id="9" name="Graphic 9" descr="Apple with solid fill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Apple with solid fill">
                            <a:hlinkClick r:id="rId24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099076" w14:textId="3013FE7B" w:rsidR="008438CF" w:rsidRPr="00D87778" w:rsidRDefault="008438CF" w:rsidP="008438CF">
            <w:pPr>
              <w:spacing w:before="65"/>
              <w:rPr>
                <w:rFonts w:asciiTheme="minorHAnsi" w:hAnsiTheme="minorHAnsi" w:cstheme="minorHAnsi"/>
                <w:i/>
                <w:i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     </w:t>
            </w:r>
            <w:r w:rsidRPr="00D87778">
              <w:rPr>
                <w:rFonts w:asciiTheme="minorHAnsi" w:hAnsiTheme="minorHAnsi" w:cstheme="minorHAnsi"/>
                <w:color w:val="231F20"/>
              </w:rPr>
              <w:t xml:space="preserve">  </w:t>
            </w:r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 xml:space="preserve">Laura Roberts, Clinton City Schools </w:t>
            </w:r>
          </w:p>
        </w:tc>
      </w:tr>
      <w:tr w:rsidR="008438CF" w:rsidRPr="00D87778" w14:paraId="15D242C3" w14:textId="77777777" w:rsidTr="37D9E625">
        <w:tc>
          <w:tcPr>
            <w:tcW w:w="3415" w:type="dxa"/>
            <w:vAlign w:val="center"/>
          </w:tcPr>
          <w:p w14:paraId="656D8DF6" w14:textId="5B531B51" w:rsidR="008438CF" w:rsidRPr="00D87778" w:rsidRDefault="008438CF" w:rsidP="00843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Walk Across TN </w:t>
            </w:r>
          </w:p>
        </w:tc>
        <w:tc>
          <w:tcPr>
            <w:tcW w:w="6655" w:type="dxa"/>
          </w:tcPr>
          <w:p w14:paraId="4DC506A0" w14:textId="77777777" w:rsidR="008438CF" w:rsidRPr="00D87778" w:rsidRDefault="008438CF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Partnership with UT Extension </w:t>
            </w:r>
          </w:p>
          <w:p w14:paraId="6C1B8863" w14:textId="2A63C185" w:rsidR="008438CF" w:rsidRPr="00D87778" w:rsidRDefault="008438CF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2" behindDoc="0" locked="0" layoutInCell="1" allowOverlap="1" wp14:anchorId="6A72665D" wp14:editId="5457604B">
                  <wp:simplePos x="0" y="0"/>
                  <wp:positionH relativeFrom="column">
                    <wp:posOffset>-28</wp:posOffset>
                  </wp:positionH>
                  <wp:positionV relativeFrom="paragraph">
                    <wp:posOffset>164078</wp:posOffset>
                  </wp:positionV>
                  <wp:extent cx="206734" cy="206734"/>
                  <wp:effectExtent l="0" t="0" r="3175" b="3175"/>
                  <wp:wrapNone/>
                  <wp:docPr id="10" name="Graphic 10" descr="Apple with solid fill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Apple with solid fill">
                            <a:hlinkClick r:id="rId25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EBF993" w14:textId="11273710" w:rsidR="008438CF" w:rsidRPr="00D87778" w:rsidRDefault="008438CF" w:rsidP="008438CF">
            <w:pPr>
              <w:ind w:left="360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>Coordinators Across the State</w:t>
            </w:r>
            <w:r w:rsidRPr="00D87778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</w:tr>
      <w:tr w:rsidR="008438CF" w:rsidRPr="00D87778" w14:paraId="03129560" w14:textId="77777777" w:rsidTr="37D9E625">
        <w:tc>
          <w:tcPr>
            <w:tcW w:w="3415" w:type="dxa"/>
            <w:vAlign w:val="center"/>
          </w:tcPr>
          <w:p w14:paraId="4F8BFF74" w14:textId="23585036" w:rsidR="008438CF" w:rsidRPr="00D87778" w:rsidRDefault="008438CF" w:rsidP="00843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Weight Loss Challenges</w:t>
            </w:r>
          </w:p>
        </w:tc>
        <w:tc>
          <w:tcPr>
            <w:tcW w:w="6655" w:type="dxa"/>
          </w:tcPr>
          <w:p w14:paraId="602D634A" w14:textId="77777777" w:rsidR="008438CF" w:rsidRPr="00D87778" w:rsidRDefault="008438CF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Various weight loss challenges can be created to best fit staff needs. </w:t>
            </w:r>
          </w:p>
          <w:p w14:paraId="5A7932D5" w14:textId="213C559D" w:rsidR="008438CF" w:rsidRPr="00D87778" w:rsidRDefault="002D570E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i.e.,</w:t>
            </w:r>
            <w:r w:rsidR="008438CF" w:rsidRPr="00D87778">
              <w:rPr>
                <w:rFonts w:asciiTheme="minorHAnsi" w:hAnsiTheme="minorHAnsi" w:cstheme="minorHAnsi"/>
                <w:color w:val="231F20"/>
              </w:rPr>
              <w:t xml:space="preserve"> Biggest Loser Challenge </w:t>
            </w:r>
          </w:p>
          <w:p w14:paraId="48D3DEAE" w14:textId="2C721DCE" w:rsidR="008438CF" w:rsidRPr="00D87778" w:rsidRDefault="008438CF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 xml:space="preserve">      Coordinators Across the State</w:t>
            </w:r>
            <w:r w:rsidRPr="00D87778">
              <w:rPr>
                <w:rFonts w:asciiTheme="minorHAnsi" w:hAnsiTheme="minorHAnsi" w:cstheme="minorHAnsi"/>
                <w:noProof/>
              </w:rPr>
              <w:t xml:space="preserve"> </w:t>
            </w: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3" behindDoc="0" locked="0" layoutInCell="1" allowOverlap="1" wp14:anchorId="563A5F00" wp14:editId="6BA0D6C2">
                  <wp:simplePos x="0" y="0"/>
                  <wp:positionH relativeFrom="column">
                    <wp:posOffset>-9111</wp:posOffset>
                  </wp:positionH>
                  <wp:positionV relativeFrom="paragraph">
                    <wp:posOffset>-11540</wp:posOffset>
                  </wp:positionV>
                  <wp:extent cx="206734" cy="206734"/>
                  <wp:effectExtent l="0" t="0" r="3175" b="3175"/>
                  <wp:wrapNone/>
                  <wp:docPr id="11" name="Graphic 11" descr="Apple with solid fill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Apple with solid fill">
                            <a:hlinkClick r:id="rId26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438CF" w:rsidRPr="00D87778" w14:paraId="37609AE5" w14:textId="77777777" w:rsidTr="37D9E625">
        <w:tc>
          <w:tcPr>
            <w:tcW w:w="3415" w:type="dxa"/>
            <w:vAlign w:val="center"/>
          </w:tcPr>
          <w:p w14:paraId="0F044EA6" w14:textId="38302845" w:rsidR="008438CF" w:rsidRPr="00D87778" w:rsidRDefault="008438CF" w:rsidP="00843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Fitness Class</w:t>
            </w:r>
          </w:p>
        </w:tc>
        <w:tc>
          <w:tcPr>
            <w:tcW w:w="6655" w:type="dxa"/>
          </w:tcPr>
          <w:p w14:paraId="0AE682E0" w14:textId="22D31311" w:rsidR="008438CF" w:rsidRPr="00D87778" w:rsidRDefault="008438CF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Zumba, Pilates, Yoga</w:t>
            </w:r>
            <w:r w:rsidR="009B498A" w:rsidRPr="00D87778">
              <w:rPr>
                <w:rFonts w:asciiTheme="minorHAnsi" w:hAnsiTheme="minorHAnsi" w:cstheme="minorHAnsi"/>
                <w:color w:val="231F20"/>
              </w:rPr>
              <w:t>, HITT</w:t>
            </w:r>
            <w:r w:rsidR="00C0353D" w:rsidRPr="00D87778">
              <w:rPr>
                <w:rFonts w:asciiTheme="minorHAnsi" w:hAnsiTheme="minorHAnsi" w:cstheme="minorHAnsi"/>
                <w:color w:val="231F20"/>
              </w:rPr>
              <w:t>, Goat Yoga</w:t>
            </w:r>
          </w:p>
          <w:p w14:paraId="15A55060" w14:textId="502280AE" w:rsidR="009B498A" w:rsidRPr="00D87778" w:rsidRDefault="009B498A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5" behindDoc="0" locked="0" layoutInCell="1" allowOverlap="1" wp14:anchorId="74C0421B" wp14:editId="67804A74">
                  <wp:simplePos x="0" y="0"/>
                  <wp:positionH relativeFrom="column">
                    <wp:posOffset>-16234</wp:posOffset>
                  </wp:positionH>
                  <wp:positionV relativeFrom="paragraph">
                    <wp:posOffset>200025</wp:posOffset>
                  </wp:positionV>
                  <wp:extent cx="206734" cy="206734"/>
                  <wp:effectExtent l="0" t="0" r="3175" b="3175"/>
                  <wp:wrapNone/>
                  <wp:docPr id="16" name="Graphic 16" descr="Apple with solid fill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Apple with solid fill">
                            <a:hlinkClick r:id="rId27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49F59F" w14:textId="306C71A2" w:rsidR="009B498A" w:rsidRPr="00D87778" w:rsidRDefault="009B498A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 xml:space="preserve">      </w:t>
            </w:r>
            <w:r w:rsidR="008972BF" w:rsidRPr="00D87778">
              <w:rPr>
                <w:rFonts w:asciiTheme="minorHAnsi" w:hAnsiTheme="minorHAnsi" w:cstheme="minorHAnsi"/>
                <w:i/>
                <w:iCs/>
                <w:color w:val="231F20"/>
              </w:rPr>
              <w:t>Coordinators Across the State</w:t>
            </w:r>
          </w:p>
        </w:tc>
      </w:tr>
      <w:tr w:rsidR="009B498A" w:rsidRPr="00D87778" w14:paraId="3B52C7A6" w14:textId="77777777" w:rsidTr="37D9E625">
        <w:tc>
          <w:tcPr>
            <w:tcW w:w="3415" w:type="dxa"/>
            <w:vAlign w:val="center"/>
          </w:tcPr>
          <w:p w14:paraId="343AE87D" w14:textId="19A0FC12" w:rsidR="009B498A" w:rsidRPr="00D87778" w:rsidRDefault="009B498A" w:rsidP="00843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Teacher Fitness Break Cards</w:t>
            </w:r>
          </w:p>
        </w:tc>
        <w:tc>
          <w:tcPr>
            <w:tcW w:w="6655" w:type="dxa"/>
          </w:tcPr>
          <w:p w14:paraId="7D8087D5" w14:textId="52DE4C13" w:rsidR="00A649AA" w:rsidRPr="00D87778" w:rsidRDefault="00601A7A" w:rsidP="00A649AA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Employees who move together are happier together, so take 5 to stretch and move! To get started, print this </w:t>
            </w:r>
            <w:hyperlink r:id="rId28" w:history="1">
              <w:r w:rsidRPr="00D87778">
                <w:rPr>
                  <w:rStyle w:val="Hyperlink"/>
                  <w:rFonts w:asciiTheme="minorHAnsi" w:hAnsiTheme="minorHAnsi" w:cstheme="minorHAnsi"/>
                </w:rPr>
                <w:t>document</w:t>
              </w:r>
            </w:hyperlink>
            <w:r w:rsidRPr="00D87778">
              <w:rPr>
                <w:rFonts w:asciiTheme="minorHAnsi" w:hAnsiTheme="minorHAnsi" w:cstheme="minorHAnsi"/>
                <w:color w:val="231F20"/>
              </w:rPr>
              <w:t xml:space="preserve">. </w:t>
            </w:r>
          </w:p>
          <w:p w14:paraId="4D66F2CE" w14:textId="7C305B8D" w:rsidR="00601A7A" w:rsidRPr="00D87778" w:rsidRDefault="002D570E" w:rsidP="00601A7A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i.e.,</w:t>
            </w:r>
            <w:r w:rsidR="00A649AA" w:rsidRPr="00D87778">
              <w:rPr>
                <w:rFonts w:asciiTheme="minorHAnsi" w:hAnsiTheme="minorHAnsi" w:cstheme="minorHAnsi"/>
                <w:color w:val="231F20"/>
              </w:rPr>
              <w:t xml:space="preserve"> Halfway</w:t>
            </w:r>
            <w:r w:rsidR="00601A7A" w:rsidRPr="00D87778">
              <w:rPr>
                <w:rFonts w:asciiTheme="minorHAnsi" w:hAnsiTheme="minorHAnsi" w:cstheme="minorHAnsi"/>
                <w:color w:val="231F20"/>
              </w:rPr>
              <w:t xml:space="preserve"> through your next hour-long</w:t>
            </w:r>
            <w:r w:rsidR="00A649AA" w:rsidRPr="00D87778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601A7A" w:rsidRPr="00D87778">
              <w:rPr>
                <w:rFonts w:asciiTheme="minorHAnsi" w:hAnsiTheme="minorHAnsi" w:cstheme="minorHAnsi"/>
                <w:color w:val="231F20"/>
              </w:rPr>
              <w:t>staff meeting, ask five people to select one card each. Everyone can do an activity</w:t>
            </w:r>
          </w:p>
          <w:p w14:paraId="52F5D0A9" w14:textId="017DA24E" w:rsidR="009B498A" w:rsidRPr="00D87778" w:rsidRDefault="00601A7A" w:rsidP="00601A7A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together for one minute each.</w:t>
            </w:r>
          </w:p>
        </w:tc>
      </w:tr>
      <w:tr w:rsidR="00C0353D" w:rsidRPr="00D87778" w14:paraId="559951F7" w14:textId="77777777" w:rsidTr="37D9E625">
        <w:tc>
          <w:tcPr>
            <w:tcW w:w="3415" w:type="dxa"/>
            <w:vAlign w:val="center"/>
          </w:tcPr>
          <w:p w14:paraId="68B1F95E" w14:textId="56E06FAD" w:rsidR="00C0353D" w:rsidRPr="00D87778" w:rsidRDefault="00C0353D" w:rsidP="00843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Nature Walks</w:t>
            </w:r>
          </w:p>
        </w:tc>
        <w:tc>
          <w:tcPr>
            <w:tcW w:w="6655" w:type="dxa"/>
          </w:tcPr>
          <w:p w14:paraId="4AAA809F" w14:textId="796E0280" w:rsidR="00C0353D" w:rsidRPr="00D87778" w:rsidRDefault="00C0353D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Promotion of nature walks in the community, provide opportunities for staff to get out and walk at their school</w:t>
            </w:r>
            <w:r w:rsidR="00693955" w:rsidRPr="00D87778">
              <w:rPr>
                <w:rFonts w:asciiTheme="minorHAnsi" w:hAnsiTheme="minorHAnsi" w:cstheme="minorHAnsi"/>
                <w:color w:val="231F20"/>
              </w:rPr>
              <w:t>, host sign up times for groups to get together to walk.</w:t>
            </w:r>
          </w:p>
          <w:p w14:paraId="6CC7B8FB" w14:textId="0FF9B531" w:rsidR="00FC2DAA" w:rsidRPr="00D87778" w:rsidRDefault="00FC2DAA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4" behindDoc="0" locked="0" layoutInCell="1" allowOverlap="1" wp14:anchorId="4C63CE17" wp14:editId="750118D5">
                  <wp:simplePos x="0" y="0"/>
                  <wp:positionH relativeFrom="column">
                    <wp:posOffset>-8614</wp:posOffset>
                  </wp:positionH>
                  <wp:positionV relativeFrom="paragraph">
                    <wp:posOffset>210820</wp:posOffset>
                  </wp:positionV>
                  <wp:extent cx="206734" cy="206734"/>
                  <wp:effectExtent l="0" t="0" r="3175" b="3175"/>
                  <wp:wrapNone/>
                  <wp:docPr id="13" name="Graphic 13" descr="Apple with solid fill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Apple with solid fill">
                            <a:hlinkClick r:id="rId29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B87626" w14:textId="2537237D" w:rsidR="00FC2DAA" w:rsidRPr="00D87778" w:rsidRDefault="00FC2DAA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 xml:space="preserve">      Ginger Teague &amp; Jessica Hollingsworth, Decatur County Schools</w:t>
            </w:r>
          </w:p>
        </w:tc>
      </w:tr>
      <w:tr w:rsidR="00693955" w:rsidRPr="00D87778" w14:paraId="7DA797DF" w14:textId="77777777" w:rsidTr="37D9E625">
        <w:tc>
          <w:tcPr>
            <w:tcW w:w="3415" w:type="dxa"/>
            <w:vAlign w:val="center"/>
          </w:tcPr>
          <w:p w14:paraId="687FE5ED" w14:textId="5416E9ED" w:rsidR="00693955" w:rsidRPr="00D87778" w:rsidRDefault="00693955" w:rsidP="00843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Gym Memberships</w:t>
            </w:r>
          </w:p>
        </w:tc>
        <w:tc>
          <w:tcPr>
            <w:tcW w:w="6655" w:type="dxa"/>
          </w:tcPr>
          <w:p w14:paraId="0DA492FC" w14:textId="256B942A" w:rsidR="00693955" w:rsidRPr="00D87778" w:rsidRDefault="00693955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Partnering with local businesses to reduce the cost of gym memberships.</w:t>
            </w:r>
          </w:p>
        </w:tc>
      </w:tr>
      <w:tr w:rsidR="00693955" w:rsidRPr="00D87778" w14:paraId="41A2A9D2" w14:textId="77777777" w:rsidTr="37D9E625">
        <w:tc>
          <w:tcPr>
            <w:tcW w:w="3415" w:type="dxa"/>
            <w:vAlign w:val="center"/>
          </w:tcPr>
          <w:p w14:paraId="2984626E" w14:textId="276B5E69" w:rsidR="00693955" w:rsidRPr="00D87778" w:rsidRDefault="00693955" w:rsidP="00843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5K Event </w:t>
            </w:r>
          </w:p>
        </w:tc>
        <w:tc>
          <w:tcPr>
            <w:tcW w:w="6655" w:type="dxa"/>
          </w:tcPr>
          <w:p w14:paraId="1EF37782" w14:textId="77777777" w:rsidR="00693955" w:rsidRPr="00D87778" w:rsidRDefault="00693955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Host, plan, and partner with local businesses to </w:t>
            </w:r>
            <w:r w:rsidR="00631430" w:rsidRPr="00D87778">
              <w:rPr>
                <w:rFonts w:asciiTheme="minorHAnsi" w:hAnsiTheme="minorHAnsi" w:cstheme="minorHAnsi"/>
                <w:color w:val="231F20"/>
              </w:rPr>
              <w:t xml:space="preserve">hold a 5K event for the community, teachers, and students. </w:t>
            </w:r>
          </w:p>
          <w:p w14:paraId="11F7CCD5" w14:textId="44EEB639" w:rsidR="00631430" w:rsidRPr="00D87778" w:rsidRDefault="00631430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62" behindDoc="0" locked="0" layoutInCell="1" allowOverlap="1" wp14:anchorId="5E40C8D4" wp14:editId="26D095CB">
                  <wp:simplePos x="0" y="0"/>
                  <wp:positionH relativeFrom="column">
                    <wp:posOffset>-17477</wp:posOffset>
                  </wp:positionH>
                  <wp:positionV relativeFrom="paragraph">
                    <wp:posOffset>204470</wp:posOffset>
                  </wp:positionV>
                  <wp:extent cx="206734" cy="206734"/>
                  <wp:effectExtent l="0" t="0" r="3175" b="3175"/>
                  <wp:wrapNone/>
                  <wp:docPr id="31" name="Graphic 31" descr="Apple with solid fill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phic 31" descr="Apple with solid fill">
                            <a:hlinkClick r:id="rId30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C0E875" w14:textId="5B6EEE12" w:rsidR="00631430" w:rsidRPr="00D87778" w:rsidRDefault="00631430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 xml:space="preserve">      </w:t>
            </w:r>
            <w:r w:rsidR="008972BF" w:rsidRPr="00D87778">
              <w:rPr>
                <w:rFonts w:asciiTheme="minorHAnsi" w:hAnsiTheme="minorHAnsi" w:cstheme="minorHAnsi"/>
                <w:i/>
                <w:iCs/>
                <w:color w:val="231F20"/>
              </w:rPr>
              <w:t>Coordinators Across the State</w:t>
            </w:r>
          </w:p>
        </w:tc>
      </w:tr>
      <w:tr w:rsidR="00631430" w:rsidRPr="00D87778" w14:paraId="70790988" w14:textId="77777777" w:rsidTr="37D9E625">
        <w:tc>
          <w:tcPr>
            <w:tcW w:w="3415" w:type="dxa"/>
            <w:vAlign w:val="center"/>
          </w:tcPr>
          <w:p w14:paraId="31FED766" w14:textId="24216823" w:rsidR="00631430" w:rsidRPr="00D87778" w:rsidRDefault="00631430" w:rsidP="00843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Fitness in the Park</w:t>
            </w:r>
          </w:p>
        </w:tc>
        <w:tc>
          <w:tcPr>
            <w:tcW w:w="6655" w:type="dxa"/>
          </w:tcPr>
          <w:p w14:paraId="4ACF4D0E" w14:textId="77777777" w:rsidR="00631430" w:rsidRPr="00D87778" w:rsidRDefault="00631430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Weekly multi-day HIIT, Yoga, Zumba offerings</w:t>
            </w:r>
          </w:p>
          <w:p w14:paraId="62ED375B" w14:textId="3180881A" w:rsidR="00631430" w:rsidRPr="00D87778" w:rsidRDefault="00631430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53" behindDoc="0" locked="0" layoutInCell="1" allowOverlap="1" wp14:anchorId="7D368A84" wp14:editId="5FEE1B4E">
                  <wp:simplePos x="0" y="0"/>
                  <wp:positionH relativeFrom="column">
                    <wp:posOffset>-16897</wp:posOffset>
                  </wp:positionH>
                  <wp:positionV relativeFrom="paragraph">
                    <wp:posOffset>163830</wp:posOffset>
                  </wp:positionV>
                  <wp:extent cx="206734" cy="206734"/>
                  <wp:effectExtent l="0" t="0" r="3175" b="3175"/>
                  <wp:wrapNone/>
                  <wp:docPr id="23" name="Graphic 23" descr="Apple with solid fill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Apple with solid fill">
                            <a:hlinkClick r:id="rId31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9A3F3F" w14:textId="2B0F5B0C" w:rsidR="00631430" w:rsidRPr="00D87778" w:rsidRDefault="00631430" w:rsidP="00631430">
            <w:pPr>
              <w:ind w:left="360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>Sudie</w:t>
            </w:r>
            <w:proofErr w:type="spellEnd"/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 xml:space="preserve"> Cushman, Shelby County Schools</w:t>
            </w:r>
            <w:r w:rsidRPr="00D87778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</w:tr>
      <w:tr w:rsidR="00631430" w:rsidRPr="00D87778" w14:paraId="4F25AF95" w14:textId="77777777" w:rsidTr="37D9E625">
        <w:tc>
          <w:tcPr>
            <w:tcW w:w="3415" w:type="dxa"/>
            <w:vAlign w:val="center"/>
          </w:tcPr>
          <w:p w14:paraId="3281356A" w14:textId="0F3E39AF" w:rsidR="00631430" w:rsidRPr="00D87778" w:rsidRDefault="00631430" w:rsidP="00843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Exercise Room</w:t>
            </w:r>
          </w:p>
        </w:tc>
        <w:tc>
          <w:tcPr>
            <w:tcW w:w="6655" w:type="dxa"/>
          </w:tcPr>
          <w:p w14:paraId="1CE75348" w14:textId="77777777" w:rsidR="00631430" w:rsidRPr="00D87778" w:rsidRDefault="00631430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Build out a room at the school that has fitness equipment. </w:t>
            </w:r>
            <w:proofErr w:type="gramStart"/>
            <w:r w:rsidRPr="00D87778">
              <w:rPr>
                <w:rFonts w:asciiTheme="minorHAnsi" w:hAnsiTheme="minorHAnsi" w:cstheme="minorHAnsi"/>
                <w:color w:val="231F20"/>
              </w:rPr>
              <w:t>i.e.</w:t>
            </w:r>
            <w:proofErr w:type="gramEnd"/>
            <w:r w:rsidRPr="00D87778">
              <w:rPr>
                <w:rFonts w:asciiTheme="minorHAnsi" w:hAnsiTheme="minorHAnsi" w:cstheme="minorHAnsi"/>
                <w:color w:val="231F20"/>
              </w:rPr>
              <w:t xml:space="preserve"> treadmill, stationary bike, weight rack, </w:t>
            </w:r>
            <w:r w:rsidR="00043A85" w:rsidRPr="00D87778">
              <w:rPr>
                <w:rFonts w:asciiTheme="minorHAnsi" w:hAnsiTheme="minorHAnsi" w:cstheme="minorHAnsi"/>
                <w:color w:val="231F20"/>
              </w:rPr>
              <w:t xml:space="preserve">medicine balls, yoga mats, bands, etc. </w:t>
            </w:r>
          </w:p>
          <w:p w14:paraId="5A3BDD51" w14:textId="52CF3901" w:rsidR="00043A85" w:rsidRPr="00D87778" w:rsidRDefault="00043A85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61" behindDoc="0" locked="0" layoutInCell="1" allowOverlap="1" wp14:anchorId="5AF04759" wp14:editId="0121E378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200687</wp:posOffset>
                  </wp:positionV>
                  <wp:extent cx="206734" cy="206734"/>
                  <wp:effectExtent l="0" t="0" r="3175" b="3175"/>
                  <wp:wrapNone/>
                  <wp:docPr id="30" name="Graphic 30" descr="Apple with solid fill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Apple with solid fill">
                            <a:hlinkClick r:id="rId32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EAFE2C" w14:textId="0140EA70" w:rsidR="00043A85" w:rsidRPr="00D87778" w:rsidRDefault="00043A85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 xml:space="preserve">      </w:t>
            </w:r>
            <w:r w:rsidR="008972BF" w:rsidRPr="00D87778">
              <w:rPr>
                <w:rFonts w:asciiTheme="minorHAnsi" w:hAnsiTheme="minorHAnsi" w:cstheme="minorHAnsi"/>
                <w:i/>
                <w:iCs/>
                <w:color w:val="231F20"/>
              </w:rPr>
              <w:t>Coordinators Across the State</w:t>
            </w:r>
          </w:p>
        </w:tc>
      </w:tr>
      <w:tr w:rsidR="00043A85" w:rsidRPr="00D87778" w14:paraId="55803908" w14:textId="77777777" w:rsidTr="37D9E625">
        <w:tc>
          <w:tcPr>
            <w:tcW w:w="3415" w:type="dxa"/>
            <w:vAlign w:val="center"/>
          </w:tcPr>
          <w:p w14:paraId="6204CF9D" w14:textId="11726A32" w:rsidR="00043A85" w:rsidRPr="00D87778" w:rsidRDefault="00043A85" w:rsidP="00843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lastRenderedPageBreak/>
              <w:t>Walking/Biking Challenge</w:t>
            </w:r>
          </w:p>
        </w:tc>
        <w:tc>
          <w:tcPr>
            <w:tcW w:w="6655" w:type="dxa"/>
          </w:tcPr>
          <w:p w14:paraId="2FD7A499" w14:textId="77777777" w:rsidR="00043A85" w:rsidRPr="00D87778" w:rsidRDefault="00043A85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5-7 days for 6 weeks  </w:t>
            </w:r>
          </w:p>
          <w:p w14:paraId="47877102" w14:textId="77777777" w:rsidR="00043A85" w:rsidRPr="00D87778" w:rsidRDefault="00043A85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1 mile, 5-7 days a week walking </w:t>
            </w:r>
          </w:p>
          <w:p w14:paraId="36A78D8C" w14:textId="77777777" w:rsidR="00043A85" w:rsidRPr="00D87778" w:rsidRDefault="00043A85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3 miles, 5-7 days a week biking </w:t>
            </w:r>
          </w:p>
          <w:p w14:paraId="4CC9AF9A" w14:textId="2E81B50B" w:rsidR="00043A85" w:rsidRPr="00D87778" w:rsidRDefault="00043A85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63" behindDoc="0" locked="0" layoutInCell="1" allowOverlap="1" wp14:anchorId="62128F76" wp14:editId="58E94207">
                  <wp:simplePos x="0" y="0"/>
                  <wp:positionH relativeFrom="column">
                    <wp:posOffset>-14578</wp:posOffset>
                  </wp:positionH>
                  <wp:positionV relativeFrom="paragraph">
                    <wp:posOffset>199638</wp:posOffset>
                  </wp:positionV>
                  <wp:extent cx="206734" cy="206734"/>
                  <wp:effectExtent l="0" t="0" r="3175" b="3175"/>
                  <wp:wrapNone/>
                  <wp:docPr id="32" name="Graphic 32" descr="Apple with solid fill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phic 32" descr="Apple with solid fill">
                            <a:hlinkClick r:id="rId33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9DB045" w14:textId="0CFAF1C8" w:rsidR="00043A85" w:rsidRPr="00D87778" w:rsidRDefault="00043A85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 xml:space="preserve">      Heather Ledbetter, Maryville City Schools</w:t>
            </w:r>
          </w:p>
        </w:tc>
      </w:tr>
      <w:tr w:rsidR="00043A85" w:rsidRPr="00D87778" w14:paraId="6A3D8C4C" w14:textId="77777777" w:rsidTr="37D9E625">
        <w:tc>
          <w:tcPr>
            <w:tcW w:w="3415" w:type="dxa"/>
            <w:vAlign w:val="center"/>
          </w:tcPr>
          <w:p w14:paraId="23B9434F" w14:textId="46B4917F" w:rsidR="00043A85" w:rsidRPr="00D87778" w:rsidRDefault="00043A85" w:rsidP="00843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Marathon in a Month</w:t>
            </w:r>
          </w:p>
        </w:tc>
        <w:tc>
          <w:tcPr>
            <w:tcW w:w="6655" w:type="dxa"/>
          </w:tcPr>
          <w:p w14:paraId="72F9B986" w14:textId="77777777" w:rsidR="00043A85" w:rsidRPr="00D87778" w:rsidRDefault="00043A85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Mapped out ½ mile in hallways </w:t>
            </w:r>
          </w:p>
          <w:p w14:paraId="264F5B18" w14:textId="77777777" w:rsidR="00043A85" w:rsidRPr="00D87778" w:rsidRDefault="00043A85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Completed outside </w:t>
            </w:r>
          </w:p>
          <w:p w14:paraId="6D745FED" w14:textId="0CC49676" w:rsidR="00043A85" w:rsidRPr="00D87778" w:rsidRDefault="00043A85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64" behindDoc="0" locked="0" layoutInCell="1" allowOverlap="1" wp14:anchorId="316EB9D5" wp14:editId="6638A3B6">
                  <wp:simplePos x="0" y="0"/>
                  <wp:positionH relativeFrom="column">
                    <wp:posOffset>-14937</wp:posOffset>
                  </wp:positionH>
                  <wp:positionV relativeFrom="paragraph">
                    <wp:posOffset>206982</wp:posOffset>
                  </wp:positionV>
                  <wp:extent cx="206734" cy="206734"/>
                  <wp:effectExtent l="0" t="0" r="3175" b="3175"/>
                  <wp:wrapNone/>
                  <wp:docPr id="33" name="Graphic 33" descr="Apple with solid fill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phic 33" descr="Apple with solid fill">
                            <a:hlinkClick r:id="rId34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57F422" w14:textId="000FCC58" w:rsidR="00043A85" w:rsidRPr="00D87778" w:rsidRDefault="00043A85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 xml:space="preserve">    </w:t>
            </w:r>
            <w:r w:rsidR="008972BF" w:rsidRPr="00D87778">
              <w:rPr>
                <w:rFonts w:asciiTheme="minorHAnsi" w:hAnsiTheme="minorHAnsi" w:cstheme="minorHAnsi"/>
                <w:i/>
                <w:iCs/>
                <w:color w:val="231F20"/>
              </w:rPr>
              <w:t xml:space="preserve">  Coordinators Across the State</w:t>
            </w:r>
          </w:p>
        </w:tc>
      </w:tr>
      <w:tr w:rsidR="00043A85" w:rsidRPr="00D87778" w14:paraId="5B7650E8" w14:textId="77777777" w:rsidTr="37D9E625">
        <w:tc>
          <w:tcPr>
            <w:tcW w:w="3415" w:type="dxa"/>
            <w:vAlign w:val="center"/>
          </w:tcPr>
          <w:p w14:paraId="4442AA53" w14:textId="314FFE82" w:rsidR="00043A85" w:rsidRPr="00D87778" w:rsidRDefault="00043A85" w:rsidP="00843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Staff Breaks</w:t>
            </w:r>
          </w:p>
        </w:tc>
        <w:tc>
          <w:tcPr>
            <w:tcW w:w="6655" w:type="dxa"/>
          </w:tcPr>
          <w:p w14:paraId="682E3FEF" w14:textId="2DC0B0C4" w:rsidR="00043A85" w:rsidRPr="00D87778" w:rsidRDefault="00043A85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Central Office Staff get 20 minutes at 10 a.m. and 2 p.m. to walk outside. Not considered lunch time, and allowable for 1-mile daily. </w:t>
            </w:r>
          </w:p>
          <w:p w14:paraId="27DF790D" w14:textId="18A2EA4A" w:rsidR="00043A85" w:rsidRPr="00D87778" w:rsidRDefault="00043A85" w:rsidP="008438CF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67" behindDoc="0" locked="0" layoutInCell="1" allowOverlap="1" wp14:anchorId="43CF66AF" wp14:editId="092A0526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167613</wp:posOffset>
                  </wp:positionV>
                  <wp:extent cx="206734" cy="206734"/>
                  <wp:effectExtent l="0" t="0" r="3175" b="3175"/>
                  <wp:wrapNone/>
                  <wp:docPr id="36" name="Graphic 36" descr="Apple with solid fill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Apple with solid fill">
                            <a:hlinkClick r:id="rId35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8D1548" w14:textId="0A28CA9A" w:rsidR="00043A85" w:rsidRPr="00D87778" w:rsidRDefault="00043A85" w:rsidP="00043A85">
            <w:pPr>
              <w:ind w:left="360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>Dawn Callas, Robertson County Schools</w:t>
            </w:r>
            <w:r w:rsidRPr="00D87778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</w:tr>
      <w:tr w:rsidR="00043A85" w:rsidRPr="00D87778" w14:paraId="2737DB4B" w14:textId="77777777" w:rsidTr="37D9E625">
        <w:tc>
          <w:tcPr>
            <w:tcW w:w="3415" w:type="dxa"/>
            <w:vAlign w:val="center"/>
          </w:tcPr>
          <w:p w14:paraId="4D6DC0E9" w14:textId="5901F20E" w:rsidR="00043A85" w:rsidRPr="00D87778" w:rsidRDefault="00043A85" w:rsidP="00843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“Caught </w:t>
            </w:r>
            <w:proofErr w:type="spellStart"/>
            <w:r w:rsidRPr="00D87778">
              <w:rPr>
                <w:rFonts w:asciiTheme="minorHAnsi" w:hAnsiTheme="minorHAnsi" w:cstheme="minorHAnsi"/>
                <w:color w:val="231F20"/>
              </w:rPr>
              <w:t>Ya</w:t>
            </w:r>
            <w:proofErr w:type="spellEnd"/>
            <w:r w:rsidRPr="00D87778">
              <w:rPr>
                <w:rFonts w:asciiTheme="minorHAnsi" w:hAnsiTheme="minorHAnsi" w:cstheme="minorHAnsi"/>
                <w:color w:val="231F20"/>
              </w:rPr>
              <w:t>” Picture Board</w:t>
            </w:r>
          </w:p>
        </w:tc>
        <w:tc>
          <w:tcPr>
            <w:tcW w:w="6655" w:type="dxa"/>
          </w:tcPr>
          <w:p w14:paraId="5D562A84" w14:textId="06EB32C0" w:rsidR="00043A85" w:rsidRPr="00D87778" w:rsidRDefault="00043A85" w:rsidP="00043A85">
            <w:pPr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Nurse catches staff doing healthy things in the building, such as participating in </w:t>
            </w:r>
            <w:proofErr w:type="spellStart"/>
            <w:r w:rsidRPr="00D87778">
              <w:rPr>
                <w:rFonts w:asciiTheme="minorHAnsi" w:hAnsiTheme="minorHAnsi" w:cstheme="minorHAnsi"/>
                <w:color w:val="231F20"/>
              </w:rPr>
              <w:t>GoNoodle</w:t>
            </w:r>
            <w:proofErr w:type="spellEnd"/>
            <w:r w:rsidRPr="00D87778">
              <w:rPr>
                <w:rFonts w:asciiTheme="minorHAnsi" w:hAnsiTheme="minorHAnsi" w:cstheme="minorHAnsi"/>
                <w:color w:val="231F20"/>
              </w:rPr>
              <w:t xml:space="preserve"> or eating a healthy </w:t>
            </w:r>
            <w:r w:rsidR="002D570E" w:rsidRPr="00D87778">
              <w:rPr>
                <w:rFonts w:asciiTheme="minorHAnsi" w:hAnsiTheme="minorHAnsi" w:cstheme="minorHAnsi"/>
                <w:color w:val="231F20"/>
              </w:rPr>
              <w:t>snack and</w:t>
            </w:r>
            <w:r w:rsidRPr="00D87778">
              <w:rPr>
                <w:rFonts w:asciiTheme="minorHAnsi" w:hAnsiTheme="minorHAnsi" w:cstheme="minorHAnsi"/>
                <w:color w:val="231F20"/>
              </w:rPr>
              <w:t xml:space="preserve"> posts their picture on the board for students to see. </w:t>
            </w:r>
          </w:p>
          <w:p w14:paraId="4DA9E810" w14:textId="1F5735F3" w:rsidR="00043A85" w:rsidRPr="00D87778" w:rsidRDefault="00825446" w:rsidP="00043A85">
            <w:pPr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2372" behindDoc="0" locked="0" layoutInCell="1" allowOverlap="1" wp14:anchorId="1AF8BDEC" wp14:editId="768DD334">
                  <wp:simplePos x="0" y="0"/>
                  <wp:positionH relativeFrom="column">
                    <wp:posOffset>-12728</wp:posOffset>
                  </wp:positionH>
                  <wp:positionV relativeFrom="paragraph">
                    <wp:posOffset>130430</wp:posOffset>
                  </wp:positionV>
                  <wp:extent cx="206016" cy="190500"/>
                  <wp:effectExtent l="0" t="0" r="3810" b="0"/>
                  <wp:wrapNone/>
                  <wp:docPr id="41" name="Graphic 41" descr="Apple with solid fill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phic 41" descr="Apple with solid fill">
                            <a:hlinkClick r:id="rId36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1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8E96B2" w14:textId="027A4C66" w:rsidR="00043A85" w:rsidRPr="00D87778" w:rsidRDefault="00043A85" w:rsidP="00043A85">
            <w:pPr>
              <w:ind w:left="360"/>
              <w:rPr>
                <w:rFonts w:asciiTheme="minorHAnsi" w:hAnsiTheme="minorHAnsi" w:cstheme="minorHAnsi"/>
                <w:i/>
                <w:iCs/>
                <w:color w:val="231F20"/>
              </w:rPr>
            </w:pPr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>Bethany Allen, Weakley County Schools</w:t>
            </w:r>
          </w:p>
        </w:tc>
      </w:tr>
    </w:tbl>
    <w:p w14:paraId="10032ABD" w14:textId="2D30F186" w:rsidR="00825446" w:rsidRPr="00D87778" w:rsidRDefault="008254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655"/>
      </w:tblGrid>
      <w:tr w:rsidR="00DD07AC" w:rsidRPr="00D87778" w14:paraId="312F1008" w14:textId="77777777" w:rsidTr="37D9E625">
        <w:tc>
          <w:tcPr>
            <w:tcW w:w="10070" w:type="dxa"/>
            <w:gridSpan w:val="2"/>
            <w:shd w:val="clear" w:color="auto" w:fill="007654"/>
          </w:tcPr>
          <w:p w14:paraId="42BB9424" w14:textId="51597C7F" w:rsidR="00DD07AC" w:rsidRPr="00D87778" w:rsidRDefault="1824251F" w:rsidP="37D9E625">
            <w:pPr>
              <w:spacing w:before="65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8777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Mental Health </w:t>
            </w:r>
          </w:p>
        </w:tc>
      </w:tr>
      <w:tr w:rsidR="00DD07AC" w:rsidRPr="00D87778" w14:paraId="4F5CB940" w14:textId="77777777" w:rsidTr="37D9E625">
        <w:tc>
          <w:tcPr>
            <w:tcW w:w="10070" w:type="dxa"/>
            <w:gridSpan w:val="2"/>
            <w:shd w:val="clear" w:color="auto" w:fill="E1E2E3" w:themeFill="text2" w:themeFillTint="33"/>
          </w:tcPr>
          <w:p w14:paraId="7586CC68" w14:textId="53E0BBC7" w:rsidR="00DD07AC" w:rsidRPr="00D87778" w:rsidRDefault="0033270C" w:rsidP="00021504">
            <w:pPr>
              <w:spacing w:before="65"/>
              <w:rPr>
                <w:rFonts w:asciiTheme="minorHAnsi" w:hAnsiTheme="minorHAnsi" w:cstheme="minorHAnsi"/>
                <w:bCs/>
                <w:i/>
                <w:i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 xml:space="preserve">Mental Health for staff </w:t>
            </w:r>
            <w:proofErr w:type="gramStart"/>
            <w:r w:rsidR="007854EA"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>in regard to</w:t>
            </w:r>
            <w:proofErr w:type="gramEnd"/>
            <w:r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 xml:space="preserve"> their psychological and emotional wellbeing. </w:t>
            </w:r>
            <w:r w:rsidR="007854EA"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 xml:space="preserve">This category provides ideas and projects to increase awareness and </w:t>
            </w:r>
            <w:r w:rsidR="00DB5EB0"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 xml:space="preserve">self-care among all staff. </w:t>
            </w:r>
          </w:p>
        </w:tc>
      </w:tr>
      <w:tr w:rsidR="00DD07AC" w:rsidRPr="00D87778" w14:paraId="10A7F932" w14:textId="77777777" w:rsidTr="37D9E625">
        <w:tc>
          <w:tcPr>
            <w:tcW w:w="3415" w:type="dxa"/>
          </w:tcPr>
          <w:p w14:paraId="333BB5AD" w14:textId="77777777" w:rsidR="00DD07AC" w:rsidRPr="00D87778" w:rsidRDefault="00DD07AC" w:rsidP="00021504">
            <w:pPr>
              <w:spacing w:before="65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D87778">
              <w:rPr>
                <w:rFonts w:asciiTheme="minorHAnsi" w:hAnsiTheme="minorHAnsi" w:cstheme="minorHAnsi"/>
                <w:b/>
                <w:color w:val="231F20"/>
              </w:rPr>
              <w:t>Project</w:t>
            </w:r>
          </w:p>
        </w:tc>
        <w:tc>
          <w:tcPr>
            <w:tcW w:w="6655" w:type="dxa"/>
          </w:tcPr>
          <w:p w14:paraId="14B57721" w14:textId="77777777" w:rsidR="00DD07AC" w:rsidRPr="00D87778" w:rsidRDefault="00DD07AC" w:rsidP="00021504">
            <w:pPr>
              <w:spacing w:before="65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D87778">
              <w:rPr>
                <w:rFonts w:asciiTheme="minorHAnsi" w:hAnsiTheme="minorHAnsi" w:cstheme="minorHAnsi"/>
                <w:b/>
                <w:color w:val="231F20"/>
              </w:rPr>
              <w:t>Description</w:t>
            </w:r>
          </w:p>
        </w:tc>
      </w:tr>
      <w:tr w:rsidR="00DD07AC" w:rsidRPr="00D87778" w14:paraId="2D52664D" w14:textId="77777777" w:rsidTr="37D9E625">
        <w:tc>
          <w:tcPr>
            <w:tcW w:w="3415" w:type="dxa"/>
            <w:vAlign w:val="center"/>
          </w:tcPr>
          <w:p w14:paraId="170F9C3A" w14:textId="13EE056B" w:rsidR="00DD07AC" w:rsidRPr="00D87778" w:rsidRDefault="00DD07AC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Staff Wellness Rooms/Calming Rooms/Zen Dens</w:t>
            </w:r>
          </w:p>
        </w:tc>
        <w:tc>
          <w:tcPr>
            <w:tcW w:w="6655" w:type="dxa"/>
          </w:tcPr>
          <w:p w14:paraId="4CE9253A" w14:textId="2F46C4E1" w:rsidR="00DD07AC" w:rsidRPr="00D87778" w:rsidRDefault="00DD07AC" w:rsidP="00021504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Convert the teacher lounge into a calm space for teachers. </w:t>
            </w:r>
            <w:r w:rsidR="008972BF" w:rsidRPr="00D87778">
              <w:rPr>
                <w:rFonts w:asciiTheme="minorHAnsi" w:hAnsiTheme="minorHAnsi" w:cstheme="minorHAnsi"/>
                <w:color w:val="231F20"/>
              </w:rPr>
              <w:t xml:space="preserve">This room can include the following: </w:t>
            </w:r>
          </w:p>
          <w:p w14:paraId="48FBBFF5" w14:textId="16E7C44A" w:rsidR="008972BF" w:rsidRPr="00D87778" w:rsidRDefault="008972BF" w:rsidP="002D2F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Massage Chairs </w:t>
            </w:r>
          </w:p>
          <w:p w14:paraId="546204F4" w14:textId="40A9F08C" w:rsidR="008972BF" w:rsidRPr="00D87778" w:rsidRDefault="008972BF" w:rsidP="002D2F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Adult coloring books </w:t>
            </w:r>
          </w:p>
          <w:p w14:paraId="527E1350" w14:textId="4CBC1C60" w:rsidR="008972BF" w:rsidRPr="00D87778" w:rsidRDefault="008972BF" w:rsidP="002D2F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Essential Oils </w:t>
            </w:r>
          </w:p>
          <w:p w14:paraId="67995AB3" w14:textId="66DA5113" w:rsidR="008972BF" w:rsidRPr="00D87778" w:rsidRDefault="008972BF" w:rsidP="002D2F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Healthy Snacks </w:t>
            </w:r>
          </w:p>
          <w:p w14:paraId="60652DFA" w14:textId="5F1C6962" w:rsidR="008972BF" w:rsidRPr="00D87778" w:rsidRDefault="008972BF" w:rsidP="002D2F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Resiliency Journals </w:t>
            </w:r>
          </w:p>
          <w:p w14:paraId="6003CE49" w14:textId="667EC269" w:rsidR="008972BF" w:rsidRPr="00D87778" w:rsidRDefault="008972BF" w:rsidP="002D2F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Mini punching bag </w:t>
            </w:r>
          </w:p>
          <w:p w14:paraId="27F51B73" w14:textId="5AFBC2DF" w:rsidR="008972BF" w:rsidRPr="00D87778" w:rsidRDefault="008972BF" w:rsidP="002D2F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Small water fountain </w:t>
            </w:r>
          </w:p>
          <w:p w14:paraId="076FC61F" w14:textId="33B5E492" w:rsidR="008972BF" w:rsidRPr="00D87778" w:rsidRDefault="008972BF" w:rsidP="002D2F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Dem lighting </w:t>
            </w:r>
          </w:p>
          <w:p w14:paraId="640E801E" w14:textId="7C920E50" w:rsidR="008972BF" w:rsidRPr="00D87778" w:rsidRDefault="008972BF" w:rsidP="002D2F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Fidgets </w:t>
            </w:r>
          </w:p>
          <w:p w14:paraId="2745F8D7" w14:textId="7BA0A8E3" w:rsidR="00DD07AC" w:rsidRPr="00D87778" w:rsidRDefault="008972BF" w:rsidP="002D2F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Encouraging words/quotes on the wall </w:t>
            </w:r>
          </w:p>
          <w:p w14:paraId="4268109E" w14:textId="34414B38" w:rsidR="00DD07AC" w:rsidRPr="00D87778" w:rsidRDefault="00DB5EB0" w:rsidP="00021504">
            <w:pPr>
              <w:spacing w:before="65"/>
              <w:rPr>
                <w:rFonts w:asciiTheme="minorHAnsi" w:hAnsiTheme="minorHAnsi" w:cstheme="minorHAnsi"/>
                <w:i/>
                <w:iCs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50" behindDoc="0" locked="0" layoutInCell="1" allowOverlap="1" wp14:anchorId="152BE1CD" wp14:editId="791CAD71">
                  <wp:simplePos x="0" y="0"/>
                  <wp:positionH relativeFrom="column">
                    <wp:posOffset>-23164</wp:posOffset>
                  </wp:positionH>
                  <wp:positionV relativeFrom="paragraph">
                    <wp:posOffset>-11899</wp:posOffset>
                  </wp:positionV>
                  <wp:extent cx="206375" cy="206375"/>
                  <wp:effectExtent l="0" t="0" r="3175" b="3175"/>
                  <wp:wrapNone/>
                  <wp:docPr id="12" name="Graphic 12" descr="Apple with solid fill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Apple with solid fill">
                            <a:hlinkClick r:id="rId37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07AC" w:rsidRPr="00D87778">
              <w:rPr>
                <w:rFonts w:asciiTheme="minorHAnsi" w:hAnsiTheme="minorHAnsi" w:cstheme="minorHAnsi"/>
                <w:bCs/>
                <w:color w:val="231F20"/>
              </w:rPr>
              <w:t xml:space="preserve">     </w:t>
            </w:r>
            <w:r w:rsidR="00DD07AC" w:rsidRPr="00D87778">
              <w:rPr>
                <w:rFonts w:asciiTheme="minorHAnsi" w:hAnsiTheme="minorHAnsi" w:cstheme="minorHAnsi"/>
                <w:color w:val="231F20"/>
              </w:rPr>
              <w:t xml:space="preserve">  </w:t>
            </w:r>
            <w:r w:rsidR="008972BF" w:rsidRPr="00D87778">
              <w:rPr>
                <w:rFonts w:asciiTheme="minorHAnsi" w:hAnsiTheme="minorHAnsi" w:cstheme="minorHAnsi"/>
                <w:i/>
                <w:iCs/>
                <w:color w:val="231F20"/>
              </w:rPr>
              <w:t>Coordinators Across the State</w:t>
            </w:r>
          </w:p>
        </w:tc>
      </w:tr>
      <w:tr w:rsidR="00152EA0" w:rsidRPr="00D87778" w14:paraId="52B2B74D" w14:textId="77777777" w:rsidTr="37D9E625">
        <w:tc>
          <w:tcPr>
            <w:tcW w:w="3415" w:type="dxa"/>
            <w:vAlign w:val="center"/>
          </w:tcPr>
          <w:p w14:paraId="6F4DA481" w14:textId="16A37F38" w:rsidR="00152EA0" w:rsidRPr="00D87778" w:rsidRDefault="00152EA0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Videos Promoting Quick Self Care Activities</w:t>
            </w:r>
          </w:p>
        </w:tc>
        <w:tc>
          <w:tcPr>
            <w:tcW w:w="6655" w:type="dxa"/>
          </w:tcPr>
          <w:p w14:paraId="475743D9" w14:textId="5D754329" w:rsidR="00152EA0" w:rsidRPr="00D87778" w:rsidRDefault="00152EA0" w:rsidP="00021504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Short 2–3-minute videos </w:t>
            </w:r>
          </w:p>
          <w:p w14:paraId="254265A1" w14:textId="025AA9AB" w:rsidR="00152EA0" w:rsidRPr="00D87778" w:rsidRDefault="00152EA0" w:rsidP="00021504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6" behindDoc="0" locked="0" layoutInCell="1" allowOverlap="1" wp14:anchorId="31210609" wp14:editId="33857D86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180616</wp:posOffset>
                  </wp:positionV>
                  <wp:extent cx="206016" cy="190500"/>
                  <wp:effectExtent l="0" t="0" r="3810" b="0"/>
                  <wp:wrapNone/>
                  <wp:docPr id="17" name="Graphic 17" descr="Apple with solid fill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Apple with solid fill">
                            <a:hlinkClick r:id="rId38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1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ACDD4E" w14:textId="6A595101" w:rsidR="00152EA0" w:rsidRPr="00D87778" w:rsidRDefault="00152EA0" w:rsidP="00152EA0">
            <w:pPr>
              <w:ind w:left="360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>Patricia Pace, Morgan County Schools</w:t>
            </w:r>
          </w:p>
        </w:tc>
      </w:tr>
      <w:tr w:rsidR="00152EA0" w:rsidRPr="00D87778" w14:paraId="00FB4879" w14:textId="77777777" w:rsidTr="37D9E625">
        <w:tc>
          <w:tcPr>
            <w:tcW w:w="3415" w:type="dxa"/>
            <w:vAlign w:val="center"/>
          </w:tcPr>
          <w:p w14:paraId="07D8F80E" w14:textId="58860E11" w:rsidR="00152EA0" w:rsidRPr="00D87778" w:rsidRDefault="00152EA0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Random Acts of Kindness </w:t>
            </w:r>
            <w:r w:rsidRPr="00D87778">
              <w:rPr>
                <w:rFonts w:asciiTheme="minorHAnsi" w:hAnsiTheme="minorHAnsi" w:cstheme="minorHAnsi"/>
                <w:color w:val="231F20"/>
              </w:rPr>
              <w:lastRenderedPageBreak/>
              <w:t>Challenge</w:t>
            </w:r>
          </w:p>
        </w:tc>
        <w:tc>
          <w:tcPr>
            <w:tcW w:w="6655" w:type="dxa"/>
          </w:tcPr>
          <w:p w14:paraId="200CFF91" w14:textId="0A6BD9F9" w:rsidR="00511672" w:rsidRPr="00D87778" w:rsidRDefault="00511672" w:rsidP="00021504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lastRenderedPageBreak/>
              <w:t xml:space="preserve">Provide </w:t>
            </w:r>
            <w:r w:rsidR="00BF6193" w:rsidRPr="00D87778">
              <w:rPr>
                <w:rFonts w:asciiTheme="minorHAnsi" w:hAnsiTheme="minorHAnsi" w:cstheme="minorHAnsi"/>
                <w:color w:val="231F20"/>
              </w:rPr>
              <w:t xml:space="preserve">challenge materials and instructions to promote the random </w:t>
            </w:r>
            <w:r w:rsidR="00BF6193" w:rsidRPr="00D87778">
              <w:rPr>
                <w:rFonts w:asciiTheme="minorHAnsi" w:hAnsiTheme="minorHAnsi" w:cstheme="minorHAnsi"/>
                <w:color w:val="231F20"/>
              </w:rPr>
              <w:lastRenderedPageBreak/>
              <w:t xml:space="preserve">acts of kindness challenge. </w:t>
            </w:r>
          </w:p>
          <w:p w14:paraId="2E93A6A5" w14:textId="3A7E72F5" w:rsidR="00152EA0" w:rsidRPr="00D87778" w:rsidRDefault="00152EA0" w:rsidP="00021504">
            <w:pPr>
              <w:spacing w:before="65"/>
              <w:rPr>
                <w:rFonts w:asciiTheme="minorHAnsi" w:hAnsiTheme="minorHAnsi" w:cstheme="minorHAnsi"/>
                <w:i/>
                <w:iCs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7" behindDoc="0" locked="0" layoutInCell="1" allowOverlap="1" wp14:anchorId="2282DD2E" wp14:editId="46ECCA08">
                  <wp:simplePos x="0" y="0"/>
                  <wp:positionH relativeFrom="column">
                    <wp:posOffset>-14578</wp:posOffset>
                  </wp:positionH>
                  <wp:positionV relativeFrom="paragraph">
                    <wp:posOffset>215320</wp:posOffset>
                  </wp:positionV>
                  <wp:extent cx="206734" cy="206734"/>
                  <wp:effectExtent l="0" t="0" r="3175" b="3175"/>
                  <wp:wrapNone/>
                  <wp:docPr id="18" name="Graphic 18" descr="Apple with solid fill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Apple with solid fill">
                            <a:hlinkClick r:id="rId38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 xml:space="preserve">    </w:t>
            </w:r>
          </w:p>
          <w:p w14:paraId="29B0DC2C" w14:textId="59693466" w:rsidR="00152EA0" w:rsidRPr="00D87778" w:rsidRDefault="00152EA0" w:rsidP="00021504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 xml:space="preserve">      Patricia Pace, Morgan County Schools</w:t>
            </w:r>
            <w:r w:rsidRPr="00D87778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</w:tr>
      <w:tr w:rsidR="00152EA0" w:rsidRPr="00D87778" w14:paraId="059F9249" w14:textId="77777777" w:rsidTr="37D9E625">
        <w:tc>
          <w:tcPr>
            <w:tcW w:w="3415" w:type="dxa"/>
            <w:vAlign w:val="center"/>
          </w:tcPr>
          <w:p w14:paraId="4956AA66" w14:textId="5E303663" w:rsidR="00152EA0" w:rsidRPr="00D87778" w:rsidRDefault="0021233A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lastRenderedPageBreak/>
              <w:t xml:space="preserve">Counseling Available During the Day for Staff </w:t>
            </w:r>
          </w:p>
        </w:tc>
        <w:tc>
          <w:tcPr>
            <w:tcW w:w="6655" w:type="dxa"/>
          </w:tcPr>
          <w:p w14:paraId="1CBF8878" w14:textId="77777777" w:rsidR="00152EA0" w:rsidRPr="00D87778" w:rsidRDefault="0021233A" w:rsidP="00021504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Offer counseling services available during the day for staff</w:t>
            </w:r>
            <w:r w:rsidR="001D6665" w:rsidRPr="00D87778">
              <w:rPr>
                <w:rFonts w:asciiTheme="minorHAnsi" w:hAnsiTheme="minorHAnsi" w:cstheme="minorHAnsi"/>
                <w:color w:val="231F20"/>
              </w:rPr>
              <w:t xml:space="preserve">. </w:t>
            </w:r>
          </w:p>
          <w:p w14:paraId="76DBC97B" w14:textId="267F0989" w:rsidR="001D6665" w:rsidRPr="00D87778" w:rsidRDefault="001D6665" w:rsidP="00021504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69" behindDoc="0" locked="0" layoutInCell="1" allowOverlap="1" wp14:anchorId="1A04D7DD" wp14:editId="65E06270">
                  <wp:simplePos x="0" y="0"/>
                  <wp:positionH relativeFrom="margin">
                    <wp:posOffset>-36195</wp:posOffset>
                  </wp:positionH>
                  <wp:positionV relativeFrom="paragraph">
                    <wp:posOffset>194227</wp:posOffset>
                  </wp:positionV>
                  <wp:extent cx="206734" cy="206734"/>
                  <wp:effectExtent l="0" t="0" r="3175" b="3175"/>
                  <wp:wrapNone/>
                  <wp:docPr id="38" name="Graphic 38" descr="Apple with solid fill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phic 38" descr="Apple with solid fill">
                            <a:hlinkClick r:id="rId39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D3D503" w14:textId="07D073B7" w:rsidR="001D6665" w:rsidRPr="00D87778" w:rsidRDefault="001D6665" w:rsidP="00021504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 xml:space="preserve">     Trey Upchurch, Putnam County Schools</w:t>
            </w:r>
          </w:p>
        </w:tc>
      </w:tr>
      <w:tr w:rsidR="00152EA0" w:rsidRPr="00D87778" w14:paraId="20485204" w14:textId="77777777" w:rsidTr="37D9E625">
        <w:tc>
          <w:tcPr>
            <w:tcW w:w="3415" w:type="dxa"/>
            <w:vAlign w:val="center"/>
          </w:tcPr>
          <w:p w14:paraId="7457F66D" w14:textId="321ED5E7" w:rsidR="00152EA0" w:rsidRPr="00D87778" w:rsidRDefault="001D6665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Staff Goodie Bag </w:t>
            </w:r>
          </w:p>
        </w:tc>
        <w:tc>
          <w:tcPr>
            <w:tcW w:w="6655" w:type="dxa"/>
          </w:tcPr>
          <w:p w14:paraId="6D95A0D7" w14:textId="22CDF96C" w:rsidR="00AF3749" w:rsidRPr="00D87778" w:rsidRDefault="00AF3749" w:rsidP="00021504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Assemble a staff goodie bag with various items to promote physical</w:t>
            </w:r>
            <w:r w:rsidR="005E142E" w:rsidRPr="00D87778">
              <w:rPr>
                <w:rFonts w:asciiTheme="minorHAnsi" w:hAnsiTheme="minorHAnsi" w:cstheme="minorHAnsi"/>
                <w:color w:val="231F20"/>
              </w:rPr>
              <w:t xml:space="preserve"> health, mental health, nutrition, or appreciation. </w:t>
            </w:r>
          </w:p>
        </w:tc>
      </w:tr>
      <w:tr w:rsidR="00152EA0" w:rsidRPr="00D87778" w14:paraId="3AF49D5F" w14:textId="77777777" w:rsidTr="37D9E625">
        <w:tc>
          <w:tcPr>
            <w:tcW w:w="3415" w:type="dxa"/>
            <w:vAlign w:val="center"/>
          </w:tcPr>
          <w:p w14:paraId="52EDC600" w14:textId="06895709" w:rsidR="00152EA0" w:rsidRPr="00D87778" w:rsidRDefault="005E142E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Stress Meter Mood Card</w:t>
            </w:r>
          </w:p>
        </w:tc>
        <w:tc>
          <w:tcPr>
            <w:tcW w:w="6655" w:type="dxa"/>
          </w:tcPr>
          <w:p w14:paraId="5EAB2D5F" w14:textId="77777777" w:rsidR="00152EA0" w:rsidRPr="00D87778" w:rsidRDefault="005E142E" w:rsidP="00021504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Card </w:t>
            </w:r>
            <w:r w:rsidR="00425D89" w:rsidRPr="00D87778">
              <w:rPr>
                <w:rFonts w:asciiTheme="minorHAnsi" w:hAnsiTheme="minorHAnsi" w:cstheme="minorHAnsi"/>
                <w:color w:val="231F20"/>
              </w:rPr>
              <w:t xml:space="preserve">gauges stress. </w:t>
            </w:r>
          </w:p>
          <w:p w14:paraId="41DD2C79" w14:textId="460D6063" w:rsidR="00425D89" w:rsidRPr="00D87778" w:rsidRDefault="00425D89" w:rsidP="00021504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</w:p>
          <w:p w14:paraId="06D1D568" w14:textId="0D481013" w:rsidR="00425D89" w:rsidRPr="00D87778" w:rsidRDefault="00425D89" w:rsidP="00021504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i/>
                <w:iCs/>
              </w:rPr>
              <w:t xml:space="preserve">      Stephanie Winders, Henry County Schools</w:t>
            </w:r>
          </w:p>
        </w:tc>
      </w:tr>
      <w:tr w:rsidR="00152EA0" w:rsidRPr="00D87778" w14:paraId="750D1832" w14:textId="77777777" w:rsidTr="37D9E625">
        <w:tc>
          <w:tcPr>
            <w:tcW w:w="3415" w:type="dxa"/>
            <w:vAlign w:val="center"/>
          </w:tcPr>
          <w:p w14:paraId="57183C03" w14:textId="1CB75FEB" w:rsidR="00152EA0" w:rsidRPr="00D87778" w:rsidRDefault="00425D89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Therapy Dogs</w:t>
            </w:r>
          </w:p>
        </w:tc>
        <w:tc>
          <w:tcPr>
            <w:tcW w:w="6655" w:type="dxa"/>
          </w:tcPr>
          <w:p w14:paraId="57C3291D" w14:textId="511EA55B" w:rsidR="00152EA0" w:rsidRPr="00D87778" w:rsidRDefault="00425D89" w:rsidP="00021504">
            <w:pPr>
              <w:spacing w:before="65"/>
              <w:rPr>
                <w:rFonts w:asciiTheme="minorHAnsi" w:hAnsiTheme="minorHAnsi" w:cstheme="minorHAnsi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70" behindDoc="0" locked="0" layoutInCell="1" allowOverlap="1" wp14:anchorId="73A1EDB4" wp14:editId="7E837678">
                  <wp:simplePos x="0" y="0"/>
                  <wp:positionH relativeFrom="column">
                    <wp:posOffset>-6654</wp:posOffset>
                  </wp:positionH>
                  <wp:positionV relativeFrom="paragraph">
                    <wp:posOffset>-230891</wp:posOffset>
                  </wp:positionV>
                  <wp:extent cx="206734" cy="206734"/>
                  <wp:effectExtent l="0" t="0" r="3175" b="3175"/>
                  <wp:wrapNone/>
                  <wp:docPr id="40" name="Graphic 40" descr="Apple with solid fill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raphic 40" descr="Apple with solid fill">
                            <a:hlinkClick r:id="rId40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6F0A" w:rsidRPr="00D87778">
              <w:rPr>
                <w:rFonts w:asciiTheme="minorHAnsi" w:hAnsiTheme="minorHAnsi" w:cstheme="minorHAnsi"/>
                <w:i/>
                <w:iCs/>
              </w:rPr>
              <w:t xml:space="preserve">      </w:t>
            </w:r>
            <w:r w:rsidRPr="00D87778">
              <w:rPr>
                <w:rFonts w:asciiTheme="minorHAnsi" w:hAnsiTheme="minorHAnsi" w:cstheme="minorHAnsi"/>
                <w:i/>
                <w:iCs/>
              </w:rPr>
              <w:t>Coordinators Across the State</w:t>
            </w:r>
            <w:r w:rsidRPr="00D8777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52EA0" w:rsidRPr="00D87778" w14:paraId="3A96490E" w14:textId="77777777" w:rsidTr="37D9E625">
        <w:tc>
          <w:tcPr>
            <w:tcW w:w="3415" w:type="dxa"/>
            <w:vAlign w:val="center"/>
          </w:tcPr>
          <w:p w14:paraId="421C0294" w14:textId="0865BA6E" w:rsidR="00152EA0" w:rsidRPr="00D87778" w:rsidRDefault="00C96F0A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Mindfulness Training </w:t>
            </w:r>
          </w:p>
        </w:tc>
        <w:tc>
          <w:tcPr>
            <w:tcW w:w="6655" w:type="dxa"/>
          </w:tcPr>
          <w:p w14:paraId="479BAF06" w14:textId="3F801C99" w:rsidR="00152EA0" w:rsidRPr="00D87778" w:rsidRDefault="004C5DBB" w:rsidP="00021504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Training to increase knowledge on mindfulness practices. </w:t>
            </w:r>
          </w:p>
        </w:tc>
      </w:tr>
      <w:tr w:rsidR="00152EA0" w:rsidRPr="00D87778" w14:paraId="14C3BA14" w14:textId="77777777" w:rsidTr="37D9E625">
        <w:tc>
          <w:tcPr>
            <w:tcW w:w="3415" w:type="dxa"/>
            <w:vAlign w:val="center"/>
          </w:tcPr>
          <w:p w14:paraId="5E7217BA" w14:textId="6DB0EFC7" w:rsidR="00152EA0" w:rsidRPr="00D87778" w:rsidRDefault="00C96F0A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Laughter Yoga </w:t>
            </w:r>
          </w:p>
        </w:tc>
        <w:tc>
          <w:tcPr>
            <w:tcW w:w="6655" w:type="dxa"/>
          </w:tcPr>
          <w:p w14:paraId="5A0534B4" w14:textId="14F9C559" w:rsidR="00152EA0" w:rsidRPr="00D87778" w:rsidRDefault="00C96F0A" w:rsidP="00021504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72" behindDoc="0" locked="0" layoutInCell="1" allowOverlap="1" wp14:anchorId="00609E23" wp14:editId="14671BA9">
                  <wp:simplePos x="0" y="0"/>
                  <wp:positionH relativeFrom="column">
                    <wp:posOffset>-6377</wp:posOffset>
                  </wp:positionH>
                  <wp:positionV relativeFrom="paragraph">
                    <wp:posOffset>-435610</wp:posOffset>
                  </wp:positionV>
                  <wp:extent cx="206734" cy="206734"/>
                  <wp:effectExtent l="0" t="0" r="3175" b="3175"/>
                  <wp:wrapNone/>
                  <wp:docPr id="43" name="Graphic 43" descr="Apple with solid fill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phic 43" descr="Apple with solid fill">
                            <a:hlinkClick r:id="rId41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DBB" w:rsidRPr="00D87778">
              <w:rPr>
                <w:rFonts w:asciiTheme="minorHAnsi" w:hAnsiTheme="minorHAnsi" w:cstheme="minorHAnsi"/>
                <w:color w:val="231F20"/>
              </w:rPr>
              <w:t xml:space="preserve">Incorporate laughter yoga into your next staff </w:t>
            </w:r>
            <w:r w:rsidR="00CE2CEC" w:rsidRPr="00D87778">
              <w:rPr>
                <w:rFonts w:asciiTheme="minorHAnsi" w:hAnsiTheme="minorHAnsi" w:cstheme="minorHAnsi"/>
                <w:color w:val="231F20"/>
              </w:rPr>
              <w:t>meeting or</w:t>
            </w:r>
            <w:r w:rsidR="004C5DBB" w:rsidRPr="00D87778">
              <w:rPr>
                <w:rFonts w:asciiTheme="minorHAnsi" w:hAnsiTheme="minorHAnsi" w:cstheme="minorHAnsi"/>
                <w:color w:val="231F20"/>
              </w:rPr>
              <w:t xml:space="preserve"> allow staff to practice on their own. </w:t>
            </w:r>
          </w:p>
        </w:tc>
      </w:tr>
      <w:tr w:rsidR="00152EA0" w:rsidRPr="00D87778" w14:paraId="1563D926" w14:textId="77777777" w:rsidTr="37D9E625">
        <w:tc>
          <w:tcPr>
            <w:tcW w:w="3415" w:type="dxa"/>
            <w:vAlign w:val="center"/>
          </w:tcPr>
          <w:p w14:paraId="6C1ACF75" w14:textId="538D460E" w:rsidR="00152EA0" w:rsidRPr="00D87778" w:rsidRDefault="00C96F0A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Virtual Calming Rooms</w:t>
            </w:r>
          </w:p>
        </w:tc>
        <w:tc>
          <w:tcPr>
            <w:tcW w:w="6655" w:type="dxa"/>
          </w:tcPr>
          <w:p w14:paraId="7773B1E3" w14:textId="7C59FCCC" w:rsidR="00CE2CEC" w:rsidRDefault="004C5DBB" w:rsidP="00021504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Create a website landing page with virtual calming </w:t>
            </w:r>
            <w:r w:rsidR="00CE2CEC" w:rsidRPr="00D87778">
              <w:rPr>
                <w:rFonts w:asciiTheme="minorHAnsi" w:hAnsiTheme="minorHAnsi" w:cstheme="minorHAnsi"/>
                <w:color w:val="231F20"/>
              </w:rPr>
              <w:t xml:space="preserve">resources. </w:t>
            </w:r>
          </w:p>
          <w:p w14:paraId="07D2CECF" w14:textId="77777777" w:rsidR="002D2FB2" w:rsidRPr="00D87778" w:rsidRDefault="002D2FB2" w:rsidP="00021504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</w:p>
          <w:p w14:paraId="5B959AE3" w14:textId="612317D6" w:rsidR="00CE2CEC" w:rsidRPr="00D87778" w:rsidRDefault="00BB354D" w:rsidP="00021504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i.e.,</w:t>
            </w:r>
            <w:r w:rsidR="00CE2CEC" w:rsidRPr="00D87778">
              <w:rPr>
                <w:rFonts w:asciiTheme="minorHAnsi" w:hAnsiTheme="minorHAnsi" w:cstheme="minorHAnsi"/>
                <w:color w:val="231F20"/>
              </w:rPr>
              <w:t xml:space="preserve"> calming music, guided breathing, stretching videos</w:t>
            </w:r>
          </w:p>
        </w:tc>
      </w:tr>
      <w:tr w:rsidR="00C96F0A" w:rsidRPr="00D87778" w14:paraId="14BF6B04" w14:textId="77777777" w:rsidTr="37D9E625">
        <w:tc>
          <w:tcPr>
            <w:tcW w:w="3415" w:type="dxa"/>
            <w:vAlign w:val="center"/>
          </w:tcPr>
          <w:p w14:paraId="72CBBBFC" w14:textId="51180F9E" w:rsidR="00C96F0A" w:rsidRPr="00D87778" w:rsidRDefault="00C96F0A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Coffee &amp; Conversation Break</w:t>
            </w:r>
          </w:p>
        </w:tc>
        <w:tc>
          <w:tcPr>
            <w:tcW w:w="6655" w:type="dxa"/>
          </w:tcPr>
          <w:p w14:paraId="0CF7AD48" w14:textId="0F8CF0BF" w:rsidR="000C67BC" w:rsidRPr="00D87778" w:rsidRDefault="000C67BC" w:rsidP="00021504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Virtual coffee and conversation break for staff to connect and communicate about non-work topics. </w:t>
            </w:r>
          </w:p>
        </w:tc>
      </w:tr>
      <w:tr w:rsidR="00C96F0A" w:rsidRPr="00D87778" w14:paraId="06E13789" w14:textId="77777777" w:rsidTr="37D9E625">
        <w:tc>
          <w:tcPr>
            <w:tcW w:w="3415" w:type="dxa"/>
            <w:vAlign w:val="center"/>
          </w:tcPr>
          <w:p w14:paraId="3A33B3EB" w14:textId="56D16E80" w:rsidR="00C96F0A" w:rsidRPr="00D87778" w:rsidRDefault="00C96F0A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Notes of Gratitude </w:t>
            </w:r>
          </w:p>
        </w:tc>
        <w:tc>
          <w:tcPr>
            <w:tcW w:w="6655" w:type="dxa"/>
          </w:tcPr>
          <w:p w14:paraId="6C8A0B52" w14:textId="210F4721" w:rsidR="002D6727" w:rsidRPr="00D87778" w:rsidRDefault="000C67BC" w:rsidP="00021504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Write a handwritten note </w:t>
            </w:r>
            <w:r w:rsidR="002D6727" w:rsidRPr="00D87778">
              <w:rPr>
                <w:rFonts w:asciiTheme="minorHAnsi" w:hAnsiTheme="minorHAnsi" w:cstheme="minorHAnsi"/>
                <w:color w:val="231F20"/>
              </w:rPr>
              <w:t xml:space="preserve">with gratitude. </w:t>
            </w:r>
          </w:p>
        </w:tc>
      </w:tr>
    </w:tbl>
    <w:p w14:paraId="6F9092AA" w14:textId="77777777" w:rsidR="00DB5EB0" w:rsidRPr="00D87778" w:rsidRDefault="00DB5EB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655"/>
      </w:tblGrid>
      <w:tr w:rsidR="00C96F0A" w:rsidRPr="00D87778" w14:paraId="196AD7A6" w14:textId="77777777" w:rsidTr="37D9E625">
        <w:tc>
          <w:tcPr>
            <w:tcW w:w="10070" w:type="dxa"/>
            <w:gridSpan w:val="2"/>
            <w:shd w:val="clear" w:color="auto" w:fill="007654"/>
          </w:tcPr>
          <w:p w14:paraId="2D7C6CE8" w14:textId="1309C4BE" w:rsidR="00C96F0A" w:rsidRPr="00D87778" w:rsidRDefault="53C77938" w:rsidP="37D9E625">
            <w:pPr>
              <w:spacing w:before="65"/>
              <w:jc w:val="center"/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Nutrition</w:t>
            </w:r>
          </w:p>
        </w:tc>
      </w:tr>
      <w:tr w:rsidR="00C96F0A" w:rsidRPr="00D87778" w14:paraId="4ED00BD2" w14:textId="77777777" w:rsidTr="37D9E625">
        <w:tc>
          <w:tcPr>
            <w:tcW w:w="10070" w:type="dxa"/>
            <w:gridSpan w:val="2"/>
            <w:shd w:val="clear" w:color="auto" w:fill="E1E2E3" w:themeFill="text2" w:themeFillTint="33"/>
          </w:tcPr>
          <w:p w14:paraId="32DFCD34" w14:textId="12A61275" w:rsidR="00C96F0A" w:rsidRPr="00D87778" w:rsidRDefault="00361B44" w:rsidP="00021504">
            <w:pPr>
              <w:spacing w:before="65"/>
              <w:rPr>
                <w:rFonts w:asciiTheme="minorHAnsi" w:hAnsiTheme="minorHAnsi" w:cstheme="minorHAnsi"/>
                <w:bCs/>
                <w:i/>
                <w:i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 xml:space="preserve">Nutrition is the process of providing or obtaining the food necessary for health and growth for proper nourishment. </w:t>
            </w:r>
            <w:r w:rsidR="006A761A"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>This category provides ideas and projects to increase knowledge of healthy eating, proper water consumption, and</w:t>
            </w:r>
            <w:r w:rsidR="00110AFF"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 xml:space="preserve"> food</w:t>
            </w:r>
            <w:r w:rsidR="006A761A"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 xml:space="preserve"> </w:t>
            </w:r>
            <w:r w:rsidR="00110AFF"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 xml:space="preserve">preparation. </w:t>
            </w:r>
          </w:p>
        </w:tc>
      </w:tr>
      <w:tr w:rsidR="00C96F0A" w:rsidRPr="00D87778" w14:paraId="285A07CB" w14:textId="77777777" w:rsidTr="37D9E625">
        <w:tc>
          <w:tcPr>
            <w:tcW w:w="3415" w:type="dxa"/>
          </w:tcPr>
          <w:p w14:paraId="1E625F84" w14:textId="77777777" w:rsidR="00C96F0A" w:rsidRPr="00D87778" w:rsidRDefault="00C96F0A" w:rsidP="00021504">
            <w:pPr>
              <w:spacing w:before="65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D87778">
              <w:rPr>
                <w:rFonts w:asciiTheme="minorHAnsi" w:hAnsiTheme="minorHAnsi" w:cstheme="minorHAnsi"/>
                <w:b/>
                <w:color w:val="231F20"/>
              </w:rPr>
              <w:t>Project</w:t>
            </w:r>
          </w:p>
        </w:tc>
        <w:tc>
          <w:tcPr>
            <w:tcW w:w="6655" w:type="dxa"/>
          </w:tcPr>
          <w:p w14:paraId="3EF717D4" w14:textId="77777777" w:rsidR="00C96F0A" w:rsidRPr="00D87778" w:rsidRDefault="00C96F0A" w:rsidP="00021504">
            <w:pPr>
              <w:spacing w:before="65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D87778">
              <w:rPr>
                <w:rFonts w:asciiTheme="minorHAnsi" w:hAnsiTheme="minorHAnsi" w:cstheme="minorHAnsi"/>
                <w:b/>
                <w:color w:val="231F20"/>
              </w:rPr>
              <w:t>Description</w:t>
            </w:r>
          </w:p>
        </w:tc>
      </w:tr>
      <w:tr w:rsidR="00C96F0A" w:rsidRPr="00D87778" w14:paraId="04157A99" w14:textId="77777777" w:rsidTr="37D9E625">
        <w:tc>
          <w:tcPr>
            <w:tcW w:w="3415" w:type="dxa"/>
            <w:vAlign w:val="center"/>
          </w:tcPr>
          <w:p w14:paraId="20E9C02E" w14:textId="19A3D1EC" w:rsidR="00C96F0A" w:rsidRPr="00D87778" w:rsidRDefault="00C96F0A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Water Challenge</w:t>
            </w:r>
          </w:p>
        </w:tc>
        <w:tc>
          <w:tcPr>
            <w:tcW w:w="6655" w:type="dxa"/>
          </w:tcPr>
          <w:p w14:paraId="293EAD68" w14:textId="77777777" w:rsidR="00C96F0A" w:rsidRPr="00D87778" w:rsidRDefault="00C96F0A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Staff can participate in a water drinking challenge. </w:t>
            </w:r>
          </w:p>
          <w:p w14:paraId="673DF4CE" w14:textId="0F4DFBDB" w:rsidR="00C96F0A" w:rsidRPr="00D87778" w:rsidRDefault="00C96F0A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</w:p>
          <w:p w14:paraId="427E587D" w14:textId="3DC3B635" w:rsidR="00C96F0A" w:rsidRPr="00D87778" w:rsidRDefault="002D6727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52" behindDoc="0" locked="0" layoutInCell="1" allowOverlap="1" wp14:anchorId="6CB36B00" wp14:editId="62E0F86E">
                  <wp:simplePos x="0" y="0"/>
                  <wp:positionH relativeFrom="column">
                    <wp:posOffset>-39398</wp:posOffset>
                  </wp:positionH>
                  <wp:positionV relativeFrom="paragraph">
                    <wp:posOffset>-8420</wp:posOffset>
                  </wp:positionV>
                  <wp:extent cx="206375" cy="206375"/>
                  <wp:effectExtent l="0" t="0" r="3175" b="3175"/>
                  <wp:wrapNone/>
                  <wp:docPr id="15" name="Graphic 15" descr="Apple with solid fill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Apple with solid fill">
                            <a:hlinkClick r:id="rId42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6F0A" w:rsidRPr="00D87778">
              <w:rPr>
                <w:rFonts w:asciiTheme="minorHAnsi" w:hAnsiTheme="minorHAnsi" w:cstheme="minorHAnsi"/>
                <w:i/>
                <w:iCs/>
                <w:color w:val="231F20"/>
              </w:rPr>
              <w:t xml:space="preserve">      Coordinators Across the State</w:t>
            </w:r>
          </w:p>
        </w:tc>
      </w:tr>
      <w:tr w:rsidR="00C96F0A" w:rsidRPr="00D87778" w14:paraId="519F252F" w14:textId="77777777" w:rsidTr="37D9E625">
        <w:tc>
          <w:tcPr>
            <w:tcW w:w="3415" w:type="dxa"/>
            <w:vAlign w:val="center"/>
          </w:tcPr>
          <w:p w14:paraId="78BE8C01" w14:textId="5D16F19F" w:rsidR="00C96F0A" w:rsidRPr="00D87778" w:rsidRDefault="00C96F0A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Cooking Workshop</w:t>
            </w:r>
          </w:p>
        </w:tc>
        <w:tc>
          <w:tcPr>
            <w:tcW w:w="6655" w:type="dxa"/>
          </w:tcPr>
          <w:p w14:paraId="595ECA2A" w14:textId="5F3B5E2F" w:rsidR="002E784F" w:rsidRPr="00D87778" w:rsidRDefault="00C96F0A" w:rsidP="00021504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Recipes, Pack Freezer Meals, Meal Prep, etc.</w:t>
            </w:r>
          </w:p>
          <w:p w14:paraId="03991B07" w14:textId="77777777" w:rsidR="002E784F" w:rsidRPr="00D87778" w:rsidRDefault="002E784F" w:rsidP="00021504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</w:p>
          <w:p w14:paraId="410E033D" w14:textId="56AD9E38" w:rsidR="00C96F0A" w:rsidRPr="00D87778" w:rsidRDefault="00C96F0A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54" behindDoc="0" locked="0" layoutInCell="1" allowOverlap="1" wp14:anchorId="5E22B5CF" wp14:editId="143F3127">
                  <wp:simplePos x="0" y="0"/>
                  <wp:positionH relativeFrom="column">
                    <wp:posOffset>-63058</wp:posOffset>
                  </wp:positionH>
                  <wp:positionV relativeFrom="paragraph">
                    <wp:posOffset>-10685</wp:posOffset>
                  </wp:positionV>
                  <wp:extent cx="206734" cy="206734"/>
                  <wp:effectExtent l="0" t="0" r="3175" b="3175"/>
                  <wp:wrapNone/>
                  <wp:docPr id="8" name="Graphic 8" descr="Apple with solid fill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Apple with solid fill">
                            <a:hlinkClick r:id="rId43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6727" w:rsidRPr="00D87778">
              <w:rPr>
                <w:rFonts w:asciiTheme="minorHAnsi" w:hAnsiTheme="minorHAnsi" w:cstheme="minorHAnsi"/>
                <w:bCs/>
                <w:color w:val="231F20"/>
              </w:rPr>
              <w:t xml:space="preserve">     </w:t>
            </w:r>
            <w:r w:rsidR="002D6727" w:rsidRPr="00D87778">
              <w:rPr>
                <w:rFonts w:asciiTheme="minorHAnsi" w:hAnsiTheme="minorHAnsi" w:cstheme="minorHAnsi"/>
                <w:i/>
                <w:iCs/>
              </w:rPr>
              <w:t>Coordinators Across the State</w:t>
            </w:r>
          </w:p>
        </w:tc>
      </w:tr>
      <w:tr w:rsidR="00C96F0A" w:rsidRPr="00D87778" w14:paraId="1D56D9CC" w14:textId="77777777" w:rsidTr="37D9E625">
        <w:tc>
          <w:tcPr>
            <w:tcW w:w="3415" w:type="dxa"/>
            <w:vAlign w:val="center"/>
          </w:tcPr>
          <w:p w14:paraId="4E145066" w14:textId="1A998D44" w:rsidR="00C96F0A" w:rsidRPr="00D87778" w:rsidRDefault="002D6727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Food Truck Partnership</w:t>
            </w:r>
          </w:p>
        </w:tc>
        <w:tc>
          <w:tcPr>
            <w:tcW w:w="6655" w:type="dxa"/>
          </w:tcPr>
          <w:p w14:paraId="2400BDC3" w14:textId="77777777" w:rsidR="00C96F0A" w:rsidRPr="00D87778" w:rsidRDefault="00EF62C9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Partner with local food trucks to set up for staff during their lunch periods. </w:t>
            </w:r>
          </w:p>
          <w:p w14:paraId="08A0D1C3" w14:textId="26A2CC41" w:rsidR="00EF62C9" w:rsidRPr="00D87778" w:rsidRDefault="00EF62C9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56" behindDoc="0" locked="0" layoutInCell="1" allowOverlap="1" wp14:anchorId="328FF011" wp14:editId="42E6C3C0">
                  <wp:simplePos x="0" y="0"/>
                  <wp:positionH relativeFrom="column">
                    <wp:posOffset>-32054</wp:posOffset>
                  </wp:positionH>
                  <wp:positionV relativeFrom="paragraph">
                    <wp:posOffset>205022</wp:posOffset>
                  </wp:positionV>
                  <wp:extent cx="206375" cy="206375"/>
                  <wp:effectExtent l="0" t="0" r="3175" b="3175"/>
                  <wp:wrapNone/>
                  <wp:docPr id="22" name="Graphic 22" descr="Apple with solid fill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2" descr="Apple with solid fill">
                            <a:hlinkClick r:id="rId44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5D2B66" w14:textId="3F84583E" w:rsidR="00EF62C9" w:rsidRPr="00D87778" w:rsidRDefault="00EF62C9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 xml:space="preserve">     </w:t>
            </w:r>
            <w:proofErr w:type="spellStart"/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>Mischelle</w:t>
            </w:r>
            <w:proofErr w:type="spellEnd"/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 xml:space="preserve"> Black, Newport City Schools</w:t>
            </w:r>
          </w:p>
        </w:tc>
      </w:tr>
      <w:tr w:rsidR="00C96F0A" w:rsidRPr="00D87778" w14:paraId="70698FC5" w14:textId="77777777" w:rsidTr="37D9E625">
        <w:tc>
          <w:tcPr>
            <w:tcW w:w="3415" w:type="dxa"/>
            <w:vAlign w:val="center"/>
          </w:tcPr>
          <w:p w14:paraId="34BDB18A" w14:textId="642BE62C" w:rsidR="00C96F0A" w:rsidRPr="00D87778" w:rsidRDefault="00EF62C9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lastRenderedPageBreak/>
              <w:t>School Garden for Staff</w:t>
            </w:r>
          </w:p>
        </w:tc>
        <w:tc>
          <w:tcPr>
            <w:tcW w:w="6655" w:type="dxa"/>
          </w:tcPr>
          <w:p w14:paraId="527198F7" w14:textId="532ED269" w:rsidR="00C96F0A" w:rsidRPr="00D87778" w:rsidRDefault="00EF62C9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Space for a school garden where staff can </w:t>
            </w:r>
            <w:r w:rsidR="00BB354D" w:rsidRPr="00D87778">
              <w:rPr>
                <w:rFonts w:asciiTheme="minorHAnsi" w:hAnsiTheme="minorHAnsi" w:cstheme="minorHAnsi"/>
                <w:bCs/>
                <w:color w:val="231F20"/>
              </w:rPr>
              <w:t>plant and</w:t>
            </w: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 pick produce.</w:t>
            </w:r>
          </w:p>
          <w:p w14:paraId="66B52556" w14:textId="49392BF9" w:rsidR="00EF62C9" w:rsidRPr="00D87778" w:rsidRDefault="00EF62C9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57" behindDoc="0" locked="0" layoutInCell="1" allowOverlap="1" wp14:anchorId="7DB72F4B" wp14:editId="275B83AB">
                  <wp:simplePos x="0" y="0"/>
                  <wp:positionH relativeFrom="column">
                    <wp:posOffset>-40696</wp:posOffset>
                  </wp:positionH>
                  <wp:positionV relativeFrom="paragraph">
                    <wp:posOffset>208915</wp:posOffset>
                  </wp:positionV>
                  <wp:extent cx="206734" cy="206734"/>
                  <wp:effectExtent l="0" t="0" r="3175" b="3175"/>
                  <wp:wrapNone/>
                  <wp:docPr id="26" name="Graphic 26" descr="Apple with solid fill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c 26" descr="Apple with solid fill">
                            <a:hlinkClick r:id="rId45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50BCD8" w14:textId="69E277E6" w:rsidR="00EF62C9" w:rsidRPr="00D87778" w:rsidRDefault="00EF62C9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 xml:space="preserve">     Keri </w:t>
            </w:r>
            <w:proofErr w:type="spellStart"/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>Prigmore</w:t>
            </w:r>
            <w:proofErr w:type="spellEnd"/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>, Alcoa City Schools</w:t>
            </w:r>
          </w:p>
        </w:tc>
      </w:tr>
      <w:tr w:rsidR="00C96F0A" w:rsidRPr="00D87778" w14:paraId="3151C308" w14:textId="77777777" w:rsidTr="37D9E625">
        <w:tc>
          <w:tcPr>
            <w:tcW w:w="3415" w:type="dxa"/>
            <w:vAlign w:val="center"/>
          </w:tcPr>
          <w:p w14:paraId="3156580A" w14:textId="7DDD40DB" w:rsidR="00C96F0A" w:rsidRPr="00D87778" w:rsidRDefault="00EF62C9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No Junk November</w:t>
            </w:r>
            <w:r w:rsidR="0079649D" w:rsidRPr="00D87778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  <w:tc>
          <w:tcPr>
            <w:tcW w:w="6655" w:type="dxa"/>
          </w:tcPr>
          <w:p w14:paraId="1832CDE5" w14:textId="2906A877" w:rsidR="000976FC" w:rsidRPr="00D87778" w:rsidRDefault="000976FC" w:rsidP="00021504">
            <w:pPr>
              <w:spacing w:before="65"/>
              <w:rPr>
                <w:rFonts w:asciiTheme="minorHAnsi" w:hAnsiTheme="minorHAnsi" w:cstheme="minorHAnsi"/>
                <w:i/>
                <w:iCs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Challenge to eat healthier over the holiday months. </w:t>
            </w:r>
            <w:r w:rsidR="0079649D" w:rsidRPr="00D87778">
              <w:rPr>
                <w:rFonts w:asciiTheme="minorHAnsi" w:hAnsiTheme="minorHAnsi" w:cstheme="minorHAnsi"/>
                <w:i/>
                <w:iCs/>
                <w:color w:val="231F20"/>
              </w:rPr>
              <w:t xml:space="preserve">  </w:t>
            </w:r>
          </w:p>
          <w:p w14:paraId="6D1CB79D" w14:textId="77777777" w:rsidR="000976FC" w:rsidRPr="00D87778" w:rsidRDefault="000976FC" w:rsidP="00021504">
            <w:pPr>
              <w:spacing w:before="65"/>
              <w:rPr>
                <w:rFonts w:asciiTheme="minorHAnsi" w:hAnsiTheme="minorHAnsi" w:cstheme="minorHAnsi"/>
                <w:i/>
                <w:iCs/>
                <w:color w:val="231F20"/>
              </w:rPr>
            </w:pPr>
          </w:p>
          <w:p w14:paraId="587C3D8A" w14:textId="61E55760" w:rsidR="00C96F0A" w:rsidRPr="00D87778" w:rsidRDefault="002D2FB2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>
              <w:rPr>
                <w:rFonts w:asciiTheme="minorHAnsi" w:hAnsiTheme="minorHAnsi" w:cstheme="minorHAnsi"/>
                <w:i/>
                <w:iCs/>
                <w:color w:val="231F20"/>
              </w:rPr>
              <w:t xml:space="preserve">     </w:t>
            </w:r>
            <w:r w:rsidR="0079649D" w:rsidRPr="00D87778">
              <w:rPr>
                <w:rFonts w:asciiTheme="minorHAnsi" w:hAnsiTheme="minorHAnsi" w:cstheme="minorHAnsi"/>
                <w:i/>
                <w:iCs/>
                <w:color w:val="231F20"/>
              </w:rPr>
              <w:t>Kim Travis, Dayton City Schools</w:t>
            </w:r>
            <w:r w:rsidR="0079649D" w:rsidRPr="00D87778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EF62C9"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58" behindDoc="0" locked="0" layoutInCell="1" allowOverlap="1" wp14:anchorId="2E3E2CB6" wp14:editId="58F30D1B">
                  <wp:simplePos x="0" y="0"/>
                  <wp:positionH relativeFrom="column">
                    <wp:posOffset>-30618</wp:posOffset>
                  </wp:positionH>
                  <wp:positionV relativeFrom="paragraph">
                    <wp:posOffset>-9110</wp:posOffset>
                  </wp:positionV>
                  <wp:extent cx="206734" cy="206734"/>
                  <wp:effectExtent l="0" t="0" r="3175" b="3175"/>
                  <wp:wrapNone/>
                  <wp:docPr id="27" name="Graphic 27" descr="Apple with solid fill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Apple with solid fill">
                            <a:hlinkClick r:id="rId46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6F0A" w:rsidRPr="00D87778" w14:paraId="2E76A3FA" w14:textId="77777777" w:rsidTr="37D9E625">
        <w:tc>
          <w:tcPr>
            <w:tcW w:w="3415" w:type="dxa"/>
            <w:vAlign w:val="center"/>
          </w:tcPr>
          <w:p w14:paraId="431AB955" w14:textId="24B8613A" w:rsidR="00C96F0A" w:rsidRPr="00D87778" w:rsidRDefault="00EF62C9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Lunch and </w:t>
            </w:r>
            <w:proofErr w:type="gramStart"/>
            <w:r w:rsidRPr="00D87778">
              <w:rPr>
                <w:rFonts w:asciiTheme="minorHAnsi" w:hAnsiTheme="minorHAnsi" w:cstheme="minorHAnsi"/>
                <w:color w:val="231F20"/>
              </w:rPr>
              <w:t>Learn</w:t>
            </w:r>
            <w:proofErr w:type="gramEnd"/>
            <w:r w:rsidRPr="00D87778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  <w:tc>
          <w:tcPr>
            <w:tcW w:w="6655" w:type="dxa"/>
          </w:tcPr>
          <w:p w14:paraId="715DF086" w14:textId="19C3C8DA" w:rsidR="0079649D" w:rsidRPr="00D87778" w:rsidRDefault="00047A88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>Provide an array of topics for a lunch and learn opportunit</w:t>
            </w:r>
            <w:r w:rsidR="000976FC" w:rsidRPr="00D87778">
              <w:rPr>
                <w:rFonts w:asciiTheme="minorHAnsi" w:hAnsiTheme="minorHAnsi" w:cstheme="minorHAnsi"/>
                <w:bCs/>
                <w:color w:val="231F20"/>
              </w:rPr>
              <w:t>y</w:t>
            </w: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 for staff to </w:t>
            </w:r>
            <w:r w:rsidR="000976FC" w:rsidRPr="00D87778">
              <w:rPr>
                <w:rFonts w:asciiTheme="minorHAnsi" w:hAnsiTheme="minorHAnsi" w:cstheme="minorHAnsi"/>
                <w:bCs/>
                <w:color w:val="231F20"/>
              </w:rPr>
              <w:t>engage with the 8 components of CSH and provide a healthy lunch option.</w:t>
            </w:r>
          </w:p>
          <w:p w14:paraId="1B09AF04" w14:textId="77777777" w:rsidR="000976FC" w:rsidRPr="00D87778" w:rsidRDefault="000976FC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</w:p>
          <w:p w14:paraId="7344B8E8" w14:textId="11F53E80" w:rsidR="00C96F0A" w:rsidRPr="00D87778" w:rsidRDefault="0079649D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i/>
                <w:iCs/>
              </w:rPr>
              <w:t xml:space="preserve">    Coordinators Across the State</w:t>
            </w:r>
          </w:p>
        </w:tc>
      </w:tr>
      <w:tr w:rsidR="00C96F0A" w:rsidRPr="00D87778" w14:paraId="22F0DDD1" w14:textId="77777777" w:rsidTr="37D9E625">
        <w:tc>
          <w:tcPr>
            <w:tcW w:w="3415" w:type="dxa"/>
            <w:vAlign w:val="center"/>
          </w:tcPr>
          <w:p w14:paraId="6B08E830" w14:textId="65D5159B" w:rsidR="00C96F0A" w:rsidRPr="00D87778" w:rsidRDefault="00EF62C9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Fruit Infused Water &amp; Healthy Snacks in Teacher Lounge </w:t>
            </w:r>
          </w:p>
        </w:tc>
        <w:tc>
          <w:tcPr>
            <w:tcW w:w="6655" w:type="dxa"/>
          </w:tcPr>
          <w:p w14:paraId="60BAF4D0" w14:textId="01827EDA" w:rsidR="0079649D" w:rsidRPr="00D87778" w:rsidRDefault="000976FC" w:rsidP="003525BA">
            <w:pPr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59" behindDoc="0" locked="0" layoutInCell="1" allowOverlap="1" wp14:anchorId="4A87BE5D" wp14:editId="4736F1E6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-222526</wp:posOffset>
                  </wp:positionV>
                  <wp:extent cx="206734" cy="206734"/>
                  <wp:effectExtent l="0" t="0" r="3175" b="3175"/>
                  <wp:wrapNone/>
                  <wp:docPr id="28" name="Graphic 28" descr="Apple with solid fill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c 28" descr="Apple with solid fill">
                            <a:hlinkClick r:id="rId47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25BA" w:rsidRPr="00D87778">
              <w:rPr>
                <w:rFonts w:asciiTheme="minorHAnsi" w:hAnsiTheme="minorHAnsi" w:cstheme="minorHAnsi"/>
                <w:color w:val="231F20"/>
              </w:rPr>
              <w:t>Provide fruit infused water and various healthy snacks for teachers th</w:t>
            </w:r>
            <w:r w:rsidR="00047A88" w:rsidRPr="00D87778">
              <w:rPr>
                <w:rFonts w:asciiTheme="minorHAnsi" w:hAnsiTheme="minorHAnsi" w:cstheme="minorHAnsi"/>
                <w:color w:val="231F20"/>
              </w:rPr>
              <w:t>roughout the day.</w:t>
            </w:r>
          </w:p>
          <w:p w14:paraId="2D565F68" w14:textId="728ED04C" w:rsidR="00047A88" w:rsidRPr="00D87778" w:rsidRDefault="00047A88" w:rsidP="003525BA">
            <w:pPr>
              <w:rPr>
                <w:rFonts w:asciiTheme="minorHAnsi" w:hAnsiTheme="minorHAnsi" w:cstheme="minorHAnsi"/>
                <w:color w:val="231F20"/>
              </w:rPr>
            </w:pPr>
          </w:p>
          <w:p w14:paraId="4FC06509" w14:textId="2C162704" w:rsidR="00C96F0A" w:rsidRPr="00D87778" w:rsidRDefault="0079649D" w:rsidP="0079649D">
            <w:pPr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 xml:space="preserve">     Tonya Garner, Coffee County Schools</w:t>
            </w:r>
          </w:p>
        </w:tc>
      </w:tr>
      <w:tr w:rsidR="00C96F0A" w:rsidRPr="00D87778" w14:paraId="035DBEDD" w14:textId="77777777" w:rsidTr="37D9E625">
        <w:tc>
          <w:tcPr>
            <w:tcW w:w="3415" w:type="dxa"/>
            <w:vAlign w:val="center"/>
          </w:tcPr>
          <w:p w14:paraId="75213F1D" w14:textId="3AAB1334" w:rsidR="00C96F0A" w:rsidRPr="00D87778" w:rsidRDefault="00EF62C9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Newsletter Blurbs with Health</w:t>
            </w:r>
            <w:r w:rsidR="003525BA" w:rsidRPr="00D87778">
              <w:rPr>
                <w:rFonts w:asciiTheme="minorHAnsi" w:hAnsiTheme="minorHAnsi" w:cstheme="minorHAnsi"/>
                <w:color w:val="231F20"/>
              </w:rPr>
              <w:t>y</w:t>
            </w:r>
            <w:r w:rsidRPr="00D87778">
              <w:rPr>
                <w:rFonts w:asciiTheme="minorHAnsi" w:hAnsiTheme="minorHAnsi" w:cstheme="minorHAnsi"/>
                <w:color w:val="231F20"/>
              </w:rPr>
              <w:t xml:space="preserve"> Meals for Staff </w:t>
            </w:r>
          </w:p>
        </w:tc>
        <w:tc>
          <w:tcPr>
            <w:tcW w:w="6655" w:type="dxa"/>
          </w:tcPr>
          <w:p w14:paraId="177F2290" w14:textId="26FD3239" w:rsidR="00C96F0A" w:rsidRPr="00D87778" w:rsidRDefault="00047A88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60" behindDoc="0" locked="0" layoutInCell="1" allowOverlap="1" wp14:anchorId="095BA497" wp14:editId="30C4C219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-228572</wp:posOffset>
                  </wp:positionV>
                  <wp:extent cx="206734" cy="206734"/>
                  <wp:effectExtent l="0" t="0" r="3175" b="3175"/>
                  <wp:wrapNone/>
                  <wp:docPr id="29" name="Graphic 29" descr="Apple with solid fill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c 29" descr="Apple with solid fill">
                            <a:hlinkClick r:id="rId48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25BA" w:rsidRPr="00D87778">
              <w:rPr>
                <w:rFonts w:asciiTheme="minorHAnsi" w:hAnsiTheme="minorHAnsi" w:cstheme="minorHAnsi"/>
                <w:bCs/>
                <w:color w:val="231F20"/>
              </w:rPr>
              <w:t xml:space="preserve">Promote healthy meal options that are </w:t>
            </w:r>
            <w:r w:rsidR="000976FC" w:rsidRPr="00D87778">
              <w:rPr>
                <w:rFonts w:asciiTheme="minorHAnsi" w:hAnsiTheme="minorHAnsi" w:cstheme="minorHAnsi"/>
                <w:bCs/>
                <w:color w:val="231F20"/>
              </w:rPr>
              <w:t xml:space="preserve">healthy and </w:t>
            </w:r>
            <w:r w:rsidR="003525BA" w:rsidRPr="00D87778">
              <w:rPr>
                <w:rFonts w:asciiTheme="minorHAnsi" w:hAnsiTheme="minorHAnsi" w:cstheme="minorHAnsi"/>
                <w:bCs/>
                <w:color w:val="231F20"/>
              </w:rPr>
              <w:t xml:space="preserve">easy to </w:t>
            </w:r>
            <w:r w:rsidR="000976FC" w:rsidRPr="00D87778">
              <w:rPr>
                <w:rFonts w:asciiTheme="minorHAnsi" w:hAnsiTheme="minorHAnsi" w:cstheme="minorHAnsi"/>
                <w:bCs/>
                <w:color w:val="231F20"/>
              </w:rPr>
              <w:t xml:space="preserve">prepare for staff and their families. </w:t>
            </w:r>
          </w:p>
        </w:tc>
      </w:tr>
      <w:tr w:rsidR="00C96F0A" w:rsidRPr="00D87778" w14:paraId="3A247CB6" w14:textId="77777777" w:rsidTr="37D9E625">
        <w:tc>
          <w:tcPr>
            <w:tcW w:w="3415" w:type="dxa"/>
            <w:vAlign w:val="center"/>
          </w:tcPr>
          <w:p w14:paraId="5E8EC338" w14:textId="2F4D83DD" w:rsidR="00C96F0A" w:rsidRPr="00D87778" w:rsidRDefault="00EF62C9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Weight Watchers</w:t>
            </w:r>
          </w:p>
        </w:tc>
        <w:tc>
          <w:tcPr>
            <w:tcW w:w="6655" w:type="dxa"/>
          </w:tcPr>
          <w:p w14:paraId="73CC4CB0" w14:textId="4619E3AB" w:rsidR="000976FC" w:rsidRPr="00D87778" w:rsidRDefault="007A0F9D" w:rsidP="00021504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Participate in a weight watchers challenge to encourage healthy eating. </w:t>
            </w:r>
          </w:p>
          <w:p w14:paraId="442F424F" w14:textId="77777777" w:rsidR="000976FC" w:rsidRPr="00D87778" w:rsidRDefault="000976FC" w:rsidP="00021504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</w:p>
          <w:p w14:paraId="25E415C9" w14:textId="7FA6FC70" w:rsidR="00C96F0A" w:rsidRPr="00D87778" w:rsidRDefault="0079649D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66" behindDoc="0" locked="0" layoutInCell="1" allowOverlap="1" wp14:anchorId="4CFC190B" wp14:editId="7B425507">
                  <wp:simplePos x="0" y="0"/>
                  <wp:positionH relativeFrom="column">
                    <wp:posOffset>-46052</wp:posOffset>
                  </wp:positionH>
                  <wp:positionV relativeFrom="paragraph">
                    <wp:posOffset>7675</wp:posOffset>
                  </wp:positionV>
                  <wp:extent cx="206734" cy="206734"/>
                  <wp:effectExtent l="0" t="0" r="3175" b="3175"/>
                  <wp:wrapNone/>
                  <wp:docPr id="35" name="Graphic 35" descr="Apple with solid fill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Apple with solid fill">
                            <a:hlinkClick r:id="rId49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62C9" w:rsidRPr="00D87778">
              <w:rPr>
                <w:rFonts w:asciiTheme="minorHAnsi" w:hAnsiTheme="minorHAnsi" w:cstheme="minorHAnsi"/>
                <w:color w:val="231F20"/>
              </w:rPr>
              <w:t xml:space="preserve">     </w:t>
            </w:r>
            <w:r w:rsidR="00EF62C9" w:rsidRPr="00D87778">
              <w:rPr>
                <w:rFonts w:asciiTheme="minorHAnsi" w:hAnsiTheme="minorHAnsi" w:cstheme="minorHAnsi"/>
                <w:i/>
                <w:iCs/>
                <w:color w:val="231F20"/>
              </w:rPr>
              <w:t>Lisa Cummings, Pickett County Schools</w:t>
            </w:r>
            <w:r w:rsidR="00EF62C9" w:rsidRPr="00D87778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</w:tr>
    </w:tbl>
    <w:p w14:paraId="23AE88E0" w14:textId="77777777" w:rsidR="002E784F" w:rsidRPr="00D87778" w:rsidRDefault="002E784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655"/>
      </w:tblGrid>
      <w:tr w:rsidR="0079649D" w:rsidRPr="00D87778" w14:paraId="34EBC988" w14:textId="77777777" w:rsidTr="37D9E625">
        <w:tc>
          <w:tcPr>
            <w:tcW w:w="10070" w:type="dxa"/>
            <w:gridSpan w:val="2"/>
            <w:shd w:val="clear" w:color="auto" w:fill="007654"/>
          </w:tcPr>
          <w:p w14:paraId="0151A9CD" w14:textId="79B8FE86" w:rsidR="0079649D" w:rsidRPr="00D87778" w:rsidRDefault="713F6C6E" w:rsidP="37D9E625">
            <w:pPr>
              <w:spacing w:before="65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8777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ALL (Physical, Mental, &amp; Nutrition)</w:t>
            </w:r>
          </w:p>
        </w:tc>
      </w:tr>
      <w:tr w:rsidR="0079649D" w:rsidRPr="00D87778" w14:paraId="7B511AFD" w14:textId="77777777" w:rsidTr="37D9E625">
        <w:tc>
          <w:tcPr>
            <w:tcW w:w="10070" w:type="dxa"/>
            <w:gridSpan w:val="2"/>
            <w:shd w:val="clear" w:color="auto" w:fill="E1E2E3" w:themeFill="text2" w:themeFillTint="33"/>
          </w:tcPr>
          <w:p w14:paraId="549F38C1" w14:textId="02C259E2" w:rsidR="0079649D" w:rsidRPr="00D87778" w:rsidRDefault="002E784F" w:rsidP="00021504">
            <w:pPr>
              <w:spacing w:before="65"/>
              <w:rPr>
                <w:rFonts w:asciiTheme="minorHAnsi" w:hAnsiTheme="minorHAnsi" w:cstheme="minorHAnsi"/>
                <w:bCs/>
                <w:i/>
                <w:i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>This category includes projects that touch multiple cat</w:t>
            </w:r>
            <w:r w:rsidR="00457C57"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 xml:space="preserve">egories in staff wellness and </w:t>
            </w:r>
            <w:r w:rsidR="00CE26F8"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 xml:space="preserve">include challenges for staff to participate in. </w:t>
            </w:r>
            <w:r w:rsidR="00457C57" w:rsidRPr="00D87778">
              <w:rPr>
                <w:rFonts w:asciiTheme="minorHAnsi" w:hAnsiTheme="minorHAnsi" w:cstheme="minorHAnsi"/>
                <w:bCs/>
                <w:i/>
                <w:iCs/>
                <w:color w:val="231F20"/>
              </w:rPr>
              <w:t xml:space="preserve"> </w:t>
            </w:r>
          </w:p>
        </w:tc>
      </w:tr>
      <w:tr w:rsidR="0079649D" w:rsidRPr="00D87778" w14:paraId="44DBDC7C" w14:textId="77777777" w:rsidTr="37D9E625">
        <w:tc>
          <w:tcPr>
            <w:tcW w:w="3415" w:type="dxa"/>
          </w:tcPr>
          <w:p w14:paraId="71856061" w14:textId="77777777" w:rsidR="0079649D" w:rsidRPr="00D87778" w:rsidRDefault="0079649D" w:rsidP="00021504">
            <w:pPr>
              <w:spacing w:before="65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D87778">
              <w:rPr>
                <w:rFonts w:asciiTheme="minorHAnsi" w:hAnsiTheme="minorHAnsi" w:cstheme="minorHAnsi"/>
                <w:b/>
                <w:color w:val="231F20"/>
              </w:rPr>
              <w:t>Project</w:t>
            </w:r>
          </w:p>
        </w:tc>
        <w:tc>
          <w:tcPr>
            <w:tcW w:w="6655" w:type="dxa"/>
          </w:tcPr>
          <w:p w14:paraId="24CF6ED6" w14:textId="77777777" w:rsidR="0079649D" w:rsidRPr="00D87778" w:rsidRDefault="0079649D" w:rsidP="00021504">
            <w:pPr>
              <w:spacing w:before="65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D87778">
              <w:rPr>
                <w:rFonts w:asciiTheme="minorHAnsi" w:hAnsiTheme="minorHAnsi" w:cstheme="minorHAnsi"/>
                <w:b/>
                <w:color w:val="231F20"/>
              </w:rPr>
              <w:t>Description</w:t>
            </w:r>
          </w:p>
        </w:tc>
      </w:tr>
      <w:tr w:rsidR="0079649D" w:rsidRPr="00D87778" w14:paraId="03B17250" w14:textId="77777777" w:rsidTr="002D2FB2">
        <w:trPr>
          <w:trHeight w:val="908"/>
        </w:trPr>
        <w:tc>
          <w:tcPr>
            <w:tcW w:w="3415" w:type="dxa"/>
            <w:vAlign w:val="center"/>
          </w:tcPr>
          <w:p w14:paraId="41A66B98" w14:textId="48FDE59B" w:rsidR="0079649D" w:rsidRPr="00D87778" w:rsidRDefault="0079649D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12 Days of Wellness </w:t>
            </w:r>
          </w:p>
        </w:tc>
        <w:tc>
          <w:tcPr>
            <w:tcW w:w="6655" w:type="dxa"/>
          </w:tcPr>
          <w:p w14:paraId="287A8B4C" w14:textId="2A2919D0" w:rsidR="0079649D" w:rsidRPr="00D87778" w:rsidRDefault="0079649D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December wellness challenge with various </w:t>
            </w:r>
            <w:r w:rsidR="00DF0791" w:rsidRPr="00D87778">
              <w:rPr>
                <w:rFonts w:asciiTheme="minorHAnsi" w:hAnsiTheme="minorHAnsi" w:cstheme="minorHAnsi"/>
                <w:bCs/>
                <w:color w:val="231F20"/>
              </w:rPr>
              <w:t xml:space="preserve">activities to complete. </w:t>
            </w:r>
          </w:p>
          <w:p w14:paraId="003EBDBA" w14:textId="3D1E6570" w:rsidR="0079649D" w:rsidRPr="00D87778" w:rsidRDefault="00DF0791" w:rsidP="002D2FB2">
            <w:pPr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8" behindDoc="0" locked="0" layoutInCell="1" allowOverlap="1" wp14:anchorId="37C22F8A" wp14:editId="3385E26E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172720</wp:posOffset>
                  </wp:positionV>
                  <wp:extent cx="206375" cy="206375"/>
                  <wp:effectExtent l="0" t="0" r="3175" b="3175"/>
                  <wp:wrapNone/>
                  <wp:docPr id="19" name="Graphic 19" descr="Apple with solid fill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9" descr="Apple with solid fill">
                            <a:hlinkClick r:id="rId24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013741" w14:textId="1EA60BC5" w:rsidR="0079649D" w:rsidRPr="00D87778" w:rsidRDefault="0079649D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 xml:space="preserve">      </w:t>
            </w:r>
            <w:r w:rsidR="00DF0791" w:rsidRPr="00D87778">
              <w:rPr>
                <w:rFonts w:asciiTheme="minorHAnsi" w:hAnsiTheme="minorHAnsi" w:cstheme="minorHAnsi"/>
                <w:i/>
                <w:iCs/>
                <w:color w:val="231F20"/>
              </w:rPr>
              <w:t>Laura Roberts, Clinton City Schools</w:t>
            </w:r>
          </w:p>
        </w:tc>
      </w:tr>
      <w:tr w:rsidR="00C96F0A" w:rsidRPr="00D87778" w14:paraId="7E604B11" w14:textId="77777777" w:rsidTr="37D9E625">
        <w:tc>
          <w:tcPr>
            <w:tcW w:w="3415" w:type="dxa"/>
            <w:vAlign w:val="center"/>
          </w:tcPr>
          <w:p w14:paraId="2E763E06" w14:textId="34ED8912" w:rsidR="00C96F0A" w:rsidRPr="00D87778" w:rsidRDefault="00DF0791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Wellness Bingo</w:t>
            </w:r>
          </w:p>
        </w:tc>
        <w:tc>
          <w:tcPr>
            <w:tcW w:w="6655" w:type="dxa"/>
          </w:tcPr>
          <w:p w14:paraId="4ECE84B9" w14:textId="77777777" w:rsidR="00C96F0A" w:rsidRPr="00D87778" w:rsidRDefault="00DF0791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>Bingo card with various activities to complete</w:t>
            </w:r>
            <w:r w:rsidR="00287FC7" w:rsidRPr="00D87778">
              <w:rPr>
                <w:rFonts w:asciiTheme="minorHAnsi" w:hAnsiTheme="minorHAnsi" w:cstheme="minorHAnsi"/>
                <w:bCs/>
                <w:color w:val="231F20"/>
              </w:rPr>
              <w:t xml:space="preserve">. </w:t>
            </w:r>
          </w:p>
          <w:p w14:paraId="51B92EB9" w14:textId="4AF76FC1" w:rsidR="00287FC7" w:rsidRPr="00D87778" w:rsidRDefault="00287FC7" w:rsidP="002D2FB2">
            <w:pPr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9" behindDoc="0" locked="0" layoutInCell="1" allowOverlap="1" wp14:anchorId="0132C45F" wp14:editId="442E3F5D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187325</wp:posOffset>
                  </wp:positionV>
                  <wp:extent cx="206734" cy="206734"/>
                  <wp:effectExtent l="0" t="0" r="3175" b="3175"/>
                  <wp:wrapNone/>
                  <wp:docPr id="24" name="Graphic 24" descr="Apple with solid fill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Apple with solid fill">
                            <a:hlinkClick r:id="rId50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362CC6" w14:textId="7D1C846C" w:rsidR="00287FC7" w:rsidRPr="00D87778" w:rsidRDefault="00287FC7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 xml:space="preserve">     Coordinators Across the State</w:t>
            </w:r>
          </w:p>
        </w:tc>
      </w:tr>
      <w:tr w:rsidR="00287FC7" w:rsidRPr="00D87778" w14:paraId="0E58BAC3" w14:textId="77777777" w:rsidTr="37D9E625">
        <w:tc>
          <w:tcPr>
            <w:tcW w:w="3415" w:type="dxa"/>
            <w:vAlign w:val="center"/>
          </w:tcPr>
          <w:p w14:paraId="14722672" w14:textId="5E30F334" w:rsidR="00287FC7" w:rsidRPr="00D87778" w:rsidRDefault="00287FC7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Theme Boxes </w:t>
            </w:r>
          </w:p>
        </w:tc>
        <w:tc>
          <w:tcPr>
            <w:tcW w:w="6655" w:type="dxa"/>
          </w:tcPr>
          <w:p w14:paraId="7A3996BD" w14:textId="661DA7D9" w:rsidR="00287FC7" w:rsidRPr="00D87778" w:rsidRDefault="00287FC7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Mental Health, Nutrition, Fitness themed boxes for staff with an array of items. </w:t>
            </w:r>
          </w:p>
        </w:tc>
      </w:tr>
      <w:tr w:rsidR="00287FC7" w:rsidRPr="00D87778" w14:paraId="60E357FB" w14:textId="77777777" w:rsidTr="37D9E625">
        <w:tc>
          <w:tcPr>
            <w:tcW w:w="3415" w:type="dxa"/>
            <w:vAlign w:val="center"/>
          </w:tcPr>
          <w:p w14:paraId="364C8C40" w14:textId="08D3E8BD" w:rsidR="00287FC7" w:rsidRPr="00D87778" w:rsidRDefault="00287FC7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Mental Health Break </w:t>
            </w:r>
          </w:p>
        </w:tc>
        <w:tc>
          <w:tcPr>
            <w:tcW w:w="6655" w:type="dxa"/>
          </w:tcPr>
          <w:p w14:paraId="5698DDEE" w14:textId="79D0F0DA" w:rsidR="00287FC7" w:rsidRPr="00D87778" w:rsidRDefault="00287FC7" w:rsidP="00021504">
            <w:pPr>
              <w:spacing w:before="65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Principal releases front office staff for 30-minute break every day. </w:t>
            </w:r>
          </w:p>
          <w:p w14:paraId="6EBD8F44" w14:textId="1D0F35E2" w:rsidR="00287FC7" w:rsidRPr="00D87778" w:rsidRDefault="00287FC7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51" behindDoc="0" locked="0" layoutInCell="1" allowOverlap="1" wp14:anchorId="0805ED8B" wp14:editId="597E55C9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210792</wp:posOffset>
                  </wp:positionV>
                  <wp:extent cx="206734" cy="206734"/>
                  <wp:effectExtent l="0" t="0" r="3175" b="3175"/>
                  <wp:wrapNone/>
                  <wp:docPr id="14" name="Graphic 14" descr="Apple with solid fill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Apple with solid fill">
                            <a:hlinkClick r:id="rId51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34" cy="20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AD5003" w14:textId="7964816E" w:rsidR="00287FC7" w:rsidRPr="00D87778" w:rsidRDefault="00287FC7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i/>
                <w:iCs/>
              </w:rPr>
              <w:t xml:space="preserve">     Anna Hurt, Anderson County Schools</w:t>
            </w:r>
          </w:p>
        </w:tc>
      </w:tr>
      <w:tr w:rsidR="00287FC7" w:rsidRPr="00D87778" w14:paraId="757E8583" w14:textId="77777777" w:rsidTr="37D9E625">
        <w:tc>
          <w:tcPr>
            <w:tcW w:w="3415" w:type="dxa"/>
            <w:vAlign w:val="center"/>
          </w:tcPr>
          <w:p w14:paraId="41B54EDE" w14:textId="26A10B61" w:rsidR="00287FC7" w:rsidRPr="00D87778" w:rsidRDefault="00287FC7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Lactation Room</w:t>
            </w:r>
          </w:p>
        </w:tc>
        <w:tc>
          <w:tcPr>
            <w:tcW w:w="6655" w:type="dxa"/>
          </w:tcPr>
          <w:p w14:paraId="639F68A6" w14:textId="6F72E6D9" w:rsidR="00287FC7" w:rsidRPr="00D87778" w:rsidRDefault="00287FC7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Separate room dedicated for mothers needing a private space. </w:t>
            </w:r>
          </w:p>
        </w:tc>
      </w:tr>
      <w:tr w:rsidR="00287FC7" w:rsidRPr="00D87778" w14:paraId="2279B041" w14:textId="77777777" w:rsidTr="37D9E625">
        <w:tc>
          <w:tcPr>
            <w:tcW w:w="3415" w:type="dxa"/>
            <w:vAlign w:val="center"/>
          </w:tcPr>
          <w:p w14:paraId="0C3EA752" w14:textId="643390A9" w:rsidR="00287FC7" w:rsidRPr="00D87778" w:rsidRDefault="00E3145F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lastRenderedPageBreak/>
              <w:t xml:space="preserve">Wellness Cup for Schools </w:t>
            </w:r>
          </w:p>
        </w:tc>
        <w:tc>
          <w:tcPr>
            <w:tcW w:w="6655" w:type="dxa"/>
          </w:tcPr>
          <w:p w14:paraId="2BBE6229" w14:textId="77777777" w:rsidR="00287FC7" w:rsidRPr="00D87778" w:rsidRDefault="00E3145F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Staff participate in </w:t>
            </w:r>
            <w:r w:rsidR="006A143D" w:rsidRPr="00D87778">
              <w:rPr>
                <w:rFonts w:asciiTheme="minorHAnsi" w:hAnsiTheme="minorHAnsi" w:cstheme="minorHAnsi"/>
                <w:bCs/>
                <w:color w:val="231F20"/>
              </w:rPr>
              <w:t xml:space="preserve">specified </w:t>
            </w:r>
            <w:r w:rsidRPr="00D87778">
              <w:rPr>
                <w:rFonts w:asciiTheme="minorHAnsi" w:hAnsiTheme="minorHAnsi" w:cstheme="minorHAnsi"/>
                <w:bCs/>
                <w:color w:val="231F20"/>
              </w:rPr>
              <w:t>wellness activities</w:t>
            </w:r>
            <w:r w:rsidR="006A143D" w:rsidRPr="00D87778">
              <w:rPr>
                <w:rFonts w:asciiTheme="minorHAnsi" w:hAnsiTheme="minorHAnsi" w:cstheme="minorHAnsi"/>
                <w:bCs/>
                <w:color w:val="231F20"/>
              </w:rPr>
              <w:t xml:space="preserve">. </w:t>
            </w:r>
          </w:p>
          <w:p w14:paraId="442B7D6A" w14:textId="15CB896D" w:rsidR="006A143D" w:rsidRPr="00D87778" w:rsidRDefault="006A143D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5B2D05E6" wp14:editId="59CEE77E">
                  <wp:simplePos x="0" y="0"/>
                  <wp:positionH relativeFrom="margin">
                    <wp:posOffset>-56819</wp:posOffset>
                  </wp:positionH>
                  <wp:positionV relativeFrom="paragraph">
                    <wp:posOffset>159661</wp:posOffset>
                  </wp:positionV>
                  <wp:extent cx="222637" cy="222637"/>
                  <wp:effectExtent l="0" t="0" r="6350" b="6350"/>
                  <wp:wrapNone/>
                  <wp:docPr id="6" name="Graphic 6" descr="Apple with solid fill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Apple with solid fill">
                            <a:hlinkClick r:id="rId52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37" cy="222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A5B766" w14:textId="7193A45D" w:rsidR="006A143D" w:rsidRPr="00D87778" w:rsidRDefault="006A143D" w:rsidP="006A1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i/>
                <w:iCs/>
                <w:color w:val="231F20"/>
              </w:rPr>
              <w:t xml:space="preserve">     Marcia Wade, Oak Ridge City Schools</w:t>
            </w:r>
          </w:p>
        </w:tc>
      </w:tr>
      <w:tr w:rsidR="00287FC7" w:rsidRPr="00D87778" w14:paraId="586B6196" w14:textId="77777777" w:rsidTr="37D9E625">
        <w:tc>
          <w:tcPr>
            <w:tcW w:w="3415" w:type="dxa"/>
            <w:vAlign w:val="center"/>
          </w:tcPr>
          <w:p w14:paraId="0DAFFAC1" w14:textId="392107B5" w:rsidR="00287FC7" w:rsidRPr="00D87778" w:rsidRDefault="003525BA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 xml:space="preserve">School Wide Event for Staff and their Families </w:t>
            </w:r>
          </w:p>
        </w:tc>
        <w:tc>
          <w:tcPr>
            <w:tcW w:w="6655" w:type="dxa"/>
          </w:tcPr>
          <w:p w14:paraId="33337710" w14:textId="1EF282A9" w:rsidR="00287FC7" w:rsidRPr="00D87778" w:rsidRDefault="00CE26F8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A school or district wide wellness event to promote staff wellness, movement, nutrition, and mental health. </w:t>
            </w:r>
          </w:p>
        </w:tc>
      </w:tr>
      <w:tr w:rsidR="00287FC7" w:rsidRPr="00D87778" w14:paraId="102C914F" w14:textId="77777777" w:rsidTr="37D9E625">
        <w:tc>
          <w:tcPr>
            <w:tcW w:w="3415" w:type="dxa"/>
            <w:vAlign w:val="center"/>
          </w:tcPr>
          <w:p w14:paraId="6485DD19" w14:textId="70A9264C" w:rsidR="00287FC7" w:rsidRPr="00D87778" w:rsidRDefault="003525BA" w:rsidP="00021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D87778">
              <w:rPr>
                <w:rFonts w:asciiTheme="minorHAnsi" w:hAnsiTheme="minorHAnsi" w:cstheme="minorHAnsi"/>
                <w:color w:val="231F20"/>
              </w:rPr>
              <w:t>CPR</w:t>
            </w:r>
            <w:r w:rsidR="00A2629A" w:rsidRPr="00D87778">
              <w:rPr>
                <w:rFonts w:asciiTheme="minorHAnsi" w:hAnsiTheme="minorHAnsi" w:cstheme="minorHAnsi"/>
                <w:color w:val="231F20"/>
              </w:rPr>
              <w:t>/AED</w:t>
            </w:r>
            <w:r w:rsidRPr="00D87778">
              <w:rPr>
                <w:rFonts w:asciiTheme="minorHAnsi" w:hAnsiTheme="minorHAnsi" w:cstheme="minorHAnsi"/>
                <w:color w:val="231F20"/>
              </w:rPr>
              <w:t xml:space="preserve"> Classes </w:t>
            </w:r>
          </w:p>
        </w:tc>
        <w:tc>
          <w:tcPr>
            <w:tcW w:w="6655" w:type="dxa"/>
          </w:tcPr>
          <w:p w14:paraId="7E800429" w14:textId="62818DFC" w:rsidR="00287FC7" w:rsidRPr="00D87778" w:rsidRDefault="00A2629A" w:rsidP="00021504">
            <w:pPr>
              <w:spacing w:before="65"/>
              <w:rPr>
                <w:rFonts w:asciiTheme="minorHAnsi" w:hAnsiTheme="minorHAnsi" w:cstheme="minorHAnsi"/>
                <w:bCs/>
                <w:color w:val="231F20"/>
              </w:rPr>
            </w:pPr>
            <w:r w:rsidRPr="00D87778">
              <w:rPr>
                <w:rFonts w:asciiTheme="minorHAnsi" w:hAnsiTheme="minorHAnsi" w:cstheme="minorHAnsi"/>
                <w:bCs/>
                <w:color w:val="231F20"/>
              </w:rPr>
              <w:t xml:space="preserve">Adult and Child CPR classes </w:t>
            </w:r>
            <w:r w:rsidR="007B1ED3" w:rsidRPr="00D87778">
              <w:rPr>
                <w:rFonts w:asciiTheme="minorHAnsi" w:hAnsiTheme="minorHAnsi" w:cstheme="minorHAnsi"/>
                <w:bCs/>
                <w:color w:val="231F20"/>
              </w:rPr>
              <w:t xml:space="preserve">to provide lifesaving training that will provide staff with the confidence and skills to act when the moment matters. </w:t>
            </w:r>
          </w:p>
        </w:tc>
      </w:tr>
    </w:tbl>
    <w:p w14:paraId="71111C43" w14:textId="5B87C124" w:rsidR="00F13CEE" w:rsidRPr="00D87778" w:rsidRDefault="00F13CEE" w:rsidP="00CA6A87">
      <w:pPr>
        <w:pBdr>
          <w:top w:val="nil"/>
          <w:left w:val="nil"/>
          <w:bottom w:val="nil"/>
          <w:right w:val="nil"/>
          <w:between w:val="nil"/>
        </w:pBdr>
        <w:spacing w:before="65"/>
        <w:rPr>
          <w:rFonts w:asciiTheme="minorHAnsi" w:hAnsiTheme="minorHAnsi" w:cstheme="minorHAnsi"/>
          <w:bCs/>
          <w:color w:val="231F20"/>
        </w:rPr>
      </w:pPr>
    </w:p>
    <w:p w14:paraId="1DA54030" w14:textId="7C73A334" w:rsidR="008E6A67" w:rsidRPr="00D87778" w:rsidRDefault="000D55D9" w:rsidP="00043A85">
      <w:pPr>
        <w:rPr>
          <w:rFonts w:asciiTheme="minorHAnsi" w:hAnsiTheme="minorHAnsi" w:cstheme="minorHAnsi"/>
          <w:color w:val="231F20"/>
        </w:rPr>
      </w:pPr>
      <w:r w:rsidRPr="00D87778">
        <w:rPr>
          <w:rFonts w:asciiTheme="minorHAnsi" w:hAnsiTheme="minorHAnsi" w:cstheme="minorHAnsi"/>
          <w:color w:val="231F20"/>
        </w:rPr>
        <w:t xml:space="preserve"> </w:t>
      </w:r>
    </w:p>
    <w:p w14:paraId="464E71BE" w14:textId="77777777" w:rsidR="001460D9" w:rsidRPr="00D87778" w:rsidRDefault="001460D9" w:rsidP="003525BA">
      <w:pPr>
        <w:ind w:left="1440"/>
        <w:rPr>
          <w:rFonts w:asciiTheme="minorHAnsi" w:hAnsiTheme="minorHAnsi" w:cstheme="minorHAnsi"/>
          <w:color w:val="231F20"/>
        </w:rPr>
        <w:sectPr w:rsidR="001460D9" w:rsidRPr="00D87778" w:rsidSect="00A619AE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2240" w:h="15840"/>
          <w:pgMar w:top="2070" w:right="1080" w:bottom="1440" w:left="1080" w:header="720" w:footer="144" w:gutter="0"/>
          <w:pgNumType w:start="1"/>
          <w:cols w:space="720"/>
          <w:docGrid w:linePitch="272"/>
        </w:sectPr>
      </w:pPr>
    </w:p>
    <w:p w14:paraId="618EF60D" w14:textId="543D14B2" w:rsidR="00E557CC" w:rsidRPr="00D87778" w:rsidRDefault="00E557CC" w:rsidP="003525B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231F20"/>
        </w:rPr>
      </w:pPr>
    </w:p>
    <w:p w14:paraId="2E1B50A7" w14:textId="77777777" w:rsidR="004C5B77" w:rsidRPr="00D87778" w:rsidRDefault="004C5B77" w:rsidP="0004325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</w:rPr>
      </w:pPr>
    </w:p>
    <w:p w14:paraId="719FD6A4" w14:textId="77777777" w:rsidR="006C7ADF" w:rsidRPr="00D87778" w:rsidRDefault="006C7ADF" w:rsidP="006C7ADF">
      <w:pPr>
        <w:ind w:left="720"/>
        <w:rPr>
          <w:rFonts w:asciiTheme="minorHAnsi" w:hAnsiTheme="minorHAnsi" w:cstheme="minorHAnsi"/>
          <w:color w:val="231F20"/>
        </w:rPr>
      </w:pPr>
    </w:p>
    <w:p w14:paraId="1C5F3C52" w14:textId="77777777" w:rsidR="004B5DF0" w:rsidRPr="00D87778" w:rsidRDefault="004B5DF0">
      <w:pPr>
        <w:spacing w:before="65"/>
        <w:ind w:left="720"/>
        <w:rPr>
          <w:rFonts w:asciiTheme="minorHAnsi" w:hAnsiTheme="minorHAnsi" w:cstheme="minorHAnsi"/>
          <w:color w:val="231F20"/>
        </w:rPr>
      </w:pPr>
    </w:p>
    <w:p w14:paraId="0C99CC6A" w14:textId="77777777" w:rsidR="004B5DF0" w:rsidRPr="00D87778" w:rsidRDefault="004B5DF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0343C1F3" w14:textId="77777777" w:rsidR="004B5DF0" w:rsidRPr="00D87778" w:rsidRDefault="004B5DF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597426AC" w14:textId="77777777" w:rsidR="004B5DF0" w:rsidRPr="00D87778" w:rsidRDefault="004B5DF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57FC7272" w14:textId="77777777" w:rsidR="004B5DF0" w:rsidRPr="00D87778" w:rsidRDefault="004B5DF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3927A412" w14:textId="77777777" w:rsidR="004B5DF0" w:rsidRPr="00D87778" w:rsidRDefault="004B5DF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p w14:paraId="40CE15F7" w14:textId="77777777" w:rsidR="004B5DF0" w:rsidRPr="00D87778" w:rsidRDefault="004B5DF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70CBDD93" w14:textId="77777777" w:rsidR="004B5DF0" w:rsidRPr="00D87778" w:rsidRDefault="004B5D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</w:rPr>
      </w:pPr>
    </w:p>
    <w:p w14:paraId="5800449D" w14:textId="77777777" w:rsidR="004B5DF0" w:rsidRPr="00D87778" w:rsidRDefault="004B5DF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1D5530C0" w14:textId="77777777" w:rsidR="004B5DF0" w:rsidRPr="00D87778" w:rsidRDefault="004B5DF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683BF6EF" w14:textId="77777777" w:rsidR="004B5DF0" w:rsidRPr="00D87778" w:rsidRDefault="004B5DF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5F7D3013" w14:textId="77777777" w:rsidR="004B5DF0" w:rsidRPr="00D87778" w:rsidRDefault="004B5DF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60AA2F67" w14:textId="77777777" w:rsidR="004B5DF0" w:rsidRPr="00D87778" w:rsidRDefault="004B5DF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7BE96ED6" w14:textId="77777777" w:rsidR="004B5DF0" w:rsidRPr="00D87778" w:rsidRDefault="004B5DF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454E0193" w14:textId="77777777" w:rsidR="004B5DF0" w:rsidRPr="00D87778" w:rsidRDefault="004B5DF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5C9F4BBA" w14:textId="64E32B44" w:rsidR="004B5DF0" w:rsidRPr="00D87778" w:rsidRDefault="004B5DF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sectPr w:rsidR="004B5DF0" w:rsidRPr="00D87778" w:rsidSect="001460D9">
      <w:type w:val="continuous"/>
      <w:pgSz w:w="12240" w:h="15840"/>
      <w:pgMar w:top="2070" w:right="1080" w:bottom="1440" w:left="1080" w:header="720" w:footer="4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393F" w14:textId="77777777" w:rsidR="008D2190" w:rsidRDefault="008D2190">
      <w:r>
        <w:separator/>
      </w:r>
    </w:p>
  </w:endnote>
  <w:endnote w:type="continuationSeparator" w:id="0">
    <w:p w14:paraId="68DBD6B7" w14:textId="77777777" w:rsidR="008D2190" w:rsidRDefault="008D2190">
      <w:r>
        <w:continuationSeparator/>
      </w:r>
    </w:p>
  </w:endnote>
  <w:endnote w:type="continuationNotice" w:id="1">
    <w:p w14:paraId="3FE28203" w14:textId="77777777" w:rsidR="008D2190" w:rsidRDefault="008D2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ermianSlabSerifTypeface">
    <w:altName w:val="Calibri"/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1FC1" w14:textId="77777777" w:rsidR="00E011D0" w:rsidRDefault="00E01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1194" w14:textId="77777777" w:rsidR="004B5DF0" w:rsidRDefault="004B5DF0">
    <w:pPr>
      <w:spacing w:before="12"/>
      <w:rPr>
        <w:sz w:val="16"/>
        <w:szCs w:val="16"/>
      </w:rPr>
    </w:pPr>
  </w:p>
  <w:p w14:paraId="2B733CB3" w14:textId="4CA7FDCF" w:rsidR="004B5DF0" w:rsidRDefault="004B5DF0">
    <w:pPr>
      <w:spacing w:line="20" w:lineRule="auto"/>
    </w:pPr>
  </w:p>
  <w:p w14:paraId="05559250" w14:textId="3197D779" w:rsidR="31E6A076" w:rsidRDefault="31E6A076" w:rsidP="31E6A076">
    <w:pPr>
      <w:pStyle w:val="Footer"/>
      <w:spacing w:after="40" w:line="259" w:lineRule="auto"/>
      <w:jc w:val="center"/>
      <w:rPr>
        <w:rFonts w:ascii="Calibri" w:eastAsia="Calibri" w:hAnsi="Calibri" w:cs="Calibri"/>
        <w:color w:val="479653"/>
      </w:rPr>
    </w:pPr>
    <w:r w:rsidRPr="31E6A076">
      <w:rPr>
        <w:rFonts w:ascii="Calibri" w:eastAsia="Calibri" w:hAnsi="Calibri" w:cs="Calibri"/>
        <w:color w:val="479653"/>
      </w:rPr>
      <w:t>______________________________________________________________________________</w:t>
    </w:r>
  </w:p>
  <w:p w14:paraId="2EFCD4E9" w14:textId="27D8DFCF" w:rsidR="004B5DF0" w:rsidRPr="00B47CDD" w:rsidRDefault="00474FFE" w:rsidP="31E6A076">
    <w:pPr>
      <w:pStyle w:val="Footer"/>
      <w:spacing w:after="40" w:line="259" w:lineRule="auto"/>
      <w:jc w:val="center"/>
      <w:rPr>
        <w:rFonts w:ascii="Calibri" w:eastAsia="Calibri" w:hAnsi="Calibri" w:cs="Calibri"/>
        <w:color w:val="000000" w:themeColor="accent1"/>
      </w:rPr>
    </w:pPr>
    <w:r w:rsidRPr="00474FFE">
      <w:rPr>
        <w:rFonts w:ascii="Calibri" w:eastAsia="Calibri" w:hAnsi="Calibri" w:cs="Calibri"/>
        <w:color w:val="000000" w:themeColor="accent1"/>
      </w:rPr>
      <w:t xml:space="preserve">PO Box 656, </w:t>
    </w:r>
    <w:proofErr w:type="spellStart"/>
    <w:r w:rsidRPr="00474FFE">
      <w:rPr>
        <w:rFonts w:ascii="Calibri" w:eastAsia="Calibri" w:hAnsi="Calibri" w:cs="Calibri"/>
        <w:color w:val="000000" w:themeColor="accent1"/>
      </w:rPr>
      <w:t>Decaturville</w:t>
    </w:r>
    <w:proofErr w:type="spellEnd"/>
    <w:r w:rsidRPr="00474FFE">
      <w:rPr>
        <w:rFonts w:ascii="Calibri" w:eastAsia="Calibri" w:hAnsi="Calibri" w:cs="Calibri"/>
        <w:color w:val="000000" w:themeColor="accent1"/>
      </w:rPr>
      <w:t xml:space="preserve">, TN 38329 </w:t>
    </w:r>
    <w:r w:rsidR="31E6A076" w:rsidRPr="31E6A076">
      <w:rPr>
        <w:rStyle w:val="Strong"/>
        <w:rFonts w:ascii="Calibri" w:eastAsia="Calibri" w:hAnsi="Calibri" w:cs="Calibri"/>
        <w:color w:val="9CB084"/>
      </w:rPr>
      <w:t>•</w:t>
    </w:r>
    <w:r w:rsidR="31E6A076" w:rsidRPr="31E6A076">
      <w:rPr>
        <w:rFonts w:ascii="Calibri" w:eastAsia="Calibri" w:hAnsi="Calibri" w:cs="Calibri"/>
        <w:color w:val="000000" w:themeColor="accent1"/>
      </w:rPr>
      <w:t xml:space="preserve"> 615-907-9707 </w:t>
    </w:r>
    <w:r w:rsidR="31E6A076" w:rsidRPr="31E6A076">
      <w:rPr>
        <w:rStyle w:val="Strong"/>
        <w:rFonts w:ascii="Calibri" w:eastAsia="Calibri" w:hAnsi="Calibri" w:cs="Calibri"/>
        <w:color w:val="9CB084"/>
      </w:rPr>
      <w:t>•</w:t>
    </w:r>
    <w:r w:rsidR="31E6A076" w:rsidRPr="31E6A076">
      <w:rPr>
        <w:rFonts w:ascii="Calibri" w:eastAsia="Calibri" w:hAnsi="Calibri" w:cs="Calibri"/>
        <w:color w:val="000000" w:themeColor="accent1"/>
      </w:rPr>
      <w:t xml:space="preserve">  </w:t>
    </w:r>
    <w:hyperlink r:id="rId1" w:history="1">
      <w:r w:rsidR="00E011D0" w:rsidRPr="00B47CDD">
        <w:rPr>
          <w:rStyle w:val="Hyperlink"/>
          <w:rFonts w:ascii="Calibri" w:hAnsi="Calibri" w:cs="Calibri"/>
        </w:rPr>
        <w:t>info@tnruralhealth.org</w:t>
      </w:r>
    </w:hyperlink>
    <w:r w:rsidR="00E011D0" w:rsidRPr="00B47CDD">
      <w:rPr>
        <w:rFonts w:ascii="Calibri" w:hAnsi="Calibri" w:cs="Calibri"/>
      </w:rPr>
      <w:t xml:space="preserve"> </w:t>
    </w:r>
    <w:r w:rsidR="00B3772D" w:rsidRPr="31E6A076">
      <w:rPr>
        <w:rStyle w:val="Strong"/>
        <w:rFonts w:ascii="Calibri" w:eastAsia="Calibri" w:hAnsi="Calibri" w:cs="Calibri"/>
        <w:color w:val="9CB084"/>
      </w:rPr>
      <w:t>•</w:t>
    </w:r>
    <w:r w:rsidR="00B3772D">
      <w:rPr>
        <w:rFonts w:ascii="Calibri" w:eastAsia="Calibri" w:hAnsi="Calibri" w:cs="Calibri"/>
        <w:color w:val="000000" w:themeColor="accent1"/>
      </w:rPr>
      <w:t xml:space="preserve">www.tnruralhealth.org </w:t>
    </w:r>
  </w:p>
  <w:p w14:paraId="7EEC6202" w14:textId="74B6E44B" w:rsidR="004B5DF0" w:rsidRDefault="004B5DF0">
    <w:pPr>
      <w:spacing w:before="59" w:line="216" w:lineRule="auto"/>
      <w:rPr>
        <w:color w:val="7E7578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B26F" w14:textId="77777777" w:rsidR="00E011D0" w:rsidRDefault="00E01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8692" w14:textId="77777777" w:rsidR="008D2190" w:rsidRDefault="008D2190">
      <w:r>
        <w:separator/>
      </w:r>
    </w:p>
  </w:footnote>
  <w:footnote w:type="continuationSeparator" w:id="0">
    <w:p w14:paraId="79631C87" w14:textId="77777777" w:rsidR="008D2190" w:rsidRDefault="008D2190">
      <w:r>
        <w:continuationSeparator/>
      </w:r>
    </w:p>
  </w:footnote>
  <w:footnote w:type="continuationNotice" w:id="1">
    <w:p w14:paraId="44B51EA2" w14:textId="77777777" w:rsidR="008D2190" w:rsidRDefault="008D2190"/>
  </w:footnote>
  <w:footnote w:id="2">
    <w:p w14:paraId="121A1B98" w14:textId="77777777" w:rsidR="00B8070A" w:rsidRPr="00D44969" w:rsidRDefault="00B8070A" w:rsidP="00B8070A">
      <w:pPr>
        <w:spacing w:before="100" w:beforeAutospacing="1" w:after="100" w:afterAutospacing="1"/>
        <w:ind w:left="567" w:hanging="567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D44969">
        <w:rPr>
          <w:sz w:val="16"/>
          <w:szCs w:val="16"/>
        </w:rPr>
        <w:t xml:space="preserve">Kaiser </w:t>
      </w:r>
      <w:proofErr w:type="gramStart"/>
      <w:r w:rsidRPr="00D44969">
        <w:rPr>
          <w:sz w:val="16"/>
          <w:szCs w:val="16"/>
        </w:rPr>
        <w:t>Permanente .</w:t>
      </w:r>
      <w:proofErr w:type="gramEnd"/>
      <w:r w:rsidRPr="00D44969">
        <w:rPr>
          <w:sz w:val="16"/>
          <w:szCs w:val="16"/>
        </w:rPr>
        <w:t xml:space="preserve"> (2021, July 29). </w:t>
      </w:r>
      <w:r w:rsidRPr="00D44969">
        <w:rPr>
          <w:i/>
          <w:iCs/>
          <w:sz w:val="16"/>
          <w:szCs w:val="16"/>
        </w:rPr>
        <w:t>School employee well-being collaboration guide</w:t>
      </w:r>
      <w:r w:rsidRPr="00D44969">
        <w:rPr>
          <w:sz w:val="16"/>
          <w:szCs w:val="16"/>
        </w:rPr>
        <w:t xml:space="preserve">. Thriving Schools | A partnership for healthy students, staff &amp; teachers. Retrieved November 2021, from </w:t>
      </w:r>
      <w:hyperlink r:id="rId1" w:history="1">
        <w:r w:rsidRPr="00D44969">
          <w:rPr>
            <w:rStyle w:val="Hyperlink"/>
            <w:sz w:val="16"/>
            <w:szCs w:val="16"/>
          </w:rPr>
          <w:t>https://thrivingschools.kaiserpermanente.org/resources/school-employee-well-being-collaboration-guide/</w:t>
        </w:r>
      </w:hyperlink>
      <w:r w:rsidRPr="00D44969">
        <w:rPr>
          <w:sz w:val="16"/>
          <w:szCs w:val="16"/>
        </w:rPr>
        <w:t xml:space="preserve">. </w:t>
      </w:r>
    </w:p>
  </w:footnote>
  <w:footnote w:id="3">
    <w:p w14:paraId="0EA156BC" w14:textId="77777777" w:rsidR="00B8070A" w:rsidRPr="00D44969" w:rsidRDefault="00B8070A" w:rsidP="00B8070A">
      <w:pPr>
        <w:pStyle w:val="FootnoteText"/>
        <w:rPr>
          <w:sz w:val="16"/>
          <w:szCs w:val="16"/>
        </w:rPr>
      </w:pPr>
      <w:r w:rsidRPr="00D44969">
        <w:rPr>
          <w:rStyle w:val="FootnoteReference"/>
          <w:sz w:val="16"/>
          <w:szCs w:val="16"/>
        </w:rPr>
        <w:footnoteRef/>
      </w:r>
      <w:r w:rsidRPr="00D44969">
        <w:rPr>
          <w:sz w:val="16"/>
          <w:szCs w:val="16"/>
        </w:rPr>
        <w:t xml:space="preserve"> National Association of Chronic Disease </w:t>
      </w:r>
      <w:proofErr w:type="gramStart"/>
      <w:r w:rsidRPr="00D44969">
        <w:rPr>
          <w:sz w:val="16"/>
          <w:szCs w:val="16"/>
        </w:rPr>
        <w:t>Directors .</w:t>
      </w:r>
      <w:proofErr w:type="gramEnd"/>
      <w:r w:rsidRPr="00D44969">
        <w:rPr>
          <w:sz w:val="16"/>
          <w:szCs w:val="16"/>
        </w:rPr>
        <w:t xml:space="preserve"> (2018). </w:t>
      </w:r>
      <w:r w:rsidRPr="00D44969">
        <w:rPr>
          <w:i/>
          <w:iCs/>
          <w:sz w:val="16"/>
          <w:szCs w:val="16"/>
        </w:rPr>
        <w:t>Healthy school, healthy staff healthy students</w:t>
      </w:r>
      <w:r w:rsidRPr="00D44969">
        <w:rPr>
          <w:sz w:val="16"/>
          <w:szCs w:val="16"/>
        </w:rPr>
        <w:t xml:space="preserve">. Retrieved November 2021, from </w:t>
      </w:r>
      <w:hyperlink r:id="rId2" w:history="1">
        <w:r w:rsidRPr="00D44969">
          <w:rPr>
            <w:rStyle w:val="Hyperlink"/>
            <w:sz w:val="16"/>
            <w:szCs w:val="16"/>
          </w:rPr>
          <w:t>https://www.chronicdisease.org/resource/resmgr/school_health/school_employee_wellness/nacdd_schoolemployeewellness.pdf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8341" w14:textId="77777777" w:rsidR="00E011D0" w:rsidRDefault="00E01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C6F8" w14:textId="30E0A591" w:rsidR="004B5DF0" w:rsidRDefault="37D9E625" w:rsidP="37D9E6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w:drawing>
        <wp:inline distT="0" distB="0" distL="0" distR="0" wp14:anchorId="0552EF31" wp14:editId="09EC936D">
          <wp:extent cx="1485900" cy="609600"/>
          <wp:effectExtent l="0" t="0" r="0" b="0"/>
          <wp:docPr id="1806999720" name="Picture 1806999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69FD8D" w14:textId="77777777" w:rsidR="004B5DF0" w:rsidRDefault="004B5D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ACB7" w14:textId="77777777" w:rsidR="00E011D0" w:rsidRDefault="00E01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B9B"/>
    <w:multiLevelType w:val="multilevel"/>
    <w:tmpl w:val="CC0ED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4A78D5"/>
    <w:multiLevelType w:val="multilevel"/>
    <w:tmpl w:val="86DE7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A42F00"/>
    <w:multiLevelType w:val="multilevel"/>
    <w:tmpl w:val="AEA69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FE5F1D"/>
    <w:multiLevelType w:val="hybridMultilevel"/>
    <w:tmpl w:val="2C02C840"/>
    <w:lvl w:ilvl="0" w:tplc="BD98DF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E713D"/>
    <w:multiLevelType w:val="multilevel"/>
    <w:tmpl w:val="1862E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8641E0"/>
    <w:multiLevelType w:val="hybridMultilevel"/>
    <w:tmpl w:val="ADE01ECE"/>
    <w:lvl w:ilvl="0" w:tplc="BD98DF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56653"/>
    <w:multiLevelType w:val="hybridMultilevel"/>
    <w:tmpl w:val="9828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025AA"/>
    <w:multiLevelType w:val="multilevel"/>
    <w:tmpl w:val="6D7A3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06847134">
    <w:abstractNumId w:val="2"/>
  </w:num>
  <w:num w:numId="2" w16cid:durableId="1013997047">
    <w:abstractNumId w:val="1"/>
  </w:num>
  <w:num w:numId="3" w16cid:durableId="260263072">
    <w:abstractNumId w:val="0"/>
  </w:num>
  <w:num w:numId="4" w16cid:durableId="2072848880">
    <w:abstractNumId w:val="7"/>
  </w:num>
  <w:num w:numId="5" w16cid:durableId="186143933">
    <w:abstractNumId w:val="4"/>
  </w:num>
  <w:num w:numId="6" w16cid:durableId="2129161706">
    <w:abstractNumId w:val="6"/>
  </w:num>
  <w:num w:numId="7" w16cid:durableId="1524900648">
    <w:abstractNumId w:val="3"/>
  </w:num>
  <w:num w:numId="8" w16cid:durableId="1590188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F0"/>
    <w:rsid w:val="00013350"/>
    <w:rsid w:val="00014867"/>
    <w:rsid w:val="0002004F"/>
    <w:rsid w:val="000202F8"/>
    <w:rsid w:val="00020B15"/>
    <w:rsid w:val="0002623E"/>
    <w:rsid w:val="00027D25"/>
    <w:rsid w:val="000372CF"/>
    <w:rsid w:val="0003790A"/>
    <w:rsid w:val="00042780"/>
    <w:rsid w:val="00043259"/>
    <w:rsid w:val="000437DE"/>
    <w:rsid w:val="00043A85"/>
    <w:rsid w:val="000477FB"/>
    <w:rsid w:val="00047A88"/>
    <w:rsid w:val="00052521"/>
    <w:rsid w:val="00053C34"/>
    <w:rsid w:val="000606CD"/>
    <w:rsid w:val="00065AF9"/>
    <w:rsid w:val="000720E0"/>
    <w:rsid w:val="00077187"/>
    <w:rsid w:val="000836D3"/>
    <w:rsid w:val="00083BE8"/>
    <w:rsid w:val="00091663"/>
    <w:rsid w:val="00097234"/>
    <w:rsid w:val="000976FC"/>
    <w:rsid w:val="000A3169"/>
    <w:rsid w:val="000A59BA"/>
    <w:rsid w:val="000B0C88"/>
    <w:rsid w:val="000C606B"/>
    <w:rsid w:val="000C67BC"/>
    <w:rsid w:val="000D55D9"/>
    <w:rsid w:val="000E09EA"/>
    <w:rsid w:val="000E4841"/>
    <w:rsid w:val="000E5B9A"/>
    <w:rsid w:val="00110AFF"/>
    <w:rsid w:val="0011547C"/>
    <w:rsid w:val="00127473"/>
    <w:rsid w:val="00131383"/>
    <w:rsid w:val="001460D9"/>
    <w:rsid w:val="001468CA"/>
    <w:rsid w:val="00147528"/>
    <w:rsid w:val="00152EA0"/>
    <w:rsid w:val="001612E4"/>
    <w:rsid w:val="00175197"/>
    <w:rsid w:val="00181B2B"/>
    <w:rsid w:val="001879B9"/>
    <w:rsid w:val="00190B5D"/>
    <w:rsid w:val="0019158B"/>
    <w:rsid w:val="00195181"/>
    <w:rsid w:val="001A324E"/>
    <w:rsid w:val="001A723D"/>
    <w:rsid w:val="001C1D47"/>
    <w:rsid w:val="001C5838"/>
    <w:rsid w:val="001D0CE5"/>
    <w:rsid w:val="001D43D9"/>
    <w:rsid w:val="001D6665"/>
    <w:rsid w:val="001E5C27"/>
    <w:rsid w:val="001E7D01"/>
    <w:rsid w:val="001F078A"/>
    <w:rsid w:val="0021203F"/>
    <w:rsid w:val="0021233A"/>
    <w:rsid w:val="00217C41"/>
    <w:rsid w:val="002372F7"/>
    <w:rsid w:val="00255DAF"/>
    <w:rsid w:val="00265B6A"/>
    <w:rsid w:val="00265EBB"/>
    <w:rsid w:val="00282F84"/>
    <w:rsid w:val="00287AD4"/>
    <w:rsid w:val="00287FC7"/>
    <w:rsid w:val="0029423B"/>
    <w:rsid w:val="002A0838"/>
    <w:rsid w:val="002A555B"/>
    <w:rsid w:val="002A6A56"/>
    <w:rsid w:val="002B02D3"/>
    <w:rsid w:val="002B17DF"/>
    <w:rsid w:val="002B5140"/>
    <w:rsid w:val="002B5F0C"/>
    <w:rsid w:val="002B7FAA"/>
    <w:rsid w:val="002C3DDC"/>
    <w:rsid w:val="002D2FB2"/>
    <w:rsid w:val="002D570E"/>
    <w:rsid w:val="002D59C3"/>
    <w:rsid w:val="002D647F"/>
    <w:rsid w:val="002D6727"/>
    <w:rsid w:val="002E0039"/>
    <w:rsid w:val="002E36C7"/>
    <w:rsid w:val="002E6B63"/>
    <w:rsid w:val="002E784F"/>
    <w:rsid w:val="002F6E4E"/>
    <w:rsid w:val="00317414"/>
    <w:rsid w:val="00322AB4"/>
    <w:rsid w:val="003256AC"/>
    <w:rsid w:val="00332574"/>
    <w:rsid w:val="0033270C"/>
    <w:rsid w:val="00343BA4"/>
    <w:rsid w:val="00345094"/>
    <w:rsid w:val="00350937"/>
    <w:rsid w:val="003525BA"/>
    <w:rsid w:val="00361B44"/>
    <w:rsid w:val="00361BC6"/>
    <w:rsid w:val="003635CE"/>
    <w:rsid w:val="00363C4E"/>
    <w:rsid w:val="0036635C"/>
    <w:rsid w:val="00374C2D"/>
    <w:rsid w:val="003777E6"/>
    <w:rsid w:val="00390DE0"/>
    <w:rsid w:val="0039419A"/>
    <w:rsid w:val="00396343"/>
    <w:rsid w:val="003C0987"/>
    <w:rsid w:val="003C53CA"/>
    <w:rsid w:val="003F292C"/>
    <w:rsid w:val="003F6022"/>
    <w:rsid w:val="00406B89"/>
    <w:rsid w:val="0041438C"/>
    <w:rsid w:val="00424E3E"/>
    <w:rsid w:val="00425D89"/>
    <w:rsid w:val="00427AC9"/>
    <w:rsid w:val="00433AF8"/>
    <w:rsid w:val="00437A10"/>
    <w:rsid w:val="00453017"/>
    <w:rsid w:val="00457234"/>
    <w:rsid w:val="00457C57"/>
    <w:rsid w:val="00457EE8"/>
    <w:rsid w:val="00474FFE"/>
    <w:rsid w:val="004819F1"/>
    <w:rsid w:val="0048791D"/>
    <w:rsid w:val="004965E2"/>
    <w:rsid w:val="00496ECB"/>
    <w:rsid w:val="004A05FD"/>
    <w:rsid w:val="004A4F68"/>
    <w:rsid w:val="004B04F7"/>
    <w:rsid w:val="004B1288"/>
    <w:rsid w:val="004B3483"/>
    <w:rsid w:val="004B5DF0"/>
    <w:rsid w:val="004C5B77"/>
    <w:rsid w:val="004C5DBB"/>
    <w:rsid w:val="004E71AB"/>
    <w:rsid w:val="00504C4E"/>
    <w:rsid w:val="00505835"/>
    <w:rsid w:val="00511672"/>
    <w:rsid w:val="00511793"/>
    <w:rsid w:val="00520DA8"/>
    <w:rsid w:val="005214D1"/>
    <w:rsid w:val="00521ACF"/>
    <w:rsid w:val="0053167A"/>
    <w:rsid w:val="005338D4"/>
    <w:rsid w:val="005401A5"/>
    <w:rsid w:val="00540E9B"/>
    <w:rsid w:val="005462D0"/>
    <w:rsid w:val="00547D54"/>
    <w:rsid w:val="005521E6"/>
    <w:rsid w:val="005525EC"/>
    <w:rsid w:val="005659B4"/>
    <w:rsid w:val="00572B47"/>
    <w:rsid w:val="00573721"/>
    <w:rsid w:val="00580F06"/>
    <w:rsid w:val="00580F17"/>
    <w:rsid w:val="00586D84"/>
    <w:rsid w:val="005947C2"/>
    <w:rsid w:val="005C14E4"/>
    <w:rsid w:val="005C6743"/>
    <w:rsid w:val="005E142E"/>
    <w:rsid w:val="005E16DB"/>
    <w:rsid w:val="005E403E"/>
    <w:rsid w:val="005F29F6"/>
    <w:rsid w:val="005F5216"/>
    <w:rsid w:val="005F5D27"/>
    <w:rsid w:val="005F6223"/>
    <w:rsid w:val="00601A7A"/>
    <w:rsid w:val="006028F4"/>
    <w:rsid w:val="00606016"/>
    <w:rsid w:val="00631430"/>
    <w:rsid w:val="00641412"/>
    <w:rsid w:val="006429C1"/>
    <w:rsid w:val="00643128"/>
    <w:rsid w:val="00651728"/>
    <w:rsid w:val="006518E4"/>
    <w:rsid w:val="006636AD"/>
    <w:rsid w:val="00665A88"/>
    <w:rsid w:val="00674EDF"/>
    <w:rsid w:val="00676E01"/>
    <w:rsid w:val="00693955"/>
    <w:rsid w:val="00694097"/>
    <w:rsid w:val="006A143D"/>
    <w:rsid w:val="006A1A09"/>
    <w:rsid w:val="006A7050"/>
    <w:rsid w:val="006A761A"/>
    <w:rsid w:val="006C7ADF"/>
    <w:rsid w:val="006D4529"/>
    <w:rsid w:val="006F3CB5"/>
    <w:rsid w:val="00702710"/>
    <w:rsid w:val="00711C3D"/>
    <w:rsid w:val="007217B2"/>
    <w:rsid w:val="00732A8D"/>
    <w:rsid w:val="007366C3"/>
    <w:rsid w:val="00737675"/>
    <w:rsid w:val="00754014"/>
    <w:rsid w:val="0075449F"/>
    <w:rsid w:val="00756F87"/>
    <w:rsid w:val="00757695"/>
    <w:rsid w:val="00765EDB"/>
    <w:rsid w:val="00775AD4"/>
    <w:rsid w:val="007854EA"/>
    <w:rsid w:val="007872C0"/>
    <w:rsid w:val="00787E94"/>
    <w:rsid w:val="00792D4B"/>
    <w:rsid w:val="0079649D"/>
    <w:rsid w:val="007A0F9D"/>
    <w:rsid w:val="007A6D4B"/>
    <w:rsid w:val="007B0639"/>
    <w:rsid w:val="007B1646"/>
    <w:rsid w:val="007B1ED3"/>
    <w:rsid w:val="007B41AE"/>
    <w:rsid w:val="007D5C82"/>
    <w:rsid w:val="007E542A"/>
    <w:rsid w:val="0080246B"/>
    <w:rsid w:val="00802699"/>
    <w:rsid w:val="00803240"/>
    <w:rsid w:val="008052C4"/>
    <w:rsid w:val="00815AEB"/>
    <w:rsid w:val="00816A73"/>
    <w:rsid w:val="00825446"/>
    <w:rsid w:val="008277E5"/>
    <w:rsid w:val="00832017"/>
    <w:rsid w:val="0083294C"/>
    <w:rsid w:val="008438CF"/>
    <w:rsid w:val="00856919"/>
    <w:rsid w:val="0086779A"/>
    <w:rsid w:val="00867C3A"/>
    <w:rsid w:val="00867D72"/>
    <w:rsid w:val="0087475D"/>
    <w:rsid w:val="008972BF"/>
    <w:rsid w:val="008A37D8"/>
    <w:rsid w:val="008A6AED"/>
    <w:rsid w:val="008B3014"/>
    <w:rsid w:val="008B65DA"/>
    <w:rsid w:val="008C0C21"/>
    <w:rsid w:val="008C21E0"/>
    <w:rsid w:val="008D2190"/>
    <w:rsid w:val="008E1DD0"/>
    <w:rsid w:val="008E2128"/>
    <w:rsid w:val="008E6A67"/>
    <w:rsid w:val="008F16AA"/>
    <w:rsid w:val="00903DCA"/>
    <w:rsid w:val="00904ABB"/>
    <w:rsid w:val="00906B7D"/>
    <w:rsid w:val="00912791"/>
    <w:rsid w:val="00913BF6"/>
    <w:rsid w:val="00924884"/>
    <w:rsid w:val="009421FB"/>
    <w:rsid w:val="00963953"/>
    <w:rsid w:val="009664D7"/>
    <w:rsid w:val="00970499"/>
    <w:rsid w:val="0097170E"/>
    <w:rsid w:val="0097433A"/>
    <w:rsid w:val="00986EB9"/>
    <w:rsid w:val="009B498A"/>
    <w:rsid w:val="009B75AF"/>
    <w:rsid w:val="009B7CEE"/>
    <w:rsid w:val="009C5745"/>
    <w:rsid w:val="009D6923"/>
    <w:rsid w:val="009E34B6"/>
    <w:rsid w:val="009F1D4D"/>
    <w:rsid w:val="009F3C27"/>
    <w:rsid w:val="00A0048A"/>
    <w:rsid w:val="00A00CEB"/>
    <w:rsid w:val="00A032D7"/>
    <w:rsid w:val="00A04EEF"/>
    <w:rsid w:val="00A07BB1"/>
    <w:rsid w:val="00A10056"/>
    <w:rsid w:val="00A106B9"/>
    <w:rsid w:val="00A11E1A"/>
    <w:rsid w:val="00A219AD"/>
    <w:rsid w:val="00A21AFC"/>
    <w:rsid w:val="00A2629A"/>
    <w:rsid w:val="00A37641"/>
    <w:rsid w:val="00A42835"/>
    <w:rsid w:val="00A619AE"/>
    <w:rsid w:val="00A649AA"/>
    <w:rsid w:val="00A80A0E"/>
    <w:rsid w:val="00A81A0F"/>
    <w:rsid w:val="00A909CD"/>
    <w:rsid w:val="00A927A0"/>
    <w:rsid w:val="00A9406C"/>
    <w:rsid w:val="00A94BA0"/>
    <w:rsid w:val="00A978C4"/>
    <w:rsid w:val="00AB2BF0"/>
    <w:rsid w:val="00AB4B1C"/>
    <w:rsid w:val="00AB50E8"/>
    <w:rsid w:val="00AB7399"/>
    <w:rsid w:val="00AC4D92"/>
    <w:rsid w:val="00AC76CD"/>
    <w:rsid w:val="00AE6095"/>
    <w:rsid w:val="00AF0AA7"/>
    <w:rsid w:val="00AF2980"/>
    <w:rsid w:val="00AF3749"/>
    <w:rsid w:val="00B056D7"/>
    <w:rsid w:val="00B11EAF"/>
    <w:rsid w:val="00B1376D"/>
    <w:rsid w:val="00B14DB9"/>
    <w:rsid w:val="00B20063"/>
    <w:rsid w:val="00B21CB1"/>
    <w:rsid w:val="00B33D6F"/>
    <w:rsid w:val="00B34308"/>
    <w:rsid w:val="00B35187"/>
    <w:rsid w:val="00B36B6D"/>
    <w:rsid w:val="00B3772D"/>
    <w:rsid w:val="00B47CDD"/>
    <w:rsid w:val="00B55C7A"/>
    <w:rsid w:val="00B7301C"/>
    <w:rsid w:val="00B752CB"/>
    <w:rsid w:val="00B76EAC"/>
    <w:rsid w:val="00B8070A"/>
    <w:rsid w:val="00B8237D"/>
    <w:rsid w:val="00B830DD"/>
    <w:rsid w:val="00B87970"/>
    <w:rsid w:val="00BA16E5"/>
    <w:rsid w:val="00BB2F9C"/>
    <w:rsid w:val="00BB354D"/>
    <w:rsid w:val="00BC11F0"/>
    <w:rsid w:val="00BD4BD7"/>
    <w:rsid w:val="00BD6455"/>
    <w:rsid w:val="00BF4974"/>
    <w:rsid w:val="00BF6193"/>
    <w:rsid w:val="00C0353D"/>
    <w:rsid w:val="00C1020B"/>
    <w:rsid w:val="00C12D36"/>
    <w:rsid w:val="00C2585A"/>
    <w:rsid w:val="00C26599"/>
    <w:rsid w:val="00C31C1F"/>
    <w:rsid w:val="00C3403F"/>
    <w:rsid w:val="00C35EA2"/>
    <w:rsid w:val="00C44292"/>
    <w:rsid w:val="00C47E22"/>
    <w:rsid w:val="00C53ADC"/>
    <w:rsid w:val="00C563C2"/>
    <w:rsid w:val="00C67795"/>
    <w:rsid w:val="00C677CD"/>
    <w:rsid w:val="00C70D29"/>
    <w:rsid w:val="00C73FFC"/>
    <w:rsid w:val="00C75A74"/>
    <w:rsid w:val="00C77F2D"/>
    <w:rsid w:val="00C8720B"/>
    <w:rsid w:val="00C90CEF"/>
    <w:rsid w:val="00C93B7C"/>
    <w:rsid w:val="00C95F73"/>
    <w:rsid w:val="00C96F0A"/>
    <w:rsid w:val="00CA3CC1"/>
    <w:rsid w:val="00CA6A87"/>
    <w:rsid w:val="00CB3BCC"/>
    <w:rsid w:val="00CB53BC"/>
    <w:rsid w:val="00CC6F0E"/>
    <w:rsid w:val="00CD0379"/>
    <w:rsid w:val="00CD2D3F"/>
    <w:rsid w:val="00CD49FC"/>
    <w:rsid w:val="00CE0D35"/>
    <w:rsid w:val="00CE26F8"/>
    <w:rsid w:val="00CE2CEC"/>
    <w:rsid w:val="00CE4A4E"/>
    <w:rsid w:val="00CE6DB3"/>
    <w:rsid w:val="00CF35AF"/>
    <w:rsid w:val="00CF3B20"/>
    <w:rsid w:val="00CF782C"/>
    <w:rsid w:val="00D0512A"/>
    <w:rsid w:val="00D06B8D"/>
    <w:rsid w:val="00D154C7"/>
    <w:rsid w:val="00D16006"/>
    <w:rsid w:val="00D16CFE"/>
    <w:rsid w:val="00D246DC"/>
    <w:rsid w:val="00D301E8"/>
    <w:rsid w:val="00D30B7B"/>
    <w:rsid w:val="00D350AA"/>
    <w:rsid w:val="00D35AD2"/>
    <w:rsid w:val="00D44969"/>
    <w:rsid w:val="00D50CBF"/>
    <w:rsid w:val="00D760B1"/>
    <w:rsid w:val="00D76448"/>
    <w:rsid w:val="00D87778"/>
    <w:rsid w:val="00D9772B"/>
    <w:rsid w:val="00DA321E"/>
    <w:rsid w:val="00DA5D32"/>
    <w:rsid w:val="00DB14E3"/>
    <w:rsid w:val="00DB5EB0"/>
    <w:rsid w:val="00DC1202"/>
    <w:rsid w:val="00DD07AC"/>
    <w:rsid w:val="00DD0DA2"/>
    <w:rsid w:val="00DE1DC3"/>
    <w:rsid w:val="00DE31FA"/>
    <w:rsid w:val="00DF0791"/>
    <w:rsid w:val="00DF30AF"/>
    <w:rsid w:val="00DF334A"/>
    <w:rsid w:val="00DF6FC7"/>
    <w:rsid w:val="00E011D0"/>
    <w:rsid w:val="00E03308"/>
    <w:rsid w:val="00E13DFA"/>
    <w:rsid w:val="00E16B0C"/>
    <w:rsid w:val="00E26CB6"/>
    <w:rsid w:val="00E27619"/>
    <w:rsid w:val="00E3145F"/>
    <w:rsid w:val="00E36389"/>
    <w:rsid w:val="00E44E2C"/>
    <w:rsid w:val="00E4594B"/>
    <w:rsid w:val="00E5405B"/>
    <w:rsid w:val="00E557CC"/>
    <w:rsid w:val="00E66840"/>
    <w:rsid w:val="00E72355"/>
    <w:rsid w:val="00E809E2"/>
    <w:rsid w:val="00E9195D"/>
    <w:rsid w:val="00E97260"/>
    <w:rsid w:val="00E97BA3"/>
    <w:rsid w:val="00EA4F75"/>
    <w:rsid w:val="00EA5379"/>
    <w:rsid w:val="00EA64FA"/>
    <w:rsid w:val="00EB022C"/>
    <w:rsid w:val="00EB2170"/>
    <w:rsid w:val="00EB3AC6"/>
    <w:rsid w:val="00EB3D52"/>
    <w:rsid w:val="00EC5E1F"/>
    <w:rsid w:val="00EF62C9"/>
    <w:rsid w:val="00EF7604"/>
    <w:rsid w:val="00F010CF"/>
    <w:rsid w:val="00F0257B"/>
    <w:rsid w:val="00F10640"/>
    <w:rsid w:val="00F13CEE"/>
    <w:rsid w:val="00F2556F"/>
    <w:rsid w:val="00F33131"/>
    <w:rsid w:val="00F37C51"/>
    <w:rsid w:val="00F43CB2"/>
    <w:rsid w:val="00F52514"/>
    <w:rsid w:val="00F5435B"/>
    <w:rsid w:val="00F54C22"/>
    <w:rsid w:val="00F556AF"/>
    <w:rsid w:val="00F81310"/>
    <w:rsid w:val="00F92C22"/>
    <w:rsid w:val="00F944F7"/>
    <w:rsid w:val="00FC111D"/>
    <w:rsid w:val="00FC2DAA"/>
    <w:rsid w:val="00FD60E8"/>
    <w:rsid w:val="00FE0F29"/>
    <w:rsid w:val="00FE42A7"/>
    <w:rsid w:val="00FE4F47"/>
    <w:rsid w:val="00FE6054"/>
    <w:rsid w:val="00FE79BE"/>
    <w:rsid w:val="00FF2C7C"/>
    <w:rsid w:val="04FA683A"/>
    <w:rsid w:val="0E869194"/>
    <w:rsid w:val="1824251F"/>
    <w:rsid w:val="214C9351"/>
    <w:rsid w:val="28DD466E"/>
    <w:rsid w:val="2B69FD8F"/>
    <w:rsid w:val="31E6A076"/>
    <w:rsid w:val="3377EBA7"/>
    <w:rsid w:val="37D9E625"/>
    <w:rsid w:val="3B7A1023"/>
    <w:rsid w:val="3EAAECD6"/>
    <w:rsid w:val="405FEE8D"/>
    <w:rsid w:val="4898B96D"/>
    <w:rsid w:val="53C77938"/>
    <w:rsid w:val="552EC8C5"/>
    <w:rsid w:val="57BB7FE6"/>
    <w:rsid w:val="5E17D733"/>
    <w:rsid w:val="5EFD6E7A"/>
    <w:rsid w:val="631CB723"/>
    <w:rsid w:val="64A8C2FC"/>
    <w:rsid w:val="713F6C6E"/>
    <w:rsid w:val="76E9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09026"/>
  <w15:docId w15:val="{9B75C964-F9A4-40F3-9380-685728E8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631"/>
  </w:style>
  <w:style w:type="paragraph" w:styleId="Heading1">
    <w:name w:val="heading 1"/>
    <w:aliases w:val="Document Title"/>
    <w:basedOn w:val="Normal"/>
    <w:next w:val="Normal"/>
    <w:link w:val="Heading1Char"/>
    <w:uiPriority w:val="9"/>
    <w:qFormat/>
    <w:rsid w:val="007C4631"/>
    <w:pPr>
      <w:keepNext/>
      <w:keepLines/>
      <w:spacing w:before="480"/>
      <w:jc w:val="center"/>
      <w:outlineLvl w:val="0"/>
    </w:pPr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paragraph" w:styleId="Heading2">
    <w:name w:val="heading 2"/>
    <w:aliases w:val="Document Sub-title"/>
    <w:basedOn w:val="Normal"/>
    <w:next w:val="Normal"/>
    <w:link w:val="Heading2Char"/>
    <w:uiPriority w:val="9"/>
    <w:semiHidden/>
    <w:unhideWhenUsed/>
    <w:qFormat/>
    <w:rsid w:val="00CE21E9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Spacing"/>
    <w:link w:val="BodyTextChar"/>
    <w:uiPriority w:val="1"/>
    <w:rsid w:val="00082277"/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7C4631"/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character" w:customStyle="1" w:styleId="Heading2Char">
    <w:name w:val="Heading 2 Char"/>
    <w:aliases w:val="Document Sub-title Char"/>
    <w:basedOn w:val="DefaultParagraphFont"/>
    <w:link w:val="Heading2"/>
    <w:uiPriority w:val="9"/>
    <w:rsid w:val="00CE21E9"/>
    <w:rPr>
      <w:rFonts w:ascii="PermianSlabSerifTypeface" w:eastAsiaTheme="majorEastAsia" w:hAnsi="PermianSlabSerifTypeface" w:cstheme="majorBidi"/>
      <w:b/>
      <w:bCs/>
      <w:sz w:val="32"/>
      <w:szCs w:val="26"/>
    </w:rPr>
  </w:style>
  <w:style w:type="character" w:styleId="SubtleEmphasis">
    <w:name w:val="Subtle Emphasis"/>
    <w:basedOn w:val="DefaultParagraphFont"/>
    <w:uiPriority w:val="19"/>
    <w:rsid w:val="00082277"/>
    <w:rPr>
      <w:i/>
      <w:iCs/>
      <w:color w:val="6893D3" w:themeColor="text1" w:themeTint="7F"/>
    </w:rPr>
  </w:style>
  <w:style w:type="paragraph" w:styleId="NoSpacing">
    <w:name w:val="No Spacing"/>
    <w:link w:val="NoSpacingChar"/>
    <w:uiPriority w:val="1"/>
    <w:rsid w:val="00082277"/>
  </w:style>
  <w:style w:type="paragraph" w:customStyle="1" w:styleId="Heading">
    <w:name w:val="Heading"/>
    <w:basedOn w:val="BodyText"/>
    <w:link w:val="HeadingChar"/>
    <w:uiPriority w:val="1"/>
    <w:rsid w:val="00CE21E9"/>
    <w:pPr>
      <w:spacing w:before="65"/>
    </w:pPr>
    <w:rPr>
      <w:b/>
      <w:color w:val="231F20"/>
      <w:sz w:val="28"/>
      <w:szCs w:val="28"/>
    </w:rPr>
  </w:style>
  <w:style w:type="paragraph" w:customStyle="1" w:styleId="Sub-heading">
    <w:name w:val="Sub-heading"/>
    <w:basedOn w:val="BodyText"/>
    <w:link w:val="Sub-headingChar"/>
    <w:uiPriority w:val="1"/>
    <w:rsid w:val="00CE21E9"/>
    <w:pPr>
      <w:spacing w:before="65"/>
    </w:pPr>
    <w:rPr>
      <w:b/>
      <w:i/>
      <w:color w:val="231F2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E21E9"/>
    <w:rPr>
      <w:rFonts w:ascii="Open Sans" w:hAnsi="Open Sans"/>
      <w:sz w:val="20"/>
    </w:rPr>
  </w:style>
  <w:style w:type="character" w:customStyle="1" w:styleId="BodyTextChar">
    <w:name w:val="Body Text Char"/>
    <w:basedOn w:val="NoSpacingChar"/>
    <w:link w:val="BodyText"/>
    <w:uiPriority w:val="1"/>
    <w:rsid w:val="00CE21E9"/>
    <w:rPr>
      <w:rFonts w:ascii="Open Sans" w:eastAsia="Open Sans" w:hAnsi="Open Sans"/>
      <w:sz w:val="20"/>
      <w:szCs w:val="20"/>
    </w:rPr>
  </w:style>
  <w:style w:type="character" w:customStyle="1" w:styleId="HeadingChar">
    <w:name w:val="Heading Char"/>
    <w:basedOn w:val="BodyTextChar"/>
    <w:link w:val="Heading"/>
    <w:uiPriority w:val="1"/>
    <w:rsid w:val="00CE21E9"/>
    <w:rPr>
      <w:rFonts w:ascii="Open Sans" w:eastAsia="Open Sans" w:hAnsi="Open Sans"/>
      <w:b/>
      <w:color w:val="231F20"/>
      <w:sz w:val="28"/>
      <w:szCs w:val="28"/>
    </w:rPr>
  </w:style>
  <w:style w:type="character" w:customStyle="1" w:styleId="Sub-headingChar">
    <w:name w:val="Sub-heading Char"/>
    <w:basedOn w:val="BodyTextChar"/>
    <w:link w:val="Sub-heading"/>
    <w:uiPriority w:val="1"/>
    <w:rsid w:val="00CE21E9"/>
    <w:rPr>
      <w:rFonts w:ascii="Open Sans" w:eastAsia="Open Sans" w:hAnsi="Open Sans"/>
      <w:b/>
      <w:i/>
      <w:color w:val="231F2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7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6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6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695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8B65D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B65DA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55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image" Target="media/image2.svg"/><Relationship Id="rId26" Type="http://schemas.openxmlformats.org/officeDocument/2006/relationships/hyperlink" Target="mailto:jennifer.davis@scstn.net;brent.shoemaker@scottcounty.net;kferrell@richardhardy.org;cbrawner@maconcountyschools.org;marcie.kinnard@whitecoschools.net;jgoodmiller@dcstn.org;lbrasfield@k12mcs.net;mlambert@gcboe.us;wardenc@fcsboe.org;dawn.skelton@waynetn.net;spowers@lewisk12.org" TargetMode="External"/><Relationship Id="rId39" Type="http://schemas.openxmlformats.org/officeDocument/2006/relationships/hyperlink" Target="mailto:oupchurch@pcsstn.com" TargetMode="External"/><Relationship Id="rId21" Type="http://schemas.openxmlformats.org/officeDocument/2006/relationships/hyperlink" Target="mailto:misty.bailey@crockettcavs.net" TargetMode="External"/><Relationship Id="rId34" Type="http://schemas.openxmlformats.org/officeDocument/2006/relationships/hyperlink" Target="mailto:hennesseec@rheacounty.org;mpolson@ccschools.k12tn.net;brownk@hcss.org" TargetMode="External"/><Relationship Id="rId42" Type="http://schemas.openxmlformats.org/officeDocument/2006/relationships/hyperlink" Target="mailto:erika.phillips@hck12.net;%20pacep@mcsed.net:jennings_c@hcde.org;edwardsr@clayedu.com;wardenc@fcsboe.org;shanan.smith@sullivank12.net" TargetMode="External"/><Relationship Id="rId47" Type="http://schemas.openxmlformats.org/officeDocument/2006/relationships/hyperlink" Target="mailto:rgreen@sequatchie.k12.tn.us;Susan.Lavender@mnps.org" TargetMode="External"/><Relationship Id="rId50" Type="http://schemas.openxmlformats.org/officeDocument/2006/relationships/hyperlink" Target="mailto:robertsl@clintonschools.org;mkwade@ortn.edu;jlofland@athensk8.net;hennesseec@rheacounty.org;kslater@bradleyschools.org;regina.symonette@lssd.org;lbrasfield@k12mcs.net;jennifer.golden@lcss.us;jordan.fondren@hcsvikings.org;jmontgomery@k12k.com" TargetMode="External"/><Relationship Id="rId55" Type="http://schemas.openxmlformats.org/officeDocument/2006/relationships/footer" Target="footer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9" Type="http://schemas.openxmlformats.org/officeDocument/2006/relationships/hyperlink" Target="mailto:ginger.teague@decaturschools.org;Jessica.hollingsworth@decaturschools.org" TargetMode="External"/><Relationship Id="rId11" Type="http://schemas.openxmlformats.org/officeDocument/2006/relationships/endnotes" Target="endnotes.xml"/><Relationship Id="rId24" Type="http://schemas.openxmlformats.org/officeDocument/2006/relationships/hyperlink" Target="mailto:robertsl@clintonschools.org" TargetMode="External"/><Relationship Id="rId32" Type="http://schemas.openxmlformats.org/officeDocument/2006/relationships/hyperlink" Target="mailto:mmccartt@oneidaschools.org;mgallagher@grundyk12.com;kprigmore@alcoaschools.net;coffmana@mcnairy.org;syarbro@tipton-county.com;grayc7@hcsedu.org" TargetMode="External"/><Relationship Id="rId37" Type="http://schemas.openxmlformats.org/officeDocument/2006/relationships/hyperlink" Target="mailto:nortonj@jcschools.org;%20eidsons@rcschool.net;%20shanan.smith@sullivank12.net;wbstooksbury@lenoircityschools.net;galyonk@loudoncounty.org;tara.farley@blountk12.org;shelley.duke@ccstn.org;bonita.nolan@fcstn.net;perrym@alamoschool.org;kmiles@ucboe.net;kristy.barlow@hctnschools.com;aewilson@jmcss.org" TargetMode="External"/><Relationship Id="rId40" Type="http://schemas.openxmlformats.org/officeDocument/2006/relationships/hyperlink" Target="mailto:winderss@henryk12.net" TargetMode="External"/><Relationship Id="rId45" Type="http://schemas.openxmlformats.org/officeDocument/2006/relationships/hyperlink" Target="mailto:kprigmore@alcoaschools.net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customXml" Target="../customXml/item5.xml"/><Relationship Id="rId19" Type="http://schemas.openxmlformats.org/officeDocument/2006/relationships/hyperlink" Target="mailto:galyonk@loudoncounty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hyperlink" Target="mailto:tracy.simmons@trentonssd.org" TargetMode="External"/><Relationship Id="rId27" Type="http://schemas.openxmlformats.org/officeDocument/2006/relationships/hyperlink" Target="mailto:elisedriver@dekalbschools.net;pacep@mcsed.net;janie.dalton@hcsk12.com;mischelle.black@newportgrammar.org;eidsons@rcschool.net;amcglamery@jocoed.net;brent.shoemaker@scottcounty.net;jsmith@oc-sd.com" TargetMode="External"/><Relationship Id="rId30" Type="http://schemas.openxmlformats.org/officeDocument/2006/relationships/hyperlink" Target="mailto:SmithK@hcboe.net;wbstooksbury@lenoircityschools.net;galyonk@loudoncounty.org;andrew.martin@gmsdk12.org;kayla.tipton@cmcss.net;jgoodmiller@dcstn.org" TargetMode="External"/><Relationship Id="rId35" Type="http://schemas.openxmlformats.org/officeDocument/2006/relationships/hyperlink" Target="mailto:dawn.callas@rcstn.net" TargetMode="External"/><Relationship Id="rId43" Type="http://schemas.openxmlformats.org/officeDocument/2006/relationships/hyperlink" Target="mailto:csh@wcde.org;wallerk@gcs123.net;traviski@daytoncity.net;mrains@bledsoecountyschools.org;gbolden@bartlettschools.org;heather.griffin@chestercountyschools.org" TargetMode="External"/><Relationship Id="rId48" Type="http://schemas.openxmlformats.org/officeDocument/2006/relationships/hyperlink" Target="mailto:garnert@k12coffee.net" TargetMode="External"/><Relationship Id="rId56" Type="http://schemas.openxmlformats.org/officeDocument/2006/relationships/footer" Target="footer2.xml"/><Relationship Id="rId8" Type="http://schemas.openxmlformats.org/officeDocument/2006/relationships/settings" Target="settings.xml"/><Relationship Id="rId51" Type="http://schemas.openxmlformats.org/officeDocument/2006/relationships/hyperlink" Target="mailto:ahurt@acs.ac" TargetMode="External"/><Relationship Id="rId3" Type="http://schemas.openxmlformats.org/officeDocument/2006/relationships/customXml" Target="../customXml/item3.xml"/><Relationship Id="rId12" Type="http://schemas.openxmlformats.org/officeDocument/2006/relationships/diagramData" Target="diagrams/data1.xml"/><Relationship Id="rId17" Type="http://schemas.openxmlformats.org/officeDocument/2006/relationships/image" Target="media/image1.png"/><Relationship Id="rId25" Type="http://schemas.openxmlformats.org/officeDocument/2006/relationships/hyperlink" Target="mailto:VALERIE.WALTERS@gcstn.org;mjbarber@roaneschools.com;kmaynard@smithcoedu.net;debbie.howard@fentressboe.com;csmith@lcdoe.org;dawn.skelton@waynetn.net;lstanton@mauryk12.org;mdrewry@carrollschools.com;ginger.teague@decaturschools.org" TargetMode="External"/><Relationship Id="rId33" Type="http://schemas.openxmlformats.org/officeDocument/2006/relationships/hyperlink" Target="mailto:heather.ledbetter@maryville-schools.org" TargetMode="External"/><Relationship Id="rId38" Type="http://schemas.openxmlformats.org/officeDocument/2006/relationships/hyperlink" Target="mailto:pacep@mcsed.net" TargetMode="External"/><Relationship Id="rId46" Type="http://schemas.openxmlformats.org/officeDocument/2006/relationships/hyperlink" Target="mailto:traviski@daytoncity.net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dgarner@bradfordspecial.com;tsmith@lcdoe.org;elisedriver@dekalbschools.net;Klewis1@vanburenschools.org" TargetMode="External"/><Relationship Id="rId41" Type="http://schemas.openxmlformats.org/officeDocument/2006/relationships/hyperlink" Target="mailto:douglasm@caywood.org;bethbare@carterk12.net;tracy.simmons@trentonssd.org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hyperlink" Target="mailto:lhudson@clevelandschools.org;galyonk@loudoncounty.org;cushmanss@scsk12.org;lstanton@mauryk12.org;jennifer.golden@lcss.us;winderss@henryk12.net" TargetMode="External"/><Relationship Id="rId28" Type="http://schemas.openxmlformats.org/officeDocument/2006/relationships/hyperlink" Target="mailto:https://static1.squarespace.com/static/589ba1f09de4bb2d44262cc8/t/5db8834efdcb9618d1fb8087/1572373331645/Staff+Fitness+Break+Cards.pdf" TargetMode="External"/><Relationship Id="rId36" Type="http://schemas.openxmlformats.org/officeDocument/2006/relationships/hyperlink" Target="mailto:bethany.allen@wcsk12tn.net" TargetMode="External"/><Relationship Id="rId49" Type="http://schemas.openxmlformats.org/officeDocument/2006/relationships/hyperlink" Target="mailto:lisa.cummings@pickettk12.net" TargetMode="External"/><Relationship Id="rId57" Type="http://schemas.openxmlformats.org/officeDocument/2006/relationships/header" Target="header3.xml"/><Relationship Id="rId10" Type="http://schemas.openxmlformats.org/officeDocument/2006/relationships/footnotes" Target="footnotes.xml"/><Relationship Id="rId31" Type="http://schemas.openxmlformats.org/officeDocument/2006/relationships/hyperlink" Target="mailto:cushmanss@scsk12.org" TargetMode="External"/><Relationship Id="rId44" Type="http://schemas.openxmlformats.org/officeDocument/2006/relationships/hyperlink" Target="mailto:mischelle.black@newportgrammar.org" TargetMode="External"/><Relationship Id="rId52" Type="http://schemas.openxmlformats.org/officeDocument/2006/relationships/hyperlink" Target="mailto:marcia.wade@ortn.edu" TargetMode="External"/><Relationship Id="rId6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nruralhealth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hronicdisease.org/resource/resmgr/school_health/school_employee_wellness/nacdd_schoolemployeewellness.pdf" TargetMode="External"/><Relationship Id="rId1" Type="http://schemas.openxmlformats.org/officeDocument/2006/relationships/hyperlink" Target="https://thrivingschools.kaiserpermanente.org/resources/school-employee-well-being-collaboration-gui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11563B-6828-4D9E-8250-6EC1EF07C686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9249EF0-04AD-458C-817A-E5D08AB48DFF}">
      <dgm:prSet phldrT="[Text]"/>
      <dgm:spPr>
        <a:solidFill>
          <a:srgbClr val="007654"/>
        </a:solidFill>
      </dgm:spPr>
      <dgm:t>
        <a:bodyPr/>
        <a:lstStyle/>
        <a:p>
          <a:pPr algn="ctr"/>
          <a:r>
            <a:rPr lang="en-US" b="0" i="0"/>
            <a:t>A healthy workplace leads to employees who are more satisfied with their jobs, get better results, and model healthy behaviors.</a:t>
          </a:r>
          <a:endParaRPr lang="en-US"/>
        </a:p>
      </dgm:t>
    </dgm:pt>
    <dgm:pt modelId="{CF7DBDCF-3890-4BCA-AE0D-1C19013CF4F5}" type="parTrans" cxnId="{41637443-465E-4BFF-AFD0-B037CF025229}">
      <dgm:prSet/>
      <dgm:spPr/>
      <dgm:t>
        <a:bodyPr/>
        <a:lstStyle/>
        <a:p>
          <a:pPr algn="ctr"/>
          <a:endParaRPr lang="en-US"/>
        </a:p>
      </dgm:t>
    </dgm:pt>
    <dgm:pt modelId="{91A39963-E3C9-47EF-9808-B03AEAC4A100}" type="sibTrans" cxnId="{41637443-465E-4BFF-AFD0-B037CF025229}">
      <dgm:prSet/>
      <dgm:spPr/>
      <dgm:t>
        <a:bodyPr/>
        <a:lstStyle/>
        <a:p>
          <a:pPr algn="ctr"/>
          <a:endParaRPr lang="en-US"/>
        </a:p>
      </dgm:t>
    </dgm:pt>
    <dgm:pt modelId="{358B7C63-41C1-4300-B498-93A9C728E959}">
      <dgm:prSet phldrT="[Text]"/>
      <dgm:spPr>
        <a:solidFill>
          <a:srgbClr val="A8B13C"/>
        </a:solidFill>
      </dgm:spPr>
      <dgm:t>
        <a:bodyPr/>
        <a:lstStyle/>
        <a:p>
          <a:pPr algn="ctr"/>
          <a:r>
            <a:rPr lang="en-US" b="0" i="0"/>
            <a:t>An evidence-based employee</a:t>
          </a:r>
          <a:br>
            <a:rPr lang="en-US"/>
          </a:br>
          <a:r>
            <a:rPr lang="en-US" b="0" i="0"/>
            <a:t>wellness initiative can improve employee health, increase productivity and performance, reduce absences, lower healthcare costs, and benefit</a:t>
          </a:r>
          <a:br>
            <a:rPr lang="en-US"/>
          </a:br>
          <a:r>
            <a:rPr lang="en-US" b="0" i="0"/>
            <a:t>students.</a:t>
          </a:r>
          <a:endParaRPr lang="en-US"/>
        </a:p>
      </dgm:t>
    </dgm:pt>
    <dgm:pt modelId="{D437DF07-37DD-49E5-A38A-8F7ACFE08A83}" type="parTrans" cxnId="{3B4B62DA-FCC0-40CF-AC68-C3883D90813E}">
      <dgm:prSet/>
      <dgm:spPr/>
      <dgm:t>
        <a:bodyPr/>
        <a:lstStyle/>
        <a:p>
          <a:pPr algn="ctr"/>
          <a:endParaRPr lang="en-US"/>
        </a:p>
      </dgm:t>
    </dgm:pt>
    <dgm:pt modelId="{5A61A85F-D84C-45EC-AC0D-0E734A0A7C83}" type="sibTrans" cxnId="{3B4B62DA-FCC0-40CF-AC68-C3883D90813E}">
      <dgm:prSet/>
      <dgm:spPr/>
      <dgm:t>
        <a:bodyPr/>
        <a:lstStyle/>
        <a:p>
          <a:pPr algn="ctr"/>
          <a:endParaRPr lang="en-US"/>
        </a:p>
      </dgm:t>
    </dgm:pt>
    <dgm:pt modelId="{94F7C659-D27A-48DB-823E-88C745AEB1A1}">
      <dgm:prSet phldrT="[Text]"/>
      <dgm:spPr>
        <a:solidFill>
          <a:srgbClr val="339933"/>
        </a:solidFill>
        <a:ln>
          <a:solidFill>
            <a:srgbClr val="339933"/>
          </a:solidFill>
        </a:ln>
      </dgm:spPr>
      <dgm:t>
        <a:bodyPr/>
        <a:lstStyle/>
        <a:p>
          <a:pPr algn="ctr"/>
          <a:r>
            <a:rPr lang="en-US" b="0" i="0"/>
            <a:t>Healthy school employees are absent fewer days and are</a:t>
          </a:r>
          <a:br>
            <a:rPr lang="en-US"/>
          </a:br>
          <a:r>
            <a:rPr lang="en-US" b="0" i="0"/>
            <a:t>more likely to stay in their positions.</a:t>
          </a:r>
          <a:br>
            <a:rPr lang="en-US"/>
          </a:br>
          <a:endParaRPr lang="en-US"/>
        </a:p>
      </dgm:t>
    </dgm:pt>
    <dgm:pt modelId="{B25B066F-9822-4852-A3D3-9B257C51F849}" type="parTrans" cxnId="{C40B7EEC-81FC-41AA-AF4E-AD205B5F2888}">
      <dgm:prSet/>
      <dgm:spPr/>
      <dgm:t>
        <a:bodyPr/>
        <a:lstStyle/>
        <a:p>
          <a:endParaRPr lang="en-US"/>
        </a:p>
      </dgm:t>
    </dgm:pt>
    <dgm:pt modelId="{EE43596D-D160-4457-AE85-3401B72097D4}" type="sibTrans" cxnId="{C40B7EEC-81FC-41AA-AF4E-AD205B5F2888}">
      <dgm:prSet/>
      <dgm:spPr/>
      <dgm:t>
        <a:bodyPr/>
        <a:lstStyle/>
        <a:p>
          <a:endParaRPr lang="en-US"/>
        </a:p>
      </dgm:t>
    </dgm:pt>
    <dgm:pt modelId="{3B11C32A-1D33-40E8-9ECD-163457287A60}">
      <dgm:prSet phldrT="[Text]"/>
      <dgm:spPr>
        <a:solidFill>
          <a:srgbClr val="00B050"/>
        </a:solidFill>
      </dgm:spPr>
      <dgm:t>
        <a:bodyPr/>
        <a:lstStyle/>
        <a:p>
          <a:pPr algn="ctr"/>
          <a:r>
            <a:rPr lang="en-US" b="0" i="0"/>
            <a:t>Savings, from lower substitute teacher costs and onboarding</a:t>
          </a:r>
          <a:br>
            <a:rPr lang="en-US"/>
          </a:br>
          <a:r>
            <a:rPr lang="en-US" b="0" i="0"/>
            <a:t>new teachers, can be reinvested into the school to promote health, well-being, and education.</a:t>
          </a:r>
          <a:endParaRPr lang="en-US"/>
        </a:p>
      </dgm:t>
    </dgm:pt>
    <dgm:pt modelId="{7425E2B4-254B-4FDC-B9F9-3B6BA0549AFA}" type="parTrans" cxnId="{2C37F4EF-0279-4C81-BB97-A5274F2504B3}">
      <dgm:prSet/>
      <dgm:spPr/>
      <dgm:t>
        <a:bodyPr/>
        <a:lstStyle/>
        <a:p>
          <a:endParaRPr lang="en-US"/>
        </a:p>
      </dgm:t>
    </dgm:pt>
    <dgm:pt modelId="{ED67928B-34B5-4B9C-BE8E-18D4C1BBD688}" type="sibTrans" cxnId="{2C37F4EF-0279-4C81-BB97-A5274F2504B3}">
      <dgm:prSet/>
      <dgm:spPr/>
      <dgm:t>
        <a:bodyPr/>
        <a:lstStyle/>
        <a:p>
          <a:endParaRPr lang="en-US"/>
        </a:p>
      </dgm:t>
    </dgm:pt>
    <dgm:pt modelId="{C5C11A2A-7B6D-437D-8148-3D3996B1E002}" type="pres">
      <dgm:prSet presAssocID="{4F11563B-6828-4D9E-8250-6EC1EF07C686}" presName="diagram" presStyleCnt="0">
        <dgm:presLayoutVars>
          <dgm:dir/>
          <dgm:resizeHandles val="exact"/>
        </dgm:presLayoutVars>
      </dgm:prSet>
      <dgm:spPr/>
    </dgm:pt>
    <dgm:pt modelId="{0B0D8741-F762-481F-A271-B26CB65522C1}" type="pres">
      <dgm:prSet presAssocID="{49249EF0-04AD-458C-817A-E5D08AB48DFF}" presName="node" presStyleLbl="node1" presStyleIdx="0" presStyleCnt="4">
        <dgm:presLayoutVars>
          <dgm:bulletEnabled val="1"/>
        </dgm:presLayoutVars>
      </dgm:prSet>
      <dgm:spPr/>
    </dgm:pt>
    <dgm:pt modelId="{DF56AEFC-44DB-4F54-9868-1EEE139A6029}" type="pres">
      <dgm:prSet presAssocID="{91A39963-E3C9-47EF-9808-B03AEAC4A100}" presName="sibTrans" presStyleCnt="0"/>
      <dgm:spPr/>
    </dgm:pt>
    <dgm:pt modelId="{32F5DD5B-6591-41D5-ABD6-BF9E9CC55D2E}" type="pres">
      <dgm:prSet presAssocID="{94F7C659-D27A-48DB-823E-88C745AEB1A1}" presName="node" presStyleLbl="node1" presStyleIdx="1" presStyleCnt="4">
        <dgm:presLayoutVars>
          <dgm:bulletEnabled val="1"/>
        </dgm:presLayoutVars>
      </dgm:prSet>
      <dgm:spPr/>
    </dgm:pt>
    <dgm:pt modelId="{D1F5162C-DEB3-48B8-B2A6-3AF28B9ECC6A}" type="pres">
      <dgm:prSet presAssocID="{EE43596D-D160-4457-AE85-3401B72097D4}" presName="sibTrans" presStyleCnt="0"/>
      <dgm:spPr/>
    </dgm:pt>
    <dgm:pt modelId="{56BA70D1-455C-456B-9794-B690A4ACD923}" type="pres">
      <dgm:prSet presAssocID="{3B11C32A-1D33-40E8-9ECD-163457287A60}" presName="node" presStyleLbl="node1" presStyleIdx="2" presStyleCnt="4">
        <dgm:presLayoutVars>
          <dgm:bulletEnabled val="1"/>
        </dgm:presLayoutVars>
      </dgm:prSet>
      <dgm:spPr/>
    </dgm:pt>
    <dgm:pt modelId="{AB4C6D80-1322-4F31-8E7E-6A787BA6BB1F}" type="pres">
      <dgm:prSet presAssocID="{ED67928B-34B5-4B9C-BE8E-18D4C1BBD688}" presName="sibTrans" presStyleCnt="0"/>
      <dgm:spPr/>
    </dgm:pt>
    <dgm:pt modelId="{D09836A6-FBF0-4108-9993-AA37ED361C71}" type="pres">
      <dgm:prSet presAssocID="{358B7C63-41C1-4300-B498-93A9C728E959}" presName="node" presStyleLbl="node1" presStyleIdx="3" presStyleCnt="4" custLinFactNeighborY="628">
        <dgm:presLayoutVars>
          <dgm:bulletEnabled val="1"/>
        </dgm:presLayoutVars>
      </dgm:prSet>
      <dgm:spPr/>
    </dgm:pt>
  </dgm:ptLst>
  <dgm:cxnLst>
    <dgm:cxn modelId="{C44F9009-D3F0-44D0-ADD0-A047D08D802E}" type="presOf" srcId="{3B11C32A-1D33-40E8-9ECD-163457287A60}" destId="{56BA70D1-455C-456B-9794-B690A4ACD923}" srcOrd="0" destOrd="0" presId="urn:microsoft.com/office/officeart/2005/8/layout/default"/>
    <dgm:cxn modelId="{A2704E3A-BC3A-479A-8845-F471F1AB404B}" type="presOf" srcId="{94F7C659-D27A-48DB-823E-88C745AEB1A1}" destId="{32F5DD5B-6591-41D5-ABD6-BF9E9CC55D2E}" srcOrd="0" destOrd="0" presId="urn:microsoft.com/office/officeart/2005/8/layout/default"/>
    <dgm:cxn modelId="{41637443-465E-4BFF-AFD0-B037CF025229}" srcId="{4F11563B-6828-4D9E-8250-6EC1EF07C686}" destId="{49249EF0-04AD-458C-817A-E5D08AB48DFF}" srcOrd="0" destOrd="0" parTransId="{CF7DBDCF-3890-4BCA-AE0D-1C19013CF4F5}" sibTransId="{91A39963-E3C9-47EF-9808-B03AEAC4A100}"/>
    <dgm:cxn modelId="{5E309E51-D84E-4F9B-8F23-83006E4BE575}" type="presOf" srcId="{4F11563B-6828-4D9E-8250-6EC1EF07C686}" destId="{C5C11A2A-7B6D-437D-8148-3D3996B1E002}" srcOrd="0" destOrd="0" presId="urn:microsoft.com/office/officeart/2005/8/layout/default"/>
    <dgm:cxn modelId="{0503EEA3-FFF4-4624-93F4-892FC91CB66E}" type="presOf" srcId="{49249EF0-04AD-458C-817A-E5D08AB48DFF}" destId="{0B0D8741-F762-481F-A271-B26CB65522C1}" srcOrd="0" destOrd="0" presId="urn:microsoft.com/office/officeart/2005/8/layout/default"/>
    <dgm:cxn modelId="{E39C2FCF-2B8F-4E80-89FF-B84662A96A45}" type="presOf" srcId="{358B7C63-41C1-4300-B498-93A9C728E959}" destId="{D09836A6-FBF0-4108-9993-AA37ED361C71}" srcOrd="0" destOrd="0" presId="urn:microsoft.com/office/officeart/2005/8/layout/default"/>
    <dgm:cxn modelId="{3B4B62DA-FCC0-40CF-AC68-C3883D90813E}" srcId="{4F11563B-6828-4D9E-8250-6EC1EF07C686}" destId="{358B7C63-41C1-4300-B498-93A9C728E959}" srcOrd="3" destOrd="0" parTransId="{D437DF07-37DD-49E5-A38A-8F7ACFE08A83}" sibTransId="{5A61A85F-D84C-45EC-AC0D-0E734A0A7C83}"/>
    <dgm:cxn modelId="{C40B7EEC-81FC-41AA-AF4E-AD205B5F2888}" srcId="{4F11563B-6828-4D9E-8250-6EC1EF07C686}" destId="{94F7C659-D27A-48DB-823E-88C745AEB1A1}" srcOrd="1" destOrd="0" parTransId="{B25B066F-9822-4852-A3D3-9B257C51F849}" sibTransId="{EE43596D-D160-4457-AE85-3401B72097D4}"/>
    <dgm:cxn modelId="{2C37F4EF-0279-4C81-BB97-A5274F2504B3}" srcId="{4F11563B-6828-4D9E-8250-6EC1EF07C686}" destId="{3B11C32A-1D33-40E8-9ECD-163457287A60}" srcOrd="2" destOrd="0" parTransId="{7425E2B4-254B-4FDC-B9F9-3B6BA0549AFA}" sibTransId="{ED67928B-34B5-4B9C-BE8E-18D4C1BBD688}"/>
    <dgm:cxn modelId="{69864FE8-33D0-4272-B121-870426F092BE}" type="presParOf" srcId="{C5C11A2A-7B6D-437D-8148-3D3996B1E002}" destId="{0B0D8741-F762-481F-A271-B26CB65522C1}" srcOrd="0" destOrd="0" presId="urn:microsoft.com/office/officeart/2005/8/layout/default"/>
    <dgm:cxn modelId="{A73F8332-B113-4363-B11C-1A3ADDD46217}" type="presParOf" srcId="{C5C11A2A-7B6D-437D-8148-3D3996B1E002}" destId="{DF56AEFC-44DB-4F54-9868-1EEE139A6029}" srcOrd="1" destOrd="0" presId="urn:microsoft.com/office/officeart/2005/8/layout/default"/>
    <dgm:cxn modelId="{DDA6361A-1BA6-4BCC-9B17-565B06D4AECE}" type="presParOf" srcId="{C5C11A2A-7B6D-437D-8148-3D3996B1E002}" destId="{32F5DD5B-6591-41D5-ABD6-BF9E9CC55D2E}" srcOrd="2" destOrd="0" presId="urn:microsoft.com/office/officeart/2005/8/layout/default"/>
    <dgm:cxn modelId="{BCA13D3E-9E38-43AF-A26F-CB2856DD8D5B}" type="presParOf" srcId="{C5C11A2A-7B6D-437D-8148-3D3996B1E002}" destId="{D1F5162C-DEB3-48B8-B2A6-3AF28B9ECC6A}" srcOrd="3" destOrd="0" presId="urn:microsoft.com/office/officeart/2005/8/layout/default"/>
    <dgm:cxn modelId="{4888E5D6-BCD8-4767-89D4-FFB3E29CE58F}" type="presParOf" srcId="{C5C11A2A-7B6D-437D-8148-3D3996B1E002}" destId="{56BA70D1-455C-456B-9794-B690A4ACD923}" srcOrd="4" destOrd="0" presId="urn:microsoft.com/office/officeart/2005/8/layout/default"/>
    <dgm:cxn modelId="{7469FAED-8F76-44C0-89DC-603257A1B41E}" type="presParOf" srcId="{C5C11A2A-7B6D-437D-8148-3D3996B1E002}" destId="{AB4C6D80-1322-4F31-8E7E-6A787BA6BB1F}" srcOrd="5" destOrd="0" presId="urn:microsoft.com/office/officeart/2005/8/layout/default"/>
    <dgm:cxn modelId="{2077705B-E63B-4386-AFA6-372693F76F3F}" type="presParOf" srcId="{C5C11A2A-7B6D-437D-8148-3D3996B1E002}" destId="{D09836A6-FBF0-4108-9993-AA37ED361C71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0D8741-F762-481F-A271-B26CB65522C1}">
      <dsp:nvSpPr>
        <dsp:cNvPr id="0" name=""/>
        <dsp:cNvSpPr/>
      </dsp:nvSpPr>
      <dsp:spPr>
        <a:xfrm>
          <a:off x="693343" y="361"/>
          <a:ext cx="2065636" cy="1239382"/>
        </a:xfrm>
        <a:prstGeom prst="rect">
          <a:avLst/>
        </a:prstGeom>
        <a:solidFill>
          <a:srgbClr val="00765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/>
            <a:t>A healthy workplace leads to employees who are more satisfied with their jobs, get better results, and model healthy behaviors.</a:t>
          </a:r>
          <a:endParaRPr lang="en-US" sz="1000" kern="1200"/>
        </a:p>
      </dsp:txBody>
      <dsp:txXfrm>
        <a:off x="693343" y="361"/>
        <a:ext cx="2065636" cy="1239382"/>
      </dsp:txXfrm>
    </dsp:sp>
    <dsp:sp modelId="{32F5DD5B-6591-41D5-ABD6-BF9E9CC55D2E}">
      <dsp:nvSpPr>
        <dsp:cNvPr id="0" name=""/>
        <dsp:cNvSpPr/>
      </dsp:nvSpPr>
      <dsp:spPr>
        <a:xfrm>
          <a:off x="2965544" y="361"/>
          <a:ext cx="2065636" cy="1239382"/>
        </a:xfrm>
        <a:prstGeom prst="rect">
          <a:avLst/>
        </a:prstGeom>
        <a:solidFill>
          <a:srgbClr val="339933"/>
        </a:solidFill>
        <a:ln w="25400" cap="flat" cmpd="sng" algn="ctr">
          <a:solidFill>
            <a:srgbClr val="3399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/>
            <a:t>Healthy school employees are absent fewer days and are</a:t>
          </a:r>
          <a:br>
            <a:rPr lang="en-US" sz="1000" kern="1200"/>
          </a:br>
          <a:r>
            <a:rPr lang="en-US" sz="1000" b="0" i="0" kern="1200"/>
            <a:t>more likely to stay in their positions.</a:t>
          </a:r>
          <a:br>
            <a:rPr lang="en-US" sz="1000" kern="1200"/>
          </a:br>
          <a:endParaRPr lang="en-US" sz="1000" kern="1200"/>
        </a:p>
      </dsp:txBody>
      <dsp:txXfrm>
        <a:off x="2965544" y="361"/>
        <a:ext cx="2065636" cy="1239382"/>
      </dsp:txXfrm>
    </dsp:sp>
    <dsp:sp modelId="{56BA70D1-455C-456B-9794-B690A4ACD923}">
      <dsp:nvSpPr>
        <dsp:cNvPr id="0" name=""/>
        <dsp:cNvSpPr/>
      </dsp:nvSpPr>
      <dsp:spPr>
        <a:xfrm>
          <a:off x="693343" y="1446306"/>
          <a:ext cx="2065636" cy="1239382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/>
            <a:t>Savings, from lower substitute teacher costs and onboarding</a:t>
          </a:r>
          <a:br>
            <a:rPr lang="en-US" sz="1000" kern="1200"/>
          </a:br>
          <a:r>
            <a:rPr lang="en-US" sz="1000" b="0" i="0" kern="1200"/>
            <a:t>new teachers, can be reinvested into the school to promote health, well-being, and education.</a:t>
          </a:r>
          <a:endParaRPr lang="en-US" sz="1000" kern="1200"/>
        </a:p>
      </dsp:txBody>
      <dsp:txXfrm>
        <a:off x="693343" y="1446306"/>
        <a:ext cx="2065636" cy="1239382"/>
      </dsp:txXfrm>
    </dsp:sp>
    <dsp:sp modelId="{D09836A6-FBF0-4108-9993-AA37ED361C71}">
      <dsp:nvSpPr>
        <dsp:cNvPr id="0" name=""/>
        <dsp:cNvSpPr/>
      </dsp:nvSpPr>
      <dsp:spPr>
        <a:xfrm>
          <a:off x="2965544" y="1446667"/>
          <a:ext cx="2065636" cy="1239382"/>
        </a:xfrm>
        <a:prstGeom prst="rect">
          <a:avLst/>
        </a:prstGeom>
        <a:solidFill>
          <a:srgbClr val="A8B13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/>
            <a:t>An evidence-based employee</a:t>
          </a:r>
          <a:br>
            <a:rPr lang="en-US" sz="1000" kern="1200"/>
          </a:br>
          <a:r>
            <a:rPr lang="en-US" sz="1000" b="0" i="0" kern="1200"/>
            <a:t>wellness initiative can improve employee health, increase productivity and performance, reduce absences, lower healthcare costs, and benefit</a:t>
          </a:r>
          <a:br>
            <a:rPr lang="en-US" sz="1000" kern="1200"/>
          </a:br>
          <a:r>
            <a:rPr lang="en-US" sz="1000" b="0" i="0" kern="1200"/>
            <a:t>students.</a:t>
          </a:r>
          <a:endParaRPr lang="en-US" sz="1000" kern="1200"/>
        </a:p>
      </dsp:txBody>
      <dsp:txXfrm>
        <a:off x="2965544" y="1446667"/>
        <a:ext cx="2065636" cy="12393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Primary Font Choices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/WwdeMWAAFjayRCK/FmX+NmA9Q==">AMUW2mWhI+Q1MQVlOthONdndrZRencsiGCUXTah1kJni4Cv2MwB3l+f1k4KCj0SomkNGewplqRTTykdUvWJzkS6AFs96ZDRNGQUGT55F5n2aQBZltoCk3A4=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bc45f0-fb64-44cc-bf44-f9f8397c9796" xsi:nil="true"/>
    <lcf76f155ced4ddcb4097134ff3c332f xmlns="63ae7ef5-c06b-4c8b-8bec-e0b1968bbd7c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14C47054EE442B1533686956B7311" ma:contentTypeVersion="17" ma:contentTypeDescription="Create a new document." ma:contentTypeScope="" ma:versionID="fdc0af77336961305f1ecee921d03508">
  <xsd:schema xmlns:xsd="http://www.w3.org/2001/XMLSchema" xmlns:xs="http://www.w3.org/2001/XMLSchema" xmlns:p="http://schemas.microsoft.com/office/2006/metadata/properties" xmlns:ns2="88bc45f0-fb64-44cc-bf44-f9f8397c9796" xmlns:ns3="63ae7ef5-c06b-4c8b-8bec-e0b1968bbd7c" targetNamespace="http://schemas.microsoft.com/office/2006/metadata/properties" ma:root="true" ma:fieldsID="c6d51e0900948c6694493abad03b2df6" ns2:_="" ns3:_="">
    <xsd:import namespace="88bc45f0-fb64-44cc-bf44-f9f8397c9796"/>
    <xsd:import namespace="63ae7ef5-c06b-4c8b-8bec-e0b1968bbd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2:TaxCatchAll" minOccurs="0"/>
                <xsd:element ref="ns3:MediaServiceOCR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c45f0-fb64-44cc-bf44-f9f8397c9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886416a-45cc-4096-817a-620d5f31d47e}" ma:internalName="TaxCatchAll" ma:showField="CatchAllData" ma:web="88bc45f0-fb64-44cc-bf44-f9f8397c9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e7ef5-c06b-4c8b-8bec-e0b1968bb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e4be1d-d524-4aa9-85d5-5e42c742c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7D9025-0789-4886-8F4F-480606366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32245-7847-4508-AA87-F615A0FBD6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590082-FCAC-4E20-A6F8-D1D393331145}">
  <ds:schemaRefs>
    <ds:schemaRef ds:uri="http://schemas.microsoft.com/office/2006/metadata/properties"/>
    <ds:schemaRef ds:uri="http://schemas.microsoft.com/office/infopath/2007/PartnerControls"/>
    <ds:schemaRef ds:uri="88bc45f0-fb64-44cc-bf44-f9f8397c9796"/>
    <ds:schemaRef ds:uri="63ae7ef5-c06b-4c8b-8bec-e0b1968bbd7c"/>
  </ds:schemaRefs>
</ds:datastoreItem>
</file>

<file path=customXml/itemProps5.xml><?xml version="1.0" encoding="utf-8"?>
<ds:datastoreItem xmlns:ds="http://schemas.openxmlformats.org/officeDocument/2006/customXml" ds:itemID="{6F828108-28B3-4771-A70C-33252D408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c45f0-fb64-44cc-bf44-f9f8397c9796"/>
    <ds:schemaRef ds:uri="63ae7ef5-c06b-4c8b-8bec-e0b1968bb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1869</Words>
  <Characters>10657</Characters>
  <Application>Microsoft Office Word</Application>
  <DocSecurity>0</DocSecurity>
  <Lines>88</Lines>
  <Paragraphs>25</Paragraphs>
  <ScaleCrop>false</ScaleCrop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J. Davis</dc:creator>
  <cp:keywords/>
  <cp:lastModifiedBy>Shayla Sanderson</cp:lastModifiedBy>
  <cp:revision>133</cp:revision>
  <dcterms:created xsi:type="dcterms:W3CDTF">2022-05-24T16:17:00Z</dcterms:created>
  <dcterms:modified xsi:type="dcterms:W3CDTF">2022-08-09T19:51:00Z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  <property fmtid="{D5CDD505-2E9C-101B-9397-08002B2CF9AE}" pid="5" name="ContentTypeId">
    <vt:lpwstr>0x01010041B14C47054EE442B1533686956B7311</vt:lpwstr>
  </property>
  <property fmtid="{D5CDD505-2E9C-101B-9397-08002B2CF9AE}" pid="6" name="MediaServiceImageTags">
    <vt:lpwstr/>
  </property>
</Properties>
</file>