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5072" w14:textId="77777777" w:rsidR="006934B9" w:rsidRDefault="006934B9" w:rsidP="00D4330F">
      <w:pPr>
        <w:pStyle w:val="BodyText"/>
        <w:spacing w:before="96" w:line="235" w:lineRule="auto"/>
        <w:ind w:left="2754" w:right="2729" w:firstLine="2"/>
        <w:jc w:val="center"/>
        <w:rPr>
          <w:rFonts w:ascii="Poppins" w:hAnsi="Poppins" w:cs="Poppins"/>
        </w:rPr>
      </w:pPr>
    </w:p>
    <w:p w14:paraId="40367426" w14:textId="37CA0805" w:rsidR="00CB7195" w:rsidRDefault="00365E0E" w:rsidP="00D4330F">
      <w:pPr>
        <w:pStyle w:val="BodyText"/>
        <w:spacing w:before="96" w:line="235" w:lineRule="auto"/>
        <w:ind w:left="2754" w:right="2729" w:firstLine="2"/>
        <w:jc w:val="center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House</w:t>
      </w:r>
      <w:r w:rsidR="00E36A75">
        <w:rPr>
          <w:rFonts w:ascii="Poppins" w:hAnsi="Poppins" w:cs="Poppins"/>
          <w:sz w:val="24"/>
          <w:szCs w:val="24"/>
        </w:rPr>
        <w:t xml:space="preserve"> </w:t>
      </w:r>
      <w:r w:rsidR="00FB686C">
        <w:rPr>
          <w:rFonts w:ascii="Poppins" w:hAnsi="Poppins" w:cs="Poppins"/>
          <w:sz w:val="24"/>
          <w:szCs w:val="24"/>
        </w:rPr>
        <w:t xml:space="preserve">Health and </w:t>
      </w:r>
      <w:r>
        <w:rPr>
          <w:rFonts w:ascii="Poppins" w:hAnsi="Poppins" w:cs="Poppins"/>
          <w:sz w:val="24"/>
          <w:szCs w:val="24"/>
        </w:rPr>
        <w:t>Social</w:t>
      </w:r>
      <w:r w:rsidR="00FB686C">
        <w:rPr>
          <w:rFonts w:ascii="Poppins" w:hAnsi="Poppins" w:cs="Poppins"/>
          <w:sz w:val="24"/>
          <w:szCs w:val="24"/>
        </w:rPr>
        <w:t xml:space="preserve"> Services Subc</w:t>
      </w:r>
      <w:r w:rsidR="0014497F">
        <w:rPr>
          <w:rFonts w:ascii="Poppins" w:hAnsi="Poppins" w:cs="Poppins"/>
          <w:sz w:val="24"/>
          <w:szCs w:val="24"/>
        </w:rPr>
        <w:t>ommittee</w:t>
      </w:r>
      <w:r w:rsidR="00FB686C">
        <w:rPr>
          <w:rFonts w:ascii="Poppins" w:hAnsi="Poppins" w:cs="Poppins"/>
          <w:sz w:val="24"/>
          <w:szCs w:val="24"/>
        </w:rPr>
        <w:t xml:space="preserve">- </w:t>
      </w:r>
      <w:r>
        <w:rPr>
          <w:rFonts w:ascii="Poppins" w:hAnsi="Poppins" w:cs="Poppins"/>
          <w:sz w:val="24"/>
          <w:szCs w:val="24"/>
        </w:rPr>
        <w:t>Appropriations</w:t>
      </w:r>
      <w:r w:rsidR="00FB686C">
        <w:rPr>
          <w:rFonts w:ascii="Poppins" w:hAnsi="Poppins" w:cs="Poppins"/>
          <w:sz w:val="24"/>
          <w:szCs w:val="24"/>
        </w:rPr>
        <w:t xml:space="preserve"> Committe</w:t>
      </w:r>
      <w:r w:rsidR="003A5BAD">
        <w:rPr>
          <w:rFonts w:ascii="Poppins" w:hAnsi="Poppins" w:cs="Poppins"/>
          <w:sz w:val="24"/>
          <w:szCs w:val="24"/>
        </w:rPr>
        <w:t>e</w:t>
      </w:r>
    </w:p>
    <w:p w14:paraId="7C486C21" w14:textId="6AC42983" w:rsidR="00E36A75" w:rsidRPr="006958F5" w:rsidRDefault="00FB686C" w:rsidP="00C94425">
      <w:pPr>
        <w:pStyle w:val="ListParagraph"/>
        <w:jc w:val="center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M00M- Department of Health- Developmental Disabilities Administration</w:t>
      </w:r>
    </w:p>
    <w:p w14:paraId="69363A56" w14:textId="0C490DA5" w:rsidR="00891336" w:rsidRPr="003A5BAD" w:rsidRDefault="00CB7195" w:rsidP="00C94425">
      <w:pPr>
        <w:pStyle w:val="ListParagraph"/>
        <w:jc w:val="center"/>
        <w:rPr>
          <w:rFonts w:ascii="Poppins" w:hAnsi="Poppins" w:cs="Poppins"/>
          <w:i/>
          <w:iCs/>
          <w:sz w:val="24"/>
          <w:szCs w:val="24"/>
        </w:rPr>
      </w:pPr>
      <w:r w:rsidRPr="00C94425">
        <w:rPr>
          <w:rFonts w:ascii="Poppins" w:hAnsi="Poppins" w:cs="Poppins"/>
          <w:sz w:val="24"/>
          <w:szCs w:val="24"/>
        </w:rPr>
        <w:t xml:space="preserve">February </w:t>
      </w:r>
      <w:r w:rsidR="0082450A">
        <w:rPr>
          <w:rFonts w:ascii="Poppins" w:hAnsi="Poppins" w:cs="Poppins"/>
          <w:sz w:val="24"/>
          <w:szCs w:val="24"/>
        </w:rPr>
        <w:t>28</w:t>
      </w:r>
      <w:r w:rsidR="00863412" w:rsidRPr="00C94425">
        <w:rPr>
          <w:rFonts w:ascii="Poppins" w:hAnsi="Poppins" w:cs="Poppins"/>
          <w:sz w:val="24"/>
          <w:szCs w:val="24"/>
        </w:rPr>
        <w:t>, 202</w:t>
      </w:r>
      <w:r w:rsidR="006E5C42" w:rsidRPr="00C94425">
        <w:rPr>
          <w:rFonts w:ascii="Poppins" w:hAnsi="Poppins" w:cs="Poppins"/>
          <w:sz w:val="24"/>
          <w:szCs w:val="24"/>
        </w:rPr>
        <w:t>5</w:t>
      </w:r>
      <w:r w:rsidR="00863412" w:rsidRPr="00C94425">
        <w:rPr>
          <w:rFonts w:ascii="Poppins" w:hAnsi="Poppins" w:cs="Poppins"/>
          <w:sz w:val="24"/>
          <w:szCs w:val="24"/>
        </w:rPr>
        <w:t xml:space="preserve"> </w:t>
      </w:r>
      <w:r w:rsidR="005146B6" w:rsidRPr="00C94425">
        <w:rPr>
          <w:rFonts w:ascii="Poppins" w:hAnsi="Poppins" w:cs="Poppins"/>
          <w:sz w:val="24"/>
          <w:szCs w:val="24"/>
        </w:rPr>
        <w:br/>
      </w:r>
      <w:r w:rsidR="006934B9" w:rsidRPr="003A5BAD">
        <w:rPr>
          <w:rFonts w:ascii="Poppins" w:hAnsi="Poppins" w:cs="Poppins"/>
          <w:i/>
          <w:iCs/>
          <w:spacing w:val="-4"/>
          <w:sz w:val="24"/>
          <w:szCs w:val="24"/>
        </w:rPr>
        <w:t xml:space="preserve">Position:  </w:t>
      </w:r>
      <w:r w:rsidR="003A5BAD">
        <w:rPr>
          <w:rFonts w:ascii="Poppins" w:hAnsi="Poppins" w:cs="Poppins"/>
          <w:i/>
          <w:iCs/>
          <w:spacing w:val="-4"/>
          <w:sz w:val="24"/>
          <w:szCs w:val="24"/>
        </w:rPr>
        <w:t xml:space="preserve"> (indicate your position on the budget if you have one)</w:t>
      </w:r>
    </w:p>
    <w:p w14:paraId="4584D7C9" w14:textId="3778E38F" w:rsidR="006958F5" w:rsidRDefault="006958F5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33BEC383" w14:textId="180D19DB" w:rsidR="00FB686C" w:rsidRDefault="00FB686C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  <w:r>
        <w:rPr>
          <w:rFonts w:ascii="Poppins" w:eastAsia="Times New Roman" w:hAnsi="Poppins" w:cs="Poppins"/>
          <w:sz w:val="24"/>
          <w:szCs w:val="24"/>
        </w:rPr>
        <w:t xml:space="preserve">My name is __________________ and I live in (list city, not entire address). </w:t>
      </w:r>
    </w:p>
    <w:p w14:paraId="49A594F0" w14:textId="68ED040F" w:rsidR="00FB686C" w:rsidRDefault="00FB686C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  <w:r>
        <w:rPr>
          <w:rFonts w:ascii="Poppins" w:eastAsia="Times New Roman" w:hAnsi="Poppins" w:cs="Poppins"/>
          <w:sz w:val="24"/>
          <w:szCs w:val="24"/>
        </w:rPr>
        <w:t>I am a (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person with disabilities, Direct Support Professional, provider, parent, etc</w:t>
      </w:r>
      <w:r>
        <w:rPr>
          <w:rFonts w:ascii="Poppins" w:eastAsia="Times New Roman" w:hAnsi="Poppins" w:cs="Poppins"/>
          <w:sz w:val="24"/>
          <w:szCs w:val="24"/>
        </w:rPr>
        <w:t xml:space="preserve">.) and I am truly </w:t>
      </w:r>
      <w:r w:rsidRPr="003A5BAD">
        <w:rPr>
          <w:rFonts w:ascii="Poppins" w:eastAsia="Times New Roman" w:hAnsi="Poppins" w:cs="Poppins"/>
          <w:b/>
          <w:bCs/>
          <w:sz w:val="24"/>
          <w:szCs w:val="24"/>
        </w:rPr>
        <w:t>frightened</w:t>
      </w:r>
      <w:r w:rsidR="003A5BAD" w:rsidRPr="003A5BAD">
        <w:rPr>
          <w:rFonts w:ascii="Poppins" w:eastAsia="Times New Roman" w:hAnsi="Poppins" w:cs="Poppins"/>
          <w:b/>
          <w:bCs/>
          <w:sz w:val="24"/>
          <w:szCs w:val="24"/>
        </w:rPr>
        <w:t>/angry/concerned/other emotion</w:t>
      </w:r>
      <w:r w:rsidR="003A5BAD">
        <w:rPr>
          <w:rFonts w:ascii="Poppins" w:eastAsia="Times New Roman" w:hAnsi="Poppins" w:cs="Poppins"/>
          <w:b/>
          <w:bCs/>
          <w:sz w:val="24"/>
          <w:szCs w:val="24"/>
        </w:rPr>
        <w:t xml:space="preserve"> (choose one)</w:t>
      </w:r>
      <w:r w:rsidRPr="003A5BAD">
        <w:rPr>
          <w:rFonts w:ascii="Poppins" w:eastAsia="Times New Roman" w:hAnsi="Poppins" w:cs="Poppins"/>
          <w:b/>
          <w:bCs/>
          <w:sz w:val="24"/>
          <w:szCs w:val="24"/>
        </w:rPr>
        <w:t xml:space="preserve"> </w:t>
      </w:r>
      <w:r>
        <w:rPr>
          <w:rFonts w:ascii="Poppins" w:eastAsia="Times New Roman" w:hAnsi="Poppins" w:cs="Poppins"/>
          <w:sz w:val="24"/>
          <w:szCs w:val="24"/>
        </w:rPr>
        <w:t>about the proposed cuts to Developmental Disabilities Funding.</w:t>
      </w:r>
    </w:p>
    <w:p w14:paraId="28BDE39B" w14:textId="17D17EDD" w:rsidR="00FB686C" w:rsidRDefault="00FB686C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5AFCAEB0" w14:textId="41C1C12C" w:rsidR="00FB686C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  <w:r>
        <w:rPr>
          <w:rFonts w:ascii="Poppins" w:eastAsia="Times New Roman" w:hAnsi="Poppins" w:cs="Poppins"/>
          <w:sz w:val="24"/>
          <w:szCs w:val="24"/>
        </w:rPr>
        <w:t>(</w:t>
      </w:r>
      <w:r w:rsidR="00FB686C">
        <w:rPr>
          <w:rFonts w:ascii="Poppins" w:eastAsia="Times New Roman" w:hAnsi="Poppins" w:cs="Poppins"/>
          <w:sz w:val="24"/>
          <w:szCs w:val="24"/>
        </w:rPr>
        <w:t xml:space="preserve">Some </w:t>
      </w:r>
      <w:r w:rsidR="00365E0E">
        <w:rPr>
          <w:rFonts w:ascii="Poppins" w:eastAsia="Times New Roman" w:hAnsi="Poppins" w:cs="Poppins"/>
          <w:sz w:val="24"/>
          <w:szCs w:val="24"/>
        </w:rPr>
        <w:t>p</w:t>
      </w:r>
      <w:r w:rsidR="00FB686C">
        <w:rPr>
          <w:rFonts w:ascii="Poppins" w:eastAsia="Times New Roman" w:hAnsi="Poppins" w:cs="Poppins"/>
          <w:sz w:val="24"/>
          <w:szCs w:val="24"/>
        </w:rPr>
        <w:t xml:space="preserve">oints you </w:t>
      </w:r>
      <w:r w:rsidR="00365E0E">
        <w:rPr>
          <w:rFonts w:ascii="Poppins" w:eastAsia="Times New Roman" w:hAnsi="Poppins" w:cs="Poppins"/>
          <w:sz w:val="24"/>
          <w:szCs w:val="24"/>
        </w:rPr>
        <w:t>m</w:t>
      </w:r>
      <w:r w:rsidR="00FB686C">
        <w:rPr>
          <w:rFonts w:ascii="Poppins" w:eastAsia="Times New Roman" w:hAnsi="Poppins" w:cs="Poppins"/>
          <w:sz w:val="24"/>
          <w:szCs w:val="24"/>
        </w:rPr>
        <w:t>ay want to work into your testimony</w:t>
      </w:r>
      <w:r>
        <w:rPr>
          <w:rFonts w:ascii="Poppins" w:eastAsia="Times New Roman" w:hAnsi="Poppins" w:cs="Poppins"/>
          <w:sz w:val="24"/>
          <w:szCs w:val="24"/>
        </w:rPr>
        <w:t>-choose one or more, or make up your own from the budget briefing sheet)</w:t>
      </w:r>
      <w:r w:rsidR="00FB686C">
        <w:rPr>
          <w:rFonts w:ascii="Poppins" w:eastAsia="Times New Roman" w:hAnsi="Poppins" w:cs="Poppins"/>
          <w:sz w:val="24"/>
          <w:szCs w:val="24"/>
        </w:rPr>
        <w:t>:</w:t>
      </w:r>
    </w:p>
    <w:p w14:paraId="411C8755" w14:textId="77777777" w:rsidR="00365E0E" w:rsidRDefault="00365E0E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4BDAB3EC" w14:textId="01FA89EF" w:rsidR="0082450A" w:rsidRDefault="0082450A" w:rsidP="00C00719">
      <w:pPr>
        <w:pStyle w:val="BodyText"/>
        <w:numPr>
          <w:ilvl w:val="0"/>
          <w:numId w:val="6"/>
        </w:numPr>
        <w:spacing w:line="232" w:lineRule="auto"/>
        <w:ind w:left="112" w:right="94"/>
        <w:rPr>
          <w:rFonts w:ascii="Poppins" w:eastAsia="Times New Roman" w:hAnsi="Poppins" w:cs="Poppins"/>
          <w:i/>
          <w:iCs/>
          <w:sz w:val="24"/>
          <w:szCs w:val="24"/>
        </w:rPr>
      </w:pPr>
      <w:r>
        <w:rPr>
          <w:rFonts w:ascii="Poppins" w:eastAsia="Times New Roman" w:hAnsi="Poppins" w:cs="Poppins"/>
          <w:i/>
          <w:iCs/>
          <w:sz w:val="24"/>
          <w:szCs w:val="24"/>
        </w:rPr>
        <w:t xml:space="preserve">We are grateful for the commitment of leadership to restore 94% of DDA Budget Cuts for FY25,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>AND</w:t>
      </w:r>
      <w:r>
        <w:rPr>
          <w:rFonts w:ascii="Poppins" w:eastAsia="Times New Roman" w:hAnsi="Poppins" w:cs="Poppins"/>
          <w:i/>
          <w:iCs/>
          <w:sz w:val="24"/>
          <w:szCs w:val="24"/>
        </w:rPr>
        <w:t xml:space="preserve"> we still need to ensure services for Marylanders with intellectual and developmental disabilities can continue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>beyond June 2025</w:t>
      </w:r>
      <w:r>
        <w:rPr>
          <w:rFonts w:ascii="Poppins" w:eastAsia="Times New Roman" w:hAnsi="Poppins" w:cs="Poppins"/>
          <w:i/>
          <w:iCs/>
          <w:sz w:val="24"/>
          <w:szCs w:val="24"/>
        </w:rPr>
        <w:t>.</w:t>
      </w:r>
    </w:p>
    <w:p w14:paraId="273123B0" w14:textId="609C6ACA" w:rsidR="00FB686C" w:rsidRPr="003A5BAD" w:rsidRDefault="00FB686C" w:rsidP="00C00719">
      <w:pPr>
        <w:pStyle w:val="BodyText"/>
        <w:numPr>
          <w:ilvl w:val="0"/>
          <w:numId w:val="6"/>
        </w:numPr>
        <w:spacing w:line="232" w:lineRule="auto"/>
        <w:ind w:left="112" w:right="94"/>
        <w:rPr>
          <w:rFonts w:ascii="Poppins" w:eastAsia="Times New Roman" w:hAnsi="Poppins" w:cs="Poppins"/>
          <w:i/>
          <w:iCs/>
          <w:sz w:val="24"/>
          <w:szCs w:val="24"/>
        </w:rPr>
      </w:pP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The proposed funding cut for next year (FY26) is $457 million dollars.  This is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 a catastrophic cut representing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22% of the DDA budget.</w:t>
      </w:r>
    </w:p>
    <w:p w14:paraId="5D7C7849" w14:textId="496808CF" w:rsidR="00FB686C" w:rsidRPr="003A5BAD" w:rsidRDefault="00FB686C" w:rsidP="00C00719">
      <w:pPr>
        <w:pStyle w:val="BodyText"/>
        <w:numPr>
          <w:ilvl w:val="0"/>
          <w:numId w:val="6"/>
        </w:numPr>
        <w:spacing w:line="232" w:lineRule="auto"/>
        <w:ind w:left="112" w:right="94"/>
        <w:rPr>
          <w:rFonts w:ascii="Poppins" w:eastAsia="Times New Roman" w:hAnsi="Poppins" w:cs="Poppins"/>
          <w:i/>
          <w:iCs/>
          <w:sz w:val="24"/>
          <w:szCs w:val="24"/>
        </w:rPr>
      </w:pP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There are close to 20,000 Marylanders who rely on DD services to get up and out of bed in the morning, to take medications, shower, eat, and dress, and/or to work, and learn.</w:t>
      </w:r>
    </w:p>
    <w:p w14:paraId="3726BAAD" w14:textId="7D09E3BC" w:rsidR="00FB686C" w:rsidRPr="003A5BAD" w:rsidRDefault="00FB686C" w:rsidP="00C00719">
      <w:pPr>
        <w:pStyle w:val="BodyText"/>
        <w:numPr>
          <w:ilvl w:val="0"/>
          <w:numId w:val="6"/>
        </w:numPr>
        <w:spacing w:line="232" w:lineRule="auto"/>
        <w:ind w:left="112" w:right="94"/>
        <w:rPr>
          <w:rFonts w:ascii="Poppins" w:eastAsia="Times New Roman" w:hAnsi="Poppins" w:cs="Poppins"/>
          <w:i/>
          <w:iCs/>
          <w:sz w:val="24"/>
          <w:szCs w:val="24"/>
        </w:rPr>
      </w:pP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The cuts to “dedicated hours” will take away the ability for a person to live the way they choose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and need, with proper levels of support and flexibility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.  Dedicated hours are part of our rate structure. They provide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1:1 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staff support for people with complex needs, and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also provide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flexibility that is required </w:t>
      </w:r>
      <w:r w:rsidR="006F41D7" w:rsidRPr="003A5BAD">
        <w:rPr>
          <w:rFonts w:ascii="Poppins" w:eastAsia="Times New Roman" w:hAnsi="Poppins" w:cs="Poppins"/>
          <w:i/>
          <w:iCs/>
          <w:sz w:val="24"/>
          <w:szCs w:val="24"/>
        </w:rPr>
        <w:t>through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federal mandates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>.</w:t>
      </w:r>
    </w:p>
    <w:p w14:paraId="364385FE" w14:textId="4837B121" w:rsidR="006F41D7" w:rsidRPr="003A5BAD" w:rsidRDefault="006F41D7" w:rsidP="00C00719">
      <w:pPr>
        <w:pStyle w:val="BodyText"/>
        <w:numPr>
          <w:ilvl w:val="0"/>
          <w:numId w:val="6"/>
        </w:numPr>
        <w:spacing w:line="232" w:lineRule="auto"/>
        <w:ind w:left="112" w:right="94"/>
        <w:rPr>
          <w:rFonts w:ascii="Poppins" w:eastAsia="Times New Roman" w:hAnsi="Poppins" w:cs="Poppins"/>
          <w:i/>
          <w:iCs/>
          <w:sz w:val="24"/>
          <w:szCs w:val="24"/>
        </w:rPr>
      </w:pP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There are 5 counties in Maryland that receive a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Geographic Differential rate:  this is a 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different funding rate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 from the rest of the state and is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based on higher costs of living, traveling, and working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 in 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Montgomery, Prince George’s, Charles, Calvert, and Frederick Countie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>s.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These counties support about 35% of all people in DDA services.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>If the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>Geo. D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ifferential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 rates are cut, this action would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significantly impact the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quality and availability of DD 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services in these counties, and may make it difficult for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 providers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to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attract a qualified workforce, 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and continue to support people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 xml:space="preserve"> with disabilities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.</w:t>
      </w:r>
    </w:p>
    <w:p w14:paraId="586C5E73" w14:textId="52AFA26B" w:rsidR="006F41D7" w:rsidRPr="003A5BAD" w:rsidRDefault="006F41D7" w:rsidP="00C00719">
      <w:pPr>
        <w:pStyle w:val="BodyText"/>
        <w:numPr>
          <w:ilvl w:val="0"/>
          <w:numId w:val="6"/>
        </w:numPr>
        <w:spacing w:line="232" w:lineRule="auto"/>
        <w:ind w:left="112" w:right="94"/>
        <w:rPr>
          <w:rFonts w:ascii="Poppins" w:eastAsia="Times New Roman" w:hAnsi="Poppins" w:cs="Poppins"/>
          <w:i/>
          <w:iCs/>
          <w:sz w:val="24"/>
          <w:szCs w:val="24"/>
        </w:rPr>
      </w:pP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The LISS (Low Intensity Support Services)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>p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rogram helps approximately 2500 families each year with small grants to purchase equipment, pay for summer camp, respite services, and so much more.  These services are a lifeline to many families who have nothing else, including DD waiver services.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>Please protect the LISS program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>.</w:t>
      </w:r>
    </w:p>
    <w:p w14:paraId="7E132C5B" w14:textId="77777777" w:rsidR="00365E0E" w:rsidRPr="00365E0E" w:rsidRDefault="00365E0E" w:rsidP="00365E0E">
      <w:pPr>
        <w:pStyle w:val="BodyText"/>
        <w:numPr>
          <w:ilvl w:val="0"/>
          <w:numId w:val="6"/>
        </w:numPr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  <w:r>
        <w:rPr>
          <w:rFonts w:ascii="Poppins" w:eastAsia="Times New Roman" w:hAnsi="Poppins" w:cs="Poppins"/>
          <w:i/>
          <w:iCs/>
          <w:sz w:val="24"/>
          <w:szCs w:val="24"/>
        </w:rPr>
        <w:t>With the proposed changes to self-direction in the budget bill, p</w:t>
      </w:r>
      <w:r w:rsidR="006F41D7" w:rsidRPr="003A5BAD">
        <w:rPr>
          <w:rFonts w:ascii="Poppins" w:eastAsia="Times New Roman" w:hAnsi="Poppins" w:cs="Poppins"/>
          <w:i/>
          <w:iCs/>
          <w:sz w:val="24"/>
          <w:szCs w:val="24"/>
        </w:rPr>
        <w:t>eople who self-direct their services will have less funding to hire staff, more difficulty attracting, hiring, and retaining experienced staff to support</w:t>
      </w:r>
      <w:r>
        <w:rPr>
          <w:rFonts w:ascii="Poppins" w:eastAsia="Times New Roman" w:hAnsi="Poppins" w:cs="Poppins"/>
          <w:i/>
          <w:iCs/>
          <w:sz w:val="24"/>
          <w:szCs w:val="24"/>
        </w:rPr>
        <w:t xml:space="preserve"> people with </w:t>
      </w:r>
      <w:r w:rsidR="006F41D7"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complex needs, and </w:t>
      </w:r>
      <w:r>
        <w:rPr>
          <w:rFonts w:ascii="Poppins" w:eastAsia="Times New Roman" w:hAnsi="Poppins" w:cs="Poppins"/>
          <w:i/>
          <w:iCs/>
          <w:sz w:val="24"/>
          <w:szCs w:val="24"/>
        </w:rPr>
        <w:t xml:space="preserve">people </w:t>
      </w:r>
      <w:r w:rsidR="006F41D7"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will have less funding to purchase the goods and services they need to live, learn, and work.  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 xml:space="preserve">The budget bill proposes to reduce </w:t>
      </w:r>
      <w:r w:rsidR="003A5BAD" w:rsidRPr="003A5BAD">
        <w:rPr>
          <w:rFonts w:ascii="Poppins" w:eastAsia="Times New Roman" w:hAnsi="Poppins" w:cs="Poppins"/>
          <w:i/>
          <w:iCs/>
          <w:sz w:val="24"/>
          <w:szCs w:val="24"/>
          <w:u w:val="single"/>
        </w:rPr>
        <w:t>reasonable and customary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wage rates people</w:t>
      </w:r>
      <w:r>
        <w:rPr>
          <w:rFonts w:ascii="Poppins" w:eastAsia="Times New Roman" w:hAnsi="Poppins" w:cs="Poppins"/>
          <w:i/>
          <w:iCs/>
          <w:sz w:val="24"/>
          <w:szCs w:val="24"/>
        </w:rPr>
        <w:t xml:space="preserve"> with disabilities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use to pay their DSPs</w:t>
      </w:r>
      <w:r>
        <w:rPr>
          <w:rFonts w:ascii="Poppins" w:eastAsia="Times New Roman" w:hAnsi="Poppins" w:cs="Poppins"/>
          <w:i/>
          <w:iCs/>
          <w:sz w:val="24"/>
          <w:szCs w:val="24"/>
        </w:rPr>
        <w:t>.  These proposed changes will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eliminate the ability for people who self-direct to pay a staff person more </w:t>
      </w:r>
      <w:r w:rsidR="00BE705E">
        <w:rPr>
          <w:rFonts w:ascii="Poppins" w:eastAsia="Times New Roman" w:hAnsi="Poppins" w:cs="Poppins"/>
          <w:i/>
          <w:iCs/>
          <w:sz w:val="24"/>
          <w:szCs w:val="24"/>
        </w:rPr>
        <w:t xml:space="preserve">per hour 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 xml:space="preserve">if they have to travel further to reach them, or if they have enhanced </w:t>
      </w:r>
      <w:r w:rsidR="00BE705E">
        <w:rPr>
          <w:rFonts w:ascii="Poppins" w:eastAsia="Times New Roman" w:hAnsi="Poppins" w:cs="Poppins"/>
          <w:i/>
          <w:iCs/>
          <w:sz w:val="24"/>
          <w:szCs w:val="24"/>
        </w:rPr>
        <w:t xml:space="preserve">care </w:t>
      </w:r>
      <w:r w:rsidR="003A5BAD">
        <w:rPr>
          <w:rFonts w:ascii="Poppins" w:eastAsia="Times New Roman" w:hAnsi="Poppins" w:cs="Poppins"/>
          <w:i/>
          <w:iCs/>
          <w:sz w:val="24"/>
          <w:szCs w:val="24"/>
        </w:rPr>
        <w:t xml:space="preserve">credentials, </w:t>
      </w:r>
      <w:r>
        <w:rPr>
          <w:rFonts w:ascii="Poppins" w:eastAsia="Times New Roman" w:hAnsi="Poppins" w:cs="Poppins"/>
          <w:i/>
          <w:iCs/>
          <w:sz w:val="24"/>
          <w:szCs w:val="24"/>
        </w:rPr>
        <w:t>or tenure.</w:t>
      </w:r>
    </w:p>
    <w:p w14:paraId="4A9CC8D0" w14:textId="42CA66B2" w:rsidR="006F41D7" w:rsidRPr="00FB686C" w:rsidRDefault="006F41D7" w:rsidP="00365E0E">
      <w:pPr>
        <w:pStyle w:val="BodyText"/>
        <w:numPr>
          <w:ilvl w:val="0"/>
          <w:numId w:val="6"/>
        </w:numPr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  <w:r>
        <w:rPr>
          <w:rFonts w:ascii="Poppins" w:eastAsia="Times New Roman" w:hAnsi="Poppins" w:cs="Poppins"/>
          <w:sz w:val="24"/>
          <w:szCs w:val="24"/>
        </w:rPr>
        <w:t>Not only are these proposed cuts deeply troubling, there is no plan for a glide path</w:t>
      </w:r>
      <w:r w:rsidR="003A5BAD">
        <w:rPr>
          <w:rFonts w:ascii="Poppins" w:eastAsia="Times New Roman" w:hAnsi="Poppins" w:cs="Poppins"/>
          <w:sz w:val="24"/>
          <w:szCs w:val="24"/>
        </w:rPr>
        <w:t xml:space="preserve">: </w:t>
      </w:r>
      <w:r>
        <w:rPr>
          <w:rFonts w:ascii="Poppins" w:eastAsia="Times New Roman" w:hAnsi="Poppins" w:cs="Poppins"/>
          <w:sz w:val="24"/>
          <w:szCs w:val="24"/>
        </w:rPr>
        <w:t>a timeline and process for easing into any new situation, or a plan to grandfather existing funding arrangements</w:t>
      </w:r>
      <w:r w:rsidR="00365E0E">
        <w:rPr>
          <w:rFonts w:ascii="Poppins" w:eastAsia="Times New Roman" w:hAnsi="Poppins" w:cs="Poppins"/>
          <w:sz w:val="24"/>
          <w:szCs w:val="24"/>
        </w:rPr>
        <w:t xml:space="preserve">.  There has been no analysis or </w:t>
      </w:r>
      <w:r>
        <w:rPr>
          <w:rFonts w:ascii="Poppins" w:eastAsia="Times New Roman" w:hAnsi="Poppins" w:cs="Poppins"/>
          <w:sz w:val="24"/>
          <w:szCs w:val="24"/>
        </w:rPr>
        <w:t>system-wide</w:t>
      </w:r>
      <w:r w:rsidR="00BE705E">
        <w:rPr>
          <w:rFonts w:ascii="Poppins" w:eastAsia="Times New Roman" w:hAnsi="Poppins" w:cs="Poppins"/>
          <w:sz w:val="24"/>
          <w:szCs w:val="24"/>
        </w:rPr>
        <w:t xml:space="preserve"> </w:t>
      </w:r>
      <w:r w:rsidR="003A5BAD">
        <w:rPr>
          <w:rFonts w:ascii="Poppins" w:eastAsia="Times New Roman" w:hAnsi="Poppins" w:cs="Poppins"/>
          <w:sz w:val="24"/>
          <w:szCs w:val="24"/>
        </w:rPr>
        <w:t xml:space="preserve">study on the </w:t>
      </w:r>
      <w:r>
        <w:rPr>
          <w:rFonts w:ascii="Poppins" w:eastAsia="Times New Roman" w:hAnsi="Poppins" w:cs="Poppins"/>
          <w:sz w:val="24"/>
          <w:szCs w:val="24"/>
        </w:rPr>
        <w:t xml:space="preserve">human </w:t>
      </w:r>
      <w:r w:rsidR="003A5BAD">
        <w:rPr>
          <w:rFonts w:ascii="Poppins" w:eastAsia="Times New Roman" w:hAnsi="Poppins" w:cs="Poppins"/>
          <w:sz w:val="24"/>
          <w:szCs w:val="24"/>
        </w:rPr>
        <w:t xml:space="preserve">and </w:t>
      </w:r>
      <w:r w:rsidR="00BE705E">
        <w:rPr>
          <w:rFonts w:ascii="Poppins" w:eastAsia="Times New Roman" w:hAnsi="Poppins" w:cs="Poppins"/>
          <w:sz w:val="24"/>
          <w:szCs w:val="24"/>
        </w:rPr>
        <w:t xml:space="preserve">infrastructure </w:t>
      </w:r>
      <w:r w:rsidR="003A5BAD">
        <w:rPr>
          <w:rFonts w:ascii="Poppins" w:eastAsia="Times New Roman" w:hAnsi="Poppins" w:cs="Poppins"/>
          <w:sz w:val="24"/>
          <w:szCs w:val="24"/>
        </w:rPr>
        <w:t>impacts</w:t>
      </w:r>
      <w:r w:rsidR="00365E0E">
        <w:rPr>
          <w:rFonts w:ascii="Poppins" w:eastAsia="Times New Roman" w:hAnsi="Poppins" w:cs="Poppins"/>
          <w:sz w:val="24"/>
          <w:szCs w:val="24"/>
        </w:rPr>
        <w:t xml:space="preserve"> people, families, and providers would experience</w:t>
      </w:r>
      <w:r w:rsidR="003A5BAD">
        <w:rPr>
          <w:rFonts w:ascii="Poppins" w:eastAsia="Times New Roman" w:hAnsi="Poppins" w:cs="Poppins"/>
          <w:sz w:val="24"/>
          <w:szCs w:val="24"/>
        </w:rPr>
        <w:t xml:space="preserve">!  We </w:t>
      </w:r>
      <w:r w:rsidR="00BE705E">
        <w:rPr>
          <w:rFonts w:ascii="Poppins" w:eastAsia="Times New Roman" w:hAnsi="Poppins" w:cs="Poppins"/>
          <w:sz w:val="24"/>
          <w:szCs w:val="24"/>
        </w:rPr>
        <w:t>ask</w:t>
      </w:r>
      <w:r w:rsidR="003A5BAD">
        <w:rPr>
          <w:rFonts w:ascii="Poppins" w:eastAsia="Times New Roman" w:hAnsi="Poppins" w:cs="Poppins"/>
          <w:sz w:val="24"/>
          <w:szCs w:val="24"/>
        </w:rPr>
        <w:t xml:space="preserve"> that this s</w:t>
      </w:r>
      <w:r>
        <w:rPr>
          <w:rFonts w:ascii="Poppins" w:eastAsia="Times New Roman" w:hAnsi="Poppins" w:cs="Poppins"/>
          <w:sz w:val="24"/>
          <w:szCs w:val="24"/>
        </w:rPr>
        <w:t xml:space="preserve">tudy </w:t>
      </w:r>
      <w:r w:rsidR="003A5BAD">
        <w:rPr>
          <w:rFonts w:ascii="Poppins" w:eastAsia="Times New Roman" w:hAnsi="Poppins" w:cs="Poppins"/>
          <w:sz w:val="24"/>
          <w:szCs w:val="24"/>
        </w:rPr>
        <w:t xml:space="preserve">be </w:t>
      </w:r>
      <w:r>
        <w:rPr>
          <w:rFonts w:ascii="Poppins" w:eastAsia="Times New Roman" w:hAnsi="Poppins" w:cs="Poppins"/>
          <w:sz w:val="24"/>
          <w:szCs w:val="24"/>
        </w:rPr>
        <w:t xml:space="preserve">completed </w:t>
      </w:r>
      <w:r w:rsidR="003A5BAD">
        <w:rPr>
          <w:rFonts w:ascii="Poppins" w:eastAsia="Times New Roman" w:hAnsi="Poppins" w:cs="Poppins"/>
          <w:sz w:val="24"/>
          <w:szCs w:val="24"/>
        </w:rPr>
        <w:t xml:space="preserve">before any cuts are </w:t>
      </w:r>
      <w:r w:rsidR="00BE705E">
        <w:rPr>
          <w:rFonts w:ascii="Poppins" w:eastAsia="Times New Roman" w:hAnsi="Poppins" w:cs="Poppins"/>
          <w:sz w:val="24"/>
          <w:szCs w:val="24"/>
        </w:rPr>
        <w:t>implemented</w:t>
      </w:r>
      <w:r w:rsidR="003A5BAD">
        <w:rPr>
          <w:rFonts w:ascii="Poppins" w:eastAsia="Times New Roman" w:hAnsi="Poppins" w:cs="Poppins"/>
          <w:sz w:val="24"/>
          <w:szCs w:val="24"/>
        </w:rPr>
        <w:t xml:space="preserve"> </w:t>
      </w:r>
      <w:r>
        <w:rPr>
          <w:rFonts w:ascii="Poppins" w:eastAsia="Times New Roman" w:hAnsi="Poppins" w:cs="Poppins"/>
          <w:sz w:val="24"/>
          <w:szCs w:val="24"/>
        </w:rPr>
        <w:t xml:space="preserve">to ensure people will not be hurt </w:t>
      </w:r>
      <w:r w:rsidR="00BE705E">
        <w:rPr>
          <w:rFonts w:ascii="Poppins" w:eastAsia="Times New Roman" w:hAnsi="Poppins" w:cs="Poppins"/>
          <w:sz w:val="24"/>
          <w:szCs w:val="24"/>
        </w:rPr>
        <w:t>by proposed budget reductions</w:t>
      </w:r>
      <w:r>
        <w:rPr>
          <w:rFonts w:ascii="Poppins" w:eastAsia="Times New Roman" w:hAnsi="Poppins" w:cs="Poppins"/>
          <w:sz w:val="24"/>
          <w:szCs w:val="24"/>
        </w:rPr>
        <w:t xml:space="preserve">.    </w:t>
      </w:r>
    </w:p>
    <w:p w14:paraId="731E018B" w14:textId="446EB272" w:rsidR="00FB686C" w:rsidRDefault="00FB686C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2CC4382E" w14:textId="77777777" w:rsidR="003A5BAD" w:rsidRPr="003A5BAD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i/>
          <w:iCs/>
          <w:sz w:val="24"/>
          <w:szCs w:val="24"/>
        </w:rPr>
      </w:pP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Tell your story- what will happen to you/your loved one with these cuts?</w:t>
      </w:r>
    </w:p>
    <w:p w14:paraId="65C0AA43" w14:textId="65BA39F3" w:rsidR="003A5BAD" w:rsidRPr="003A5BAD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i/>
          <w:iCs/>
          <w:sz w:val="24"/>
          <w:szCs w:val="24"/>
        </w:rPr>
      </w:pP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What do you want the members of the </w:t>
      </w:r>
      <w:r w:rsidR="00365E0E">
        <w:rPr>
          <w:rFonts w:ascii="Poppins" w:eastAsia="Times New Roman" w:hAnsi="Poppins" w:cs="Poppins"/>
          <w:i/>
          <w:iCs/>
          <w:sz w:val="24"/>
          <w:szCs w:val="24"/>
        </w:rPr>
        <w:t>budget</w:t>
      </w:r>
      <w:r w:rsidRPr="003A5BAD">
        <w:rPr>
          <w:rFonts w:ascii="Poppins" w:eastAsia="Times New Roman" w:hAnsi="Poppins" w:cs="Poppins"/>
          <w:i/>
          <w:iCs/>
          <w:sz w:val="24"/>
          <w:szCs w:val="24"/>
        </w:rPr>
        <w:t xml:space="preserve"> subcommittee to do?</w:t>
      </w:r>
    </w:p>
    <w:p w14:paraId="3FB0FC2C" w14:textId="03C7065F" w:rsidR="003A5BAD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054C0A96" w14:textId="513EC614" w:rsidR="003A5BAD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7041BFD5" w14:textId="25695507" w:rsidR="003A5BAD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54EFB0C1" w14:textId="0A5CB355" w:rsidR="003A5BAD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215887D7" w14:textId="5C601347" w:rsidR="003A5BAD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6CD07244" w14:textId="13BC94FD" w:rsidR="003A5BAD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44AC722B" w14:textId="77777777" w:rsidR="003A5BAD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</w:p>
    <w:p w14:paraId="770A28BC" w14:textId="2A149CEF" w:rsidR="00891336" w:rsidRDefault="003A5BAD" w:rsidP="006958F5">
      <w:pPr>
        <w:pStyle w:val="BodyText"/>
        <w:spacing w:line="232" w:lineRule="auto"/>
        <w:ind w:left="112" w:right="94"/>
        <w:rPr>
          <w:rFonts w:ascii="Poppins" w:eastAsia="Times New Roman" w:hAnsi="Poppins" w:cs="Poppins"/>
          <w:sz w:val="24"/>
          <w:szCs w:val="24"/>
        </w:rPr>
      </w:pPr>
      <w:r>
        <w:rPr>
          <w:rFonts w:ascii="Poppins" w:eastAsia="Times New Roman" w:hAnsi="Poppins" w:cs="Poppins"/>
          <w:sz w:val="24"/>
          <w:szCs w:val="24"/>
        </w:rPr>
        <w:t>Sincerely,</w:t>
      </w:r>
    </w:p>
    <w:p w14:paraId="73D5486D" w14:textId="344DFC6A" w:rsidR="003A5BAD" w:rsidRPr="003A5BAD" w:rsidRDefault="003A5BAD" w:rsidP="006958F5">
      <w:pPr>
        <w:pStyle w:val="BodyText"/>
        <w:spacing w:line="232" w:lineRule="auto"/>
        <w:ind w:left="112" w:right="94"/>
        <w:rPr>
          <w:rFonts w:ascii="Poppins" w:hAnsi="Poppins" w:cs="Poppins"/>
          <w:i/>
          <w:iCs/>
        </w:rPr>
      </w:pPr>
      <w:r w:rsidRPr="003A5BAD">
        <w:rPr>
          <w:rFonts w:ascii="Poppins" w:eastAsia="Times New Roman" w:hAnsi="Poppins" w:cs="Poppins"/>
          <w:i/>
          <w:iCs/>
          <w:sz w:val="24"/>
          <w:szCs w:val="24"/>
        </w:rPr>
        <w:t>Include your name and a way to be contacted (email or other)</w:t>
      </w:r>
    </w:p>
    <w:sectPr w:rsidR="003A5BAD" w:rsidRPr="003A5BAD" w:rsidSect="00C94425">
      <w:headerReference w:type="default" r:id="rId8"/>
      <w:footerReference w:type="default" r:id="rId9"/>
      <w:pgSz w:w="12240" w:h="15840"/>
      <w:pgMar w:top="864" w:right="720" w:bottom="576" w:left="720" w:header="590" w:footer="6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77DEA" w14:textId="77777777" w:rsidR="005D6AEE" w:rsidRDefault="005D6AEE">
      <w:r>
        <w:separator/>
      </w:r>
    </w:p>
  </w:endnote>
  <w:endnote w:type="continuationSeparator" w:id="0">
    <w:p w14:paraId="3DE9BBC0" w14:textId="77777777" w:rsidR="005D6AEE" w:rsidRDefault="005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1194" w14:textId="77777777" w:rsidR="00891336" w:rsidRDefault="00D93548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27498CC5" wp14:editId="4BAA236E">
              <wp:simplePos x="0" y="0"/>
              <wp:positionH relativeFrom="page">
                <wp:posOffset>-12700</wp:posOffset>
              </wp:positionH>
              <wp:positionV relativeFrom="page">
                <wp:posOffset>9466580</wp:posOffset>
              </wp:positionV>
              <wp:extent cx="7543800" cy="1441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41EBC" w14:textId="4DA28D0C" w:rsidR="00891336" w:rsidRDefault="00891336">
                          <w:pPr>
                            <w:tabs>
                              <w:tab w:val="left" w:pos="11859"/>
                            </w:tabs>
                            <w:spacing w:before="20"/>
                            <w:ind w:left="20"/>
                            <w:rPr>
                              <w:rFonts w:ascii="Trebuchet MS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98CC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-1pt;margin-top:745.4pt;width:594pt;height:11.3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" filled="f" stroked="f">
              <v:textbox inset="0,0,0,0">
                <w:txbxContent>
                  <w:p w14:paraId="2AD41EBC" w14:textId="4DA28D0C" w:rsidR="00891336" w:rsidRDefault="00891336">
                    <w:pPr>
                      <w:tabs>
                        <w:tab w:val="left" w:pos="11859"/>
                      </w:tabs>
                      <w:spacing w:before="20"/>
                      <w:ind w:left="20"/>
                      <w:rPr>
                        <w:rFonts w:ascii="Trebuchet MS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335F" w14:textId="77777777" w:rsidR="005D6AEE" w:rsidRDefault="005D6AEE">
      <w:r>
        <w:separator/>
      </w:r>
    </w:p>
  </w:footnote>
  <w:footnote w:type="continuationSeparator" w:id="0">
    <w:p w14:paraId="726914EC" w14:textId="77777777" w:rsidR="005D6AEE" w:rsidRDefault="005D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3770" w14:textId="7FF2A0C4" w:rsidR="00891336" w:rsidRDefault="0089133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33F9"/>
    <w:multiLevelType w:val="hybridMultilevel"/>
    <w:tmpl w:val="0DAAAEC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53D278C1"/>
    <w:multiLevelType w:val="hybridMultilevel"/>
    <w:tmpl w:val="9ABCC41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612D3FFF"/>
    <w:multiLevelType w:val="hybridMultilevel"/>
    <w:tmpl w:val="9064B14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63C01197"/>
    <w:multiLevelType w:val="hybridMultilevel"/>
    <w:tmpl w:val="E9248A14"/>
    <w:lvl w:ilvl="0" w:tplc="A4582F24">
      <w:start w:val="16"/>
      <w:numFmt w:val="decimal"/>
      <w:lvlText w:val="%1"/>
      <w:lvlJc w:val="left"/>
      <w:pPr>
        <w:ind w:left="380" w:hanging="26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2"/>
        <w:w w:val="50"/>
        <w:sz w:val="22"/>
        <w:szCs w:val="22"/>
        <w:lang w:val="en-US" w:eastAsia="en-US" w:bidi="ar-SA"/>
      </w:rPr>
    </w:lvl>
    <w:lvl w:ilvl="1" w:tplc="E2E2BD5A">
      <w:numFmt w:val="bullet"/>
      <w:lvlText w:val="•"/>
      <w:lvlJc w:val="left"/>
      <w:pPr>
        <w:ind w:left="1500" w:hanging="269"/>
      </w:pPr>
      <w:rPr>
        <w:rFonts w:hint="default"/>
        <w:lang w:val="en-US" w:eastAsia="en-US" w:bidi="ar-SA"/>
      </w:rPr>
    </w:lvl>
    <w:lvl w:ilvl="2" w:tplc="AE82448A">
      <w:numFmt w:val="bullet"/>
      <w:lvlText w:val="•"/>
      <w:lvlJc w:val="left"/>
      <w:pPr>
        <w:ind w:left="2620" w:hanging="269"/>
      </w:pPr>
      <w:rPr>
        <w:rFonts w:hint="default"/>
        <w:lang w:val="en-US" w:eastAsia="en-US" w:bidi="ar-SA"/>
      </w:rPr>
    </w:lvl>
    <w:lvl w:ilvl="3" w:tplc="B730644A">
      <w:numFmt w:val="bullet"/>
      <w:lvlText w:val="•"/>
      <w:lvlJc w:val="left"/>
      <w:pPr>
        <w:ind w:left="3740" w:hanging="269"/>
      </w:pPr>
      <w:rPr>
        <w:rFonts w:hint="default"/>
        <w:lang w:val="en-US" w:eastAsia="en-US" w:bidi="ar-SA"/>
      </w:rPr>
    </w:lvl>
    <w:lvl w:ilvl="4" w:tplc="F19231AA">
      <w:numFmt w:val="bullet"/>
      <w:lvlText w:val="•"/>
      <w:lvlJc w:val="left"/>
      <w:pPr>
        <w:ind w:left="4860" w:hanging="269"/>
      </w:pPr>
      <w:rPr>
        <w:rFonts w:hint="default"/>
        <w:lang w:val="en-US" w:eastAsia="en-US" w:bidi="ar-SA"/>
      </w:rPr>
    </w:lvl>
    <w:lvl w:ilvl="5" w:tplc="92EA9154">
      <w:numFmt w:val="bullet"/>
      <w:lvlText w:val="•"/>
      <w:lvlJc w:val="left"/>
      <w:pPr>
        <w:ind w:left="5980" w:hanging="269"/>
      </w:pPr>
      <w:rPr>
        <w:rFonts w:hint="default"/>
        <w:lang w:val="en-US" w:eastAsia="en-US" w:bidi="ar-SA"/>
      </w:rPr>
    </w:lvl>
    <w:lvl w:ilvl="6" w:tplc="AE0A5560">
      <w:numFmt w:val="bullet"/>
      <w:lvlText w:val="•"/>
      <w:lvlJc w:val="left"/>
      <w:pPr>
        <w:ind w:left="7100" w:hanging="269"/>
      </w:pPr>
      <w:rPr>
        <w:rFonts w:hint="default"/>
        <w:lang w:val="en-US" w:eastAsia="en-US" w:bidi="ar-SA"/>
      </w:rPr>
    </w:lvl>
    <w:lvl w:ilvl="7" w:tplc="A4C47EF6">
      <w:numFmt w:val="bullet"/>
      <w:lvlText w:val="•"/>
      <w:lvlJc w:val="left"/>
      <w:pPr>
        <w:ind w:left="8220" w:hanging="269"/>
      </w:pPr>
      <w:rPr>
        <w:rFonts w:hint="default"/>
        <w:lang w:val="en-US" w:eastAsia="en-US" w:bidi="ar-SA"/>
      </w:rPr>
    </w:lvl>
    <w:lvl w:ilvl="8" w:tplc="1F402B9E">
      <w:numFmt w:val="bullet"/>
      <w:lvlText w:val="•"/>
      <w:lvlJc w:val="left"/>
      <w:pPr>
        <w:ind w:left="9340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667F6741"/>
    <w:multiLevelType w:val="hybridMultilevel"/>
    <w:tmpl w:val="D796263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7B000B30"/>
    <w:multiLevelType w:val="hybridMultilevel"/>
    <w:tmpl w:val="DC16D4A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36"/>
    <w:rsid w:val="00067A80"/>
    <w:rsid w:val="000C17B3"/>
    <w:rsid w:val="00121291"/>
    <w:rsid w:val="0014497F"/>
    <w:rsid w:val="001C69D1"/>
    <w:rsid w:val="00217AA8"/>
    <w:rsid w:val="00267529"/>
    <w:rsid w:val="003052E3"/>
    <w:rsid w:val="00365E0E"/>
    <w:rsid w:val="0037762F"/>
    <w:rsid w:val="00386407"/>
    <w:rsid w:val="003A5BAD"/>
    <w:rsid w:val="004A2A23"/>
    <w:rsid w:val="005146B6"/>
    <w:rsid w:val="005D6AEE"/>
    <w:rsid w:val="00602EB5"/>
    <w:rsid w:val="0062260A"/>
    <w:rsid w:val="00627C4C"/>
    <w:rsid w:val="006934B9"/>
    <w:rsid w:val="006958F5"/>
    <w:rsid w:val="006D0711"/>
    <w:rsid w:val="006E5C42"/>
    <w:rsid w:val="006F41D7"/>
    <w:rsid w:val="00755CCE"/>
    <w:rsid w:val="0082450A"/>
    <w:rsid w:val="00863412"/>
    <w:rsid w:val="00891336"/>
    <w:rsid w:val="008E48FD"/>
    <w:rsid w:val="00946609"/>
    <w:rsid w:val="00954F68"/>
    <w:rsid w:val="0098051F"/>
    <w:rsid w:val="009D382F"/>
    <w:rsid w:val="00B53700"/>
    <w:rsid w:val="00BE705E"/>
    <w:rsid w:val="00C94425"/>
    <w:rsid w:val="00CB7195"/>
    <w:rsid w:val="00D4330F"/>
    <w:rsid w:val="00D93548"/>
    <w:rsid w:val="00DF7926"/>
    <w:rsid w:val="00E36A75"/>
    <w:rsid w:val="00ED1A03"/>
    <w:rsid w:val="00EF4239"/>
    <w:rsid w:val="00F22A67"/>
    <w:rsid w:val="00FB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C1CBE"/>
  <w15:docId w15:val="{B66D4125-1758-476C-9770-441C5CC8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330" w:lineRule="exact"/>
      <w:ind w:left="380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D935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548"/>
    <w:rPr>
      <w:rFonts w:ascii="Lucida Sans Unicode" w:eastAsia="Lucida Sans Unicode" w:hAnsi="Lucida Sans Unicode" w:cs="Lucida Sans Unicod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54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48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8FD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8E48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8FD"/>
    <w:rPr>
      <w:rFonts w:ascii="Lucida Sans Unicode" w:eastAsia="Lucida Sans Unicode" w:hAnsi="Lucida Sans Unicode" w:cs="Lucida Sans Unicode"/>
    </w:rPr>
  </w:style>
  <w:style w:type="character" w:styleId="Strong">
    <w:name w:val="Strong"/>
    <w:basedOn w:val="DefaultParagraphFont"/>
    <w:uiPriority w:val="22"/>
    <w:qFormat/>
    <w:rsid w:val="0026752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1A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1A03"/>
    <w:rPr>
      <w:rFonts w:ascii="Lucida Sans Unicode" w:eastAsia="Lucida Sans Unicode" w:hAnsi="Lucida Sans Unicode" w:cs="Lucida Sans Unicod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D1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E7D6-780B-46B8-9BC1-4B77F2DA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Chausse</dc:creator>
  <cp:lastModifiedBy>Ande Kolp</cp:lastModifiedBy>
  <cp:revision>2</cp:revision>
  <cp:lastPrinted>2025-02-10T21:40:00Z</cp:lastPrinted>
  <dcterms:created xsi:type="dcterms:W3CDTF">2025-02-24T16:09:00Z</dcterms:created>
  <dcterms:modified xsi:type="dcterms:W3CDTF">2025-02-24T16:09:00Z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2023-02-13T00:00:00Z</vt:filetime>
  </property>
  <property fmtid="{D5CDD505-2E9C-101B-9397-08002B2CF9AE}" pid="5" name="Producer">
    <vt:lpwstr>Microsoft® Word 2016</vt:lpwstr>
  </property>
</Properties>
</file>