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F3" w:rsidRDefault="00E0787F" w:rsidP="000743C5">
      <w:pPr>
        <w:jc w:val="center"/>
        <w:rPr>
          <w:b/>
          <w:sz w:val="76"/>
          <w:szCs w:val="76"/>
        </w:rPr>
      </w:pPr>
      <w:bookmarkStart w:id="0" w:name="_GoBack"/>
      <w:bookmarkEnd w:id="0"/>
      <w:r>
        <w:rPr>
          <w:b/>
          <w:noProof/>
          <w:sz w:val="76"/>
          <w:szCs w:val="7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-628650</wp:posOffset>
            </wp:positionV>
            <wp:extent cx="2714625" cy="2353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76"/>
          <w:szCs w:val="76"/>
        </w:rPr>
        <w:t xml:space="preserve">      </w:t>
      </w:r>
      <w:r w:rsidR="009834E6">
        <w:rPr>
          <w:b/>
          <w:sz w:val="76"/>
          <w:szCs w:val="76"/>
        </w:rPr>
        <w:t>Leadership in all Pathways</w:t>
      </w:r>
    </w:p>
    <w:p w:rsidR="0063429C" w:rsidRPr="0063429C" w:rsidRDefault="0063429C" w:rsidP="0063429C">
      <w:pPr>
        <w:rPr>
          <w:b/>
          <w:szCs w:val="24"/>
        </w:rPr>
      </w:pPr>
    </w:p>
    <w:p w:rsidR="0063429C" w:rsidRPr="0063429C" w:rsidRDefault="0023647A" w:rsidP="0063429C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28575</wp:posOffset>
            </wp:positionV>
            <wp:extent cx="7161530" cy="5172075"/>
            <wp:effectExtent l="0" t="0" r="0" b="9525"/>
            <wp:wrapTight wrapText="bothSides">
              <wp:wrapPolygon edited="0">
                <wp:start x="10055" y="0"/>
                <wp:lineTo x="9538" y="159"/>
                <wp:lineTo x="8274" y="1034"/>
                <wp:lineTo x="7987" y="1909"/>
                <wp:lineTo x="7699" y="2546"/>
                <wp:lineTo x="7527" y="3819"/>
                <wp:lineTo x="7757" y="5092"/>
                <wp:lineTo x="8159" y="6365"/>
                <wp:lineTo x="4539" y="6683"/>
                <wp:lineTo x="2700" y="7081"/>
                <wp:lineTo x="2700" y="7638"/>
                <wp:lineTo x="2298" y="8194"/>
                <wp:lineTo x="1839" y="8910"/>
                <wp:lineTo x="1494" y="10183"/>
                <wp:lineTo x="1494" y="11456"/>
                <wp:lineTo x="1839" y="12729"/>
                <wp:lineTo x="2643" y="14002"/>
                <wp:lineTo x="2700" y="14559"/>
                <wp:lineTo x="5918" y="15275"/>
                <wp:lineTo x="8159" y="15275"/>
                <wp:lineTo x="7872" y="16548"/>
                <wp:lineTo x="7642" y="17821"/>
                <wp:lineTo x="7814" y="19094"/>
                <wp:lineTo x="8389" y="20367"/>
                <wp:lineTo x="8446" y="20606"/>
                <wp:lineTo x="9825" y="21560"/>
                <wp:lineTo x="10112" y="21560"/>
                <wp:lineTo x="11779" y="21560"/>
                <wp:lineTo x="12066" y="21560"/>
                <wp:lineTo x="13502" y="20526"/>
                <wp:lineTo x="14077" y="19094"/>
                <wp:lineTo x="14249" y="17821"/>
                <wp:lineTo x="14020" y="16548"/>
                <wp:lineTo x="13445" y="15275"/>
                <wp:lineTo x="15054" y="15275"/>
                <wp:lineTo x="18788" y="14400"/>
                <wp:lineTo x="18788" y="14002"/>
                <wp:lineTo x="19650" y="12729"/>
                <wp:lineTo x="19995" y="11456"/>
                <wp:lineTo x="19995" y="10183"/>
                <wp:lineTo x="19708" y="8910"/>
                <wp:lineTo x="19018" y="7956"/>
                <wp:lineTo x="18731" y="7638"/>
                <wp:lineTo x="18788" y="7240"/>
                <wp:lineTo x="16892" y="6762"/>
                <wp:lineTo x="13445" y="6365"/>
                <wp:lineTo x="13962" y="5092"/>
                <wp:lineTo x="14134" y="3819"/>
                <wp:lineTo x="14020" y="2546"/>
                <wp:lineTo x="13560" y="1591"/>
                <wp:lineTo x="13445" y="1114"/>
                <wp:lineTo x="12181" y="159"/>
                <wp:lineTo x="11664" y="0"/>
                <wp:lineTo x="10055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517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29C" w:rsidRPr="0063429C" w:rsidRDefault="0063429C" w:rsidP="0063429C">
      <w:pPr>
        <w:rPr>
          <w:b/>
          <w:szCs w:val="24"/>
        </w:rPr>
      </w:pPr>
    </w:p>
    <w:p w:rsidR="0063429C" w:rsidRPr="0063429C" w:rsidRDefault="0063429C" w:rsidP="0063429C">
      <w:pPr>
        <w:rPr>
          <w:b/>
          <w:szCs w:val="24"/>
        </w:rPr>
      </w:pPr>
    </w:p>
    <w:p w:rsidR="0063429C" w:rsidRPr="0063429C" w:rsidRDefault="0063429C" w:rsidP="0063429C">
      <w:pPr>
        <w:rPr>
          <w:b/>
          <w:szCs w:val="24"/>
        </w:rPr>
      </w:pPr>
    </w:p>
    <w:p w:rsidR="0023647A" w:rsidRDefault="0023647A" w:rsidP="00394047">
      <w:pPr>
        <w:jc w:val="center"/>
        <w:rPr>
          <w:b/>
          <w:sz w:val="56"/>
          <w:szCs w:val="44"/>
        </w:rPr>
      </w:pPr>
    </w:p>
    <w:p w:rsidR="0023647A" w:rsidRDefault="0023647A" w:rsidP="00394047">
      <w:pPr>
        <w:jc w:val="center"/>
        <w:rPr>
          <w:b/>
          <w:sz w:val="56"/>
          <w:szCs w:val="44"/>
        </w:rPr>
      </w:pPr>
    </w:p>
    <w:p w:rsidR="0023647A" w:rsidRDefault="0023647A" w:rsidP="00394047">
      <w:pPr>
        <w:jc w:val="center"/>
        <w:rPr>
          <w:b/>
          <w:sz w:val="56"/>
          <w:szCs w:val="44"/>
        </w:rPr>
      </w:pPr>
    </w:p>
    <w:p w:rsidR="0001701F" w:rsidRDefault="0001701F" w:rsidP="00394047">
      <w:pPr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br w:type="page"/>
      </w:r>
    </w:p>
    <w:p w:rsidR="00394047" w:rsidRPr="00B26A7B" w:rsidRDefault="009834E6" w:rsidP="000743C5">
      <w:pPr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lastRenderedPageBreak/>
        <w:t>Leadership in all Pathways</w:t>
      </w:r>
    </w:p>
    <w:p w:rsidR="00394047" w:rsidRDefault="00394047" w:rsidP="00394047">
      <w:pPr>
        <w:rPr>
          <w:szCs w:val="24"/>
        </w:rPr>
      </w:pPr>
    </w:p>
    <w:p w:rsidR="00394047" w:rsidRDefault="00394047" w:rsidP="00394047">
      <w:pPr>
        <w:rPr>
          <w:szCs w:val="24"/>
        </w:rPr>
      </w:pPr>
    </w:p>
    <w:p w:rsidR="004E7303" w:rsidRPr="000743C5" w:rsidRDefault="009834E6" w:rsidP="000743C5">
      <w:pPr>
        <w:tabs>
          <w:tab w:val="left" w:leader="dot" w:pos="10800"/>
        </w:tabs>
        <w:rPr>
          <w:sz w:val="28"/>
          <w:szCs w:val="24"/>
        </w:rPr>
      </w:pPr>
      <w:r w:rsidRPr="000743C5">
        <w:rPr>
          <w:sz w:val="28"/>
          <w:szCs w:val="24"/>
        </w:rPr>
        <w:t xml:space="preserve">Why </w:t>
      </w:r>
      <w:r w:rsidR="00AD2E31" w:rsidRPr="000743C5">
        <w:rPr>
          <w:sz w:val="28"/>
          <w:szCs w:val="24"/>
        </w:rPr>
        <w:t xml:space="preserve">Teach </w:t>
      </w:r>
      <w:r w:rsidRPr="000743C5">
        <w:rPr>
          <w:sz w:val="28"/>
          <w:szCs w:val="24"/>
        </w:rPr>
        <w:t>Leadership</w:t>
      </w:r>
      <w:r w:rsidR="00AD2E31" w:rsidRPr="000743C5">
        <w:rPr>
          <w:sz w:val="28"/>
          <w:szCs w:val="24"/>
        </w:rPr>
        <w:t>?</w:t>
      </w:r>
      <w:r w:rsidR="000743C5" w:rsidRPr="000743C5">
        <w:rPr>
          <w:sz w:val="28"/>
          <w:szCs w:val="24"/>
        </w:rPr>
        <w:tab/>
        <w:t>Pg 3</w:t>
      </w:r>
    </w:p>
    <w:p w:rsidR="004E7303" w:rsidRPr="000743C5" w:rsidRDefault="004E7303" w:rsidP="000743C5">
      <w:pPr>
        <w:tabs>
          <w:tab w:val="left" w:pos="4230"/>
          <w:tab w:val="left" w:pos="4770"/>
          <w:tab w:val="left" w:leader="dot" w:pos="10800"/>
        </w:tabs>
        <w:ind w:left="2610"/>
        <w:rPr>
          <w:sz w:val="28"/>
          <w:szCs w:val="24"/>
        </w:rPr>
      </w:pPr>
    </w:p>
    <w:p w:rsidR="004E7303" w:rsidRPr="000743C5" w:rsidRDefault="00CC4A03" w:rsidP="000743C5">
      <w:pPr>
        <w:tabs>
          <w:tab w:val="left" w:leader="dot" w:pos="10800"/>
        </w:tabs>
        <w:rPr>
          <w:sz w:val="28"/>
          <w:szCs w:val="24"/>
        </w:rPr>
      </w:pPr>
      <w:r w:rsidRPr="000743C5">
        <w:rPr>
          <w:sz w:val="28"/>
          <w:szCs w:val="24"/>
        </w:rPr>
        <w:t>CTSO’s by Industry Sector</w:t>
      </w:r>
      <w:r w:rsidR="000743C5" w:rsidRPr="000743C5">
        <w:rPr>
          <w:sz w:val="28"/>
          <w:szCs w:val="24"/>
        </w:rPr>
        <w:tab/>
        <w:t>Pg 4</w:t>
      </w:r>
    </w:p>
    <w:p w:rsidR="000743C5" w:rsidRPr="000743C5" w:rsidRDefault="000743C5" w:rsidP="000743C5">
      <w:pPr>
        <w:tabs>
          <w:tab w:val="left" w:pos="4230"/>
          <w:tab w:val="left" w:pos="4770"/>
          <w:tab w:val="left" w:leader="dot" w:pos="10800"/>
        </w:tabs>
        <w:rPr>
          <w:sz w:val="28"/>
          <w:szCs w:val="24"/>
        </w:rPr>
      </w:pPr>
    </w:p>
    <w:p w:rsidR="004E7303" w:rsidRPr="000743C5" w:rsidRDefault="000743C5" w:rsidP="00BB4976">
      <w:pPr>
        <w:tabs>
          <w:tab w:val="left" w:leader="dot" w:pos="10800"/>
        </w:tabs>
        <w:rPr>
          <w:sz w:val="28"/>
          <w:szCs w:val="24"/>
        </w:rPr>
      </w:pPr>
      <w:r w:rsidRPr="000743C5">
        <w:rPr>
          <w:sz w:val="28"/>
          <w:szCs w:val="24"/>
        </w:rPr>
        <w:t xml:space="preserve">Standards for </w:t>
      </w:r>
      <w:r w:rsidR="009834E6" w:rsidRPr="000743C5">
        <w:rPr>
          <w:sz w:val="28"/>
          <w:szCs w:val="24"/>
        </w:rPr>
        <w:t>Career Ready</w:t>
      </w:r>
      <w:r w:rsidRPr="000743C5">
        <w:rPr>
          <w:sz w:val="28"/>
          <w:szCs w:val="24"/>
        </w:rPr>
        <w:t xml:space="preserve"> Practice</w:t>
      </w:r>
      <w:r w:rsidRPr="000743C5">
        <w:rPr>
          <w:sz w:val="28"/>
          <w:szCs w:val="24"/>
        </w:rPr>
        <w:tab/>
        <w:t xml:space="preserve">Pg </w:t>
      </w:r>
      <w:r w:rsidR="00491F80">
        <w:rPr>
          <w:sz w:val="28"/>
          <w:szCs w:val="24"/>
        </w:rPr>
        <w:t>9</w:t>
      </w:r>
    </w:p>
    <w:p w:rsidR="004E7303" w:rsidRPr="000743C5" w:rsidRDefault="004E7303" w:rsidP="000743C5">
      <w:pPr>
        <w:tabs>
          <w:tab w:val="left" w:pos="4230"/>
          <w:tab w:val="left" w:pos="4770"/>
          <w:tab w:val="left" w:leader="dot" w:pos="10800"/>
        </w:tabs>
        <w:ind w:left="2610"/>
        <w:rPr>
          <w:sz w:val="28"/>
          <w:szCs w:val="24"/>
        </w:rPr>
      </w:pPr>
    </w:p>
    <w:p w:rsidR="000743C5" w:rsidRPr="000743C5" w:rsidRDefault="000743C5" w:rsidP="000743C5">
      <w:pPr>
        <w:tabs>
          <w:tab w:val="left" w:pos="4230"/>
          <w:tab w:val="left" w:pos="4770"/>
          <w:tab w:val="left" w:leader="dot" w:pos="10800"/>
        </w:tabs>
        <w:rPr>
          <w:sz w:val="28"/>
          <w:szCs w:val="24"/>
        </w:rPr>
      </w:pPr>
      <w:r w:rsidRPr="000743C5">
        <w:rPr>
          <w:sz w:val="28"/>
          <w:szCs w:val="24"/>
        </w:rPr>
        <w:t>Leadership Areas:</w:t>
      </w:r>
    </w:p>
    <w:p w:rsidR="000743C5" w:rsidRPr="000743C5" w:rsidRDefault="000743C5" w:rsidP="000743C5">
      <w:pPr>
        <w:tabs>
          <w:tab w:val="left" w:leader="dot" w:pos="10800"/>
        </w:tabs>
        <w:rPr>
          <w:sz w:val="28"/>
          <w:szCs w:val="24"/>
        </w:rPr>
      </w:pPr>
    </w:p>
    <w:p w:rsidR="004E7303" w:rsidRPr="000743C5" w:rsidRDefault="009834E6" w:rsidP="000743C5">
      <w:pPr>
        <w:tabs>
          <w:tab w:val="left" w:leader="dot" w:pos="10800"/>
        </w:tabs>
        <w:rPr>
          <w:sz w:val="28"/>
          <w:szCs w:val="24"/>
        </w:rPr>
      </w:pPr>
      <w:r w:rsidRPr="000743C5">
        <w:rPr>
          <w:sz w:val="28"/>
          <w:szCs w:val="24"/>
        </w:rPr>
        <w:t>Personal Growth</w:t>
      </w:r>
      <w:r w:rsidR="00487198" w:rsidRPr="000743C5">
        <w:rPr>
          <w:sz w:val="28"/>
          <w:szCs w:val="24"/>
        </w:rPr>
        <w:t xml:space="preserve"> &amp; Professional Responsibility</w:t>
      </w:r>
      <w:r w:rsidR="000743C5" w:rsidRPr="000743C5">
        <w:rPr>
          <w:sz w:val="28"/>
          <w:szCs w:val="24"/>
        </w:rPr>
        <w:tab/>
      </w:r>
      <w:r w:rsidR="0023360B">
        <w:rPr>
          <w:sz w:val="28"/>
          <w:szCs w:val="24"/>
        </w:rPr>
        <w:t>P</w:t>
      </w:r>
      <w:r w:rsidR="000743C5" w:rsidRPr="000743C5">
        <w:rPr>
          <w:sz w:val="28"/>
          <w:szCs w:val="24"/>
        </w:rPr>
        <w:t xml:space="preserve">g </w:t>
      </w:r>
      <w:r w:rsidR="00491F80">
        <w:rPr>
          <w:sz w:val="28"/>
          <w:szCs w:val="24"/>
        </w:rPr>
        <w:t>10</w:t>
      </w:r>
    </w:p>
    <w:p w:rsidR="004E7303" w:rsidRPr="000743C5" w:rsidRDefault="004E7303" w:rsidP="000743C5">
      <w:pPr>
        <w:tabs>
          <w:tab w:val="left" w:pos="4230"/>
          <w:tab w:val="left" w:pos="4770"/>
          <w:tab w:val="left" w:leader="dot" w:pos="10800"/>
        </w:tabs>
        <w:ind w:left="2610"/>
        <w:rPr>
          <w:sz w:val="28"/>
          <w:szCs w:val="24"/>
        </w:rPr>
      </w:pPr>
    </w:p>
    <w:p w:rsidR="004E7303" w:rsidRPr="000743C5" w:rsidRDefault="000743C5" w:rsidP="000743C5">
      <w:pPr>
        <w:tabs>
          <w:tab w:val="left" w:leader="dot" w:pos="10800"/>
        </w:tabs>
        <w:rPr>
          <w:sz w:val="28"/>
          <w:szCs w:val="24"/>
        </w:rPr>
      </w:pPr>
      <w:r w:rsidRPr="000743C5">
        <w:rPr>
          <w:sz w:val="28"/>
          <w:szCs w:val="24"/>
        </w:rPr>
        <w:t>Growing Leaders</w:t>
      </w:r>
      <w:r w:rsidRPr="000743C5">
        <w:rPr>
          <w:sz w:val="28"/>
          <w:szCs w:val="24"/>
        </w:rPr>
        <w:tab/>
        <w:t xml:space="preserve">Pg </w:t>
      </w:r>
      <w:r w:rsidR="00491F80">
        <w:rPr>
          <w:sz w:val="28"/>
          <w:szCs w:val="24"/>
        </w:rPr>
        <w:t>11</w:t>
      </w:r>
    </w:p>
    <w:p w:rsidR="004E7303" w:rsidRPr="000743C5" w:rsidRDefault="004E7303" w:rsidP="000743C5">
      <w:pPr>
        <w:tabs>
          <w:tab w:val="left" w:pos="4230"/>
          <w:tab w:val="left" w:pos="4770"/>
          <w:tab w:val="left" w:leader="dot" w:pos="10800"/>
        </w:tabs>
        <w:ind w:left="2610"/>
        <w:rPr>
          <w:sz w:val="28"/>
          <w:szCs w:val="24"/>
        </w:rPr>
      </w:pPr>
    </w:p>
    <w:p w:rsidR="009834E6" w:rsidRPr="000743C5" w:rsidRDefault="009834E6" w:rsidP="000743C5">
      <w:pPr>
        <w:tabs>
          <w:tab w:val="left" w:leader="dot" w:pos="10800"/>
        </w:tabs>
        <w:rPr>
          <w:sz w:val="28"/>
          <w:szCs w:val="24"/>
        </w:rPr>
      </w:pPr>
      <w:r w:rsidRPr="000743C5">
        <w:rPr>
          <w:sz w:val="28"/>
          <w:szCs w:val="24"/>
        </w:rPr>
        <w:t>Community Outreach</w:t>
      </w:r>
      <w:r w:rsidR="000743C5" w:rsidRPr="000743C5">
        <w:rPr>
          <w:sz w:val="28"/>
          <w:szCs w:val="24"/>
        </w:rPr>
        <w:tab/>
        <w:t xml:space="preserve">Pg </w:t>
      </w:r>
      <w:r w:rsidR="00491F80">
        <w:rPr>
          <w:sz w:val="28"/>
          <w:szCs w:val="24"/>
        </w:rPr>
        <w:t>12</w:t>
      </w:r>
    </w:p>
    <w:p w:rsidR="009834E6" w:rsidRPr="000743C5" w:rsidRDefault="009834E6" w:rsidP="000743C5">
      <w:pPr>
        <w:tabs>
          <w:tab w:val="left" w:pos="4230"/>
          <w:tab w:val="left" w:pos="4770"/>
          <w:tab w:val="left" w:leader="dot" w:pos="10800"/>
        </w:tabs>
        <w:ind w:left="2610"/>
        <w:rPr>
          <w:sz w:val="28"/>
          <w:szCs w:val="24"/>
        </w:rPr>
      </w:pPr>
    </w:p>
    <w:p w:rsidR="00B320CB" w:rsidRPr="000743C5" w:rsidRDefault="00B320CB" w:rsidP="000743C5">
      <w:pPr>
        <w:tabs>
          <w:tab w:val="left" w:leader="dot" w:pos="10800"/>
        </w:tabs>
        <w:rPr>
          <w:sz w:val="28"/>
          <w:szCs w:val="24"/>
        </w:rPr>
      </w:pPr>
      <w:r w:rsidRPr="000743C5">
        <w:rPr>
          <w:sz w:val="28"/>
          <w:szCs w:val="24"/>
        </w:rPr>
        <w:t>Sample Leadership Themes by Course</w:t>
      </w:r>
      <w:r w:rsidR="000743C5" w:rsidRPr="000743C5">
        <w:rPr>
          <w:sz w:val="28"/>
          <w:szCs w:val="24"/>
        </w:rPr>
        <w:tab/>
        <w:t xml:space="preserve">Pg </w:t>
      </w:r>
      <w:r w:rsidR="00491F80">
        <w:rPr>
          <w:sz w:val="28"/>
          <w:szCs w:val="24"/>
        </w:rPr>
        <w:t>14</w:t>
      </w:r>
    </w:p>
    <w:p w:rsidR="000743C5" w:rsidRPr="000743C5" w:rsidRDefault="000743C5" w:rsidP="000743C5">
      <w:pPr>
        <w:tabs>
          <w:tab w:val="left" w:pos="4230"/>
          <w:tab w:val="left" w:pos="4770"/>
          <w:tab w:val="left" w:pos="5040"/>
          <w:tab w:val="left" w:leader="dot" w:pos="10800"/>
        </w:tabs>
        <w:rPr>
          <w:sz w:val="28"/>
          <w:szCs w:val="24"/>
        </w:rPr>
      </w:pPr>
    </w:p>
    <w:p w:rsidR="000743C5" w:rsidRPr="000743C5" w:rsidRDefault="000743C5" w:rsidP="000743C5">
      <w:pPr>
        <w:tabs>
          <w:tab w:val="left" w:leader="dot" w:pos="10800"/>
        </w:tabs>
        <w:rPr>
          <w:sz w:val="28"/>
          <w:szCs w:val="24"/>
        </w:rPr>
      </w:pPr>
      <w:r w:rsidRPr="000743C5">
        <w:rPr>
          <w:sz w:val="28"/>
          <w:szCs w:val="24"/>
        </w:rPr>
        <w:t>Real World Leadership Example</w:t>
      </w:r>
      <w:r w:rsidRPr="000743C5">
        <w:rPr>
          <w:sz w:val="28"/>
          <w:szCs w:val="24"/>
        </w:rPr>
        <w:tab/>
        <w:t xml:space="preserve">Pg </w:t>
      </w:r>
      <w:r w:rsidR="00491F80">
        <w:rPr>
          <w:sz w:val="28"/>
          <w:szCs w:val="24"/>
        </w:rPr>
        <w:t>15</w:t>
      </w:r>
    </w:p>
    <w:p w:rsidR="00B320CB" w:rsidRPr="000743C5" w:rsidRDefault="00B320CB" w:rsidP="000743C5">
      <w:pPr>
        <w:tabs>
          <w:tab w:val="left" w:pos="4230"/>
          <w:tab w:val="left" w:pos="4770"/>
          <w:tab w:val="left" w:leader="dot" w:pos="10800"/>
        </w:tabs>
        <w:ind w:left="2610"/>
        <w:rPr>
          <w:sz w:val="28"/>
          <w:szCs w:val="24"/>
        </w:rPr>
      </w:pPr>
    </w:p>
    <w:p w:rsidR="009834E6" w:rsidRPr="000743C5" w:rsidRDefault="0000762D" w:rsidP="000743C5">
      <w:pPr>
        <w:tabs>
          <w:tab w:val="left" w:leader="dot" w:pos="10800"/>
        </w:tabs>
        <w:rPr>
          <w:sz w:val="28"/>
          <w:szCs w:val="24"/>
        </w:rPr>
      </w:pPr>
      <w:r>
        <w:rPr>
          <w:sz w:val="28"/>
          <w:szCs w:val="24"/>
        </w:rPr>
        <w:t>Allowable and Non-allowable Expenditures</w:t>
      </w:r>
      <w:r w:rsidR="000743C5" w:rsidRPr="000743C5">
        <w:rPr>
          <w:sz w:val="28"/>
          <w:szCs w:val="24"/>
        </w:rPr>
        <w:tab/>
        <w:t xml:space="preserve">Pg </w:t>
      </w:r>
      <w:r w:rsidR="00491F80">
        <w:rPr>
          <w:sz w:val="28"/>
          <w:szCs w:val="24"/>
        </w:rPr>
        <w:t>16</w:t>
      </w:r>
    </w:p>
    <w:p w:rsidR="004E7303" w:rsidRPr="000743C5" w:rsidRDefault="004E7303" w:rsidP="00B21F4E">
      <w:pPr>
        <w:rPr>
          <w:sz w:val="28"/>
          <w:szCs w:val="24"/>
        </w:rPr>
      </w:pPr>
    </w:p>
    <w:p w:rsidR="004E7303" w:rsidRPr="000743C5" w:rsidRDefault="004E7303" w:rsidP="00B21F4E">
      <w:pPr>
        <w:rPr>
          <w:sz w:val="28"/>
          <w:szCs w:val="24"/>
        </w:rPr>
      </w:pPr>
    </w:p>
    <w:p w:rsidR="004E7303" w:rsidRPr="000743C5" w:rsidRDefault="004E7303" w:rsidP="00B21F4E">
      <w:pPr>
        <w:rPr>
          <w:sz w:val="28"/>
          <w:szCs w:val="24"/>
        </w:rPr>
      </w:pPr>
    </w:p>
    <w:p w:rsidR="00394047" w:rsidRPr="00B26A7B" w:rsidRDefault="00394047" w:rsidP="00292031">
      <w:pPr>
        <w:rPr>
          <w:sz w:val="28"/>
          <w:szCs w:val="24"/>
        </w:rPr>
      </w:pPr>
    </w:p>
    <w:p w:rsidR="00422490" w:rsidRDefault="00422490" w:rsidP="00292031">
      <w:pPr>
        <w:rPr>
          <w:szCs w:val="24"/>
        </w:rPr>
      </w:pPr>
      <w:r>
        <w:rPr>
          <w:szCs w:val="24"/>
        </w:rPr>
        <w:br w:type="page"/>
      </w:r>
    </w:p>
    <w:p w:rsidR="00422490" w:rsidRDefault="00E9642F" w:rsidP="00E85FB1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Why Teach Leadership?</w:t>
      </w:r>
    </w:p>
    <w:p w:rsidR="006E37A3" w:rsidRDefault="006E37A3">
      <w:pPr>
        <w:rPr>
          <w:b/>
          <w:sz w:val="36"/>
          <w:szCs w:val="24"/>
        </w:rPr>
      </w:pPr>
    </w:p>
    <w:p w:rsidR="00341EFC" w:rsidRDefault="00341EFC">
      <w:pPr>
        <w:rPr>
          <w:b/>
          <w:sz w:val="36"/>
          <w:szCs w:val="24"/>
        </w:rPr>
      </w:pPr>
    </w:p>
    <w:p w:rsidR="00E9642F" w:rsidRPr="0004483A" w:rsidRDefault="00E9642F">
      <w:pPr>
        <w:rPr>
          <w:sz w:val="28"/>
          <w:szCs w:val="28"/>
        </w:rPr>
      </w:pPr>
      <w:r w:rsidRPr="0004483A">
        <w:rPr>
          <w:sz w:val="28"/>
          <w:szCs w:val="28"/>
        </w:rPr>
        <w:t>“First, it is nearly impossible to accurately predict which high school or college students are going to develop into our best, most visible leaders—even under traditional definitions.”</w:t>
      </w:r>
      <w:r w:rsidRPr="0004483A">
        <w:rPr>
          <w:b/>
          <w:sz w:val="28"/>
          <w:szCs w:val="28"/>
        </w:rPr>
        <w:t xml:space="preserve"> </w:t>
      </w:r>
      <w:r w:rsidRPr="0004483A">
        <w:rPr>
          <w:sz w:val="28"/>
          <w:szCs w:val="28"/>
        </w:rPr>
        <w:t>(Ferguson</w:t>
      </w:r>
      <w:r w:rsidR="006E37A3" w:rsidRPr="0004483A">
        <w:rPr>
          <w:sz w:val="28"/>
          <w:szCs w:val="28"/>
        </w:rPr>
        <w:t>, D.</w:t>
      </w:r>
      <w:r w:rsidRPr="0004483A">
        <w:rPr>
          <w:sz w:val="28"/>
          <w:szCs w:val="28"/>
        </w:rPr>
        <w:t xml:space="preserve">, </w:t>
      </w:r>
      <w:r w:rsidR="006E37A3" w:rsidRPr="0004483A">
        <w:rPr>
          <w:sz w:val="28"/>
          <w:szCs w:val="28"/>
        </w:rPr>
        <w:t xml:space="preserve">“Why Teach Undergraduate Leadership”, </w:t>
      </w:r>
      <w:r w:rsidR="00B460DD" w:rsidRPr="0004483A">
        <w:rPr>
          <w:sz w:val="28"/>
          <w:szCs w:val="28"/>
        </w:rPr>
        <w:t xml:space="preserve">Andrews University, </w:t>
      </w:r>
      <w:r w:rsidR="006E37A3" w:rsidRPr="0004483A">
        <w:rPr>
          <w:sz w:val="28"/>
          <w:szCs w:val="28"/>
        </w:rPr>
        <w:t>2017)</w:t>
      </w:r>
    </w:p>
    <w:p w:rsidR="00447D45" w:rsidRPr="0004483A" w:rsidRDefault="00447D45">
      <w:pPr>
        <w:rPr>
          <w:b/>
          <w:sz w:val="28"/>
          <w:szCs w:val="28"/>
        </w:rPr>
      </w:pPr>
    </w:p>
    <w:p w:rsidR="00341EFC" w:rsidRPr="0004483A" w:rsidRDefault="00341EFC">
      <w:pPr>
        <w:rPr>
          <w:b/>
          <w:sz w:val="28"/>
          <w:szCs w:val="28"/>
        </w:rPr>
      </w:pPr>
    </w:p>
    <w:p w:rsidR="00447D45" w:rsidRPr="0004483A" w:rsidRDefault="00447D45">
      <w:pPr>
        <w:rPr>
          <w:b/>
          <w:sz w:val="28"/>
          <w:szCs w:val="28"/>
        </w:rPr>
      </w:pPr>
    </w:p>
    <w:p w:rsidR="00447D45" w:rsidRPr="0004483A" w:rsidRDefault="00B460DD">
      <w:pPr>
        <w:rPr>
          <w:sz w:val="28"/>
          <w:szCs w:val="28"/>
        </w:rPr>
      </w:pPr>
      <w:r w:rsidRPr="0004483A">
        <w:rPr>
          <w:sz w:val="28"/>
          <w:szCs w:val="28"/>
        </w:rPr>
        <w:t>“</w:t>
      </w:r>
      <w:r w:rsidR="00447D45" w:rsidRPr="0004483A">
        <w:rPr>
          <w:sz w:val="28"/>
          <w:szCs w:val="28"/>
        </w:rPr>
        <w:t>Learning about leadership is not the same as learning to be a leader.</w:t>
      </w:r>
      <w:r w:rsidRPr="0004483A">
        <w:rPr>
          <w:sz w:val="28"/>
          <w:szCs w:val="28"/>
        </w:rPr>
        <w:t xml:space="preserve">” “But students—along with executives, public servants, clergy, physicians, etc.—can't be leaders by restricting their learning of leadership to the classroom.” (Posner, B, “Be Leaders: Do Leadership”, Wiley, 2000-2017) </w:t>
      </w:r>
    </w:p>
    <w:p w:rsidR="00B460DD" w:rsidRPr="0004483A" w:rsidRDefault="00B460DD">
      <w:pPr>
        <w:rPr>
          <w:sz w:val="28"/>
          <w:szCs w:val="28"/>
        </w:rPr>
      </w:pPr>
    </w:p>
    <w:p w:rsidR="00F33930" w:rsidRPr="0004483A" w:rsidRDefault="00F33930">
      <w:pPr>
        <w:rPr>
          <w:sz w:val="28"/>
          <w:szCs w:val="28"/>
        </w:rPr>
      </w:pPr>
    </w:p>
    <w:p w:rsidR="00341EFC" w:rsidRPr="0004483A" w:rsidRDefault="00341EFC">
      <w:pPr>
        <w:rPr>
          <w:sz w:val="28"/>
          <w:szCs w:val="28"/>
        </w:rPr>
      </w:pPr>
    </w:p>
    <w:p w:rsidR="00B460DD" w:rsidRPr="0004483A" w:rsidRDefault="00B460DD">
      <w:pPr>
        <w:rPr>
          <w:sz w:val="28"/>
          <w:szCs w:val="28"/>
        </w:rPr>
      </w:pPr>
      <w:r w:rsidRPr="0004483A">
        <w:rPr>
          <w:sz w:val="28"/>
          <w:szCs w:val="28"/>
        </w:rPr>
        <w:t>“Being a great leader means both managing tasks and functions well, but also understanding how to behave and ‘show up’ as a leader. It can be hard to grasp for some, but it can be learned.”</w:t>
      </w:r>
    </w:p>
    <w:p w:rsidR="00F33930" w:rsidRPr="0004483A" w:rsidRDefault="00F33930">
      <w:pPr>
        <w:rPr>
          <w:sz w:val="28"/>
          <w:szCs w:val="28"/>
        </w:rPr>
      </w:pPr>
      <w:r w:rsidRPr="0004483A">
        <w:rPr>
          <w:sz w:val="28"/>
          <w:szCs w:val="28"/>
        </w:rPr>
        <w:t xml:space="preserve">(Caprino, K, “What Great Leadership Training Does Now That It Didn’t 10 Years Ago”, </w:t>
      </w:r>
      <w:hyperlink r:id="rId10" w:history="1">
        <w:r w:rsidRPr="0004483A">
          <w:rPr>
            <w:rStyle w:val="Hyperlink"/>
            <w:sz w:val="28"/>
            <w:szCs w:val="28"/>
          </w:rPr>
          <w:t>www.Forbes.com</w:t>
        </w:r>
      </w:hyperlink>
      <w:r w:rsidRPr="0004483A">
        <w:rPr>
          <w:sz w:val="28"/>
          <w:szCs w:val="28"/>
        </w:rPr>
        <w:t>, Aug 1, 2014)</w:t>
      </w:r>
    </w:p>
    <w:p w:rsidR="00F33930" w:rsidRPr="0004483A" w:rsidRDefault="00F33930">
      <w:pPr>
        <w:rPr>
          <w:b/>
          <w:sz w:val="28"/>
          <w:szCs w:val="28"/>
        </w:rPr>
      </w:pPr>
    </w:p>
    <w:p w:rsidR="00F33930" w:rsidRPr="0004483A" w:rsidRDefault="00F33930">
      <w:pPr>
        <w:rPr>
          <w:b/>
          <w:sz w:val="28"/>
          <w:szCs w:val="28"/>
        </w:rPr>
      </w:pPr>
    </w:p>
    <w:p w:rsidR="00341EFC" w:rsidRPr="0004483A" w:rsidRDefault="00341EFC">
      <w:pPr>
        <w:rPr>
          <w:b/>
          <w:sz w:val="28"/>
          <w:szCs w:val="28"/>
        </w:rPr>
      </w:pPr>
    </w:p>
    <w:p w:rsidR="00F33930" w:rsidRPr="0004483A" w:rsidRDefault="00F33930">
      <w:pPr>
        <w:rPr>
          <w:sz w:val="28"/>
          <w:szCs w:val="28"/>
        </w:rPr>
      </w:pPr>
      <w:r w:rsidRPr="0004483A">
        <w:rPr>
          <w:b/>
          <w:sz w:val="28"/>
          <w:szCs w:val="28"/>
        </w:rPr>
        <w:t>“</w:t>
      </w:r>
      <w:r w:rsidRPr="0004483A">
        <w:rPr>
          <w:sz w:val="28"/>
          <w:szCs w:val="28"/>
        </w:rPr>
        <w:t xml:space="preserve">We learn to lead through the experience of leading — and following. Even if ‘leader’ has never been your job title, you have surely led, at work and outside of it.” </w:t>
      </w:r>
    </w:p>
    <w:p w:rsidR="00F33930" w:rsidRPr="0004483A" w:rsidRDefault="00F33930">
      <w:pPr>
        <w:rPr>
          <w:sz w:val="28"/>
          <w:szCs w:val="28"/>
        </w:rPr>
      </w:pPr>
      <w:r w:rsidRPr="0004483A">
        <w:rPr>
          <w:sz w:val="28"/>
          <w:szCs w:val="28"/>
        </w:rPr>
        <w:t>(Petriglieri, G., “Who Can Teach Leadership?”, Harvard Business Review, August 28, 2012)</w:t>
      </w:r>
    </w:p>
    <w:p w:rsidR="0004483A" w:rsidRDefault="00F33930">
      <w:pPr>
        <w:rPr>
          <w:b/>
          <w:sz w:val="36"/>
          <w:szCs w:val="24"/>
        </w:rPr>
        <w:sectPr w:rsidR="0004483A" w:rsidSect="00D64EEF">
          <w:footerReference w:type="default" r:id="rId11"/>
          <w:type w:val="continuous"/>
          <w:pgSz w:w="15840" w:h="12240" w:orient="landscape"/>
          <w:pgMar w:top="1440" w:right="1440" w:bottom="1440" w:left="1440" w:header="720" w:footer="432" w:gutter="0"/>
          <w:cols w:space="720"/>
          <w:docGrid w:linePitch="360"/>
        </w:sectPr>
      </w:pPr>
      <w:r w:rsidRPr="00F33930">
        <w:rPr>
          <w:b/>
          <w:sz w:val="36"/>
          <w:szCs w:val="24"/>
        </w:rPr>
        <w:t xml:space="preserve"> </w:t>
      </w:r>
      <w:r w:rsidR="00E9642F">
        <w:rPr>
          <w:b/>
          <w:sz w:val="36"/>
          <w:szCs w:val="24"/>
        </w:rPr>
        <w:br w:type="page"/>
      </w:r>
    </w:p>
    <w:bookmarkStart w:id="1" w:name="Section2"/>
    <w:p w:rsidR="00DC5604" w:rsidRDefault="007C0F1D" w:rsidP="00E85FB1">
      <w:pPr>
        <w:tabs>
          <w:tab w:val="left" w:pos="4230"/>
          <w:tab w:val="left" w:pos="4770"/>
        </w:tabs>
        <w:jc w:val="center"/>
        <w:rPr>
          <w:rFonts w:ascii="Calibri" w:eastAsia="Calibri" w:hAnsi="Calibri" w:cs="Times New Roman"/>
          <w:b/>
          <w:bCs/>
          <w:color w:val="2C80DF"/>
          <w:sz w:val="36"/>
          <w:szCs w:val="28"/>
        </w:rPr>
      </w:pPr>
      <w:r w:rsidRPr="00E85FB1">
        <w:rPr>
          <w:rFonts w:ascii="Calibri" w:eastAsia="Calibri" w:hAnsi="Calibri" w:cs="Times New Roman"/>
          <w:b/>
          <w:bCs/>
          <w:noProof/>
          <w:color w:val="2C80DF"/>
          <w:sz w:val="36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8D6C82" wp14:editId="6F88AB23">
                <wp:simplePos x="0" y="0"/>
                <wp:positionH relativeFrom="page">
                  <wp:posOffset>8956675</wp:posOffset>
                </wp:positionH>
                <wp:positionV relativeFrom="page">
                  <wp:posOffset>268606</wp:posOffset>
                </wp:positionV>
                <wp:extent cx="120650" cy="45719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120650" cy="45719"/>
                          <a:chOff x="450" y="360"/>
                          <a:chExt cx="11270" cy="1800"/>
                        </a:xfrm>
                      </wpg:grpSpPr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360"/>
                            <a:ext cx="1116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991"/>
                            <a:ext cx="11270" cy="1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F719" id="Group 27" o:spid="_x0000_s1026" style="position:absolute;margin-left:705.25pt;margin-top:21.15pt;width:9.5pt;height:3.6pt;flip:x y;z-index:-251657216;mso-position-horizontal-relative:page;mso-position-vertical-relative:page" coordorigin="450,360" coordsize="1127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50;top:360;width:1116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RcdvAAAAA2wAAAA8AAABkcnMvZG93bnJldi54bWxET01rwkAQvRf8D8sIvRTd6EFj6ioiCL30&#10;YJSch+w0CWZnQ3Y0aX999yB4fLzv7X50rXpQHxrPBhbzBBRx6W3DlYHr5TRLQQVBtth6JgO/FGC/&#10;m7xtMbN+4DM9cqlUDOGQoYFapMu0DmVNDsPcd8SR+/G9Q4mwr7TtcYjhrtXLJFlphw3Hhho7OtZU&#10;3vK7M9CmSbq+04cLxzEvim+R4a/YGPM+HQ+foIRGeYmf7i9rYBnHxi/xB+jd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1Fx28AAAADbAAAADwAAAAAAAAAAAAAAAACfAgAA&#10;ZHJzL2Rvd25yZXYueG1sUEsFBgAAAAAEAAQA9wAAAIwDAAAAAA==&#10;">
                  <v:imagedata r:id="rId14" o:title=""/>
                </v:shape>
                <v:shape id="Picture 12" o:spid="_x0000_s1028" type="#_x0000_t75" style="position:absolute;left:450;top:991;width:11270;height:1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jVnvBAAAA2wAAAA8AAABkcnMvZG93bnJldi54bWxEj0GLwjAQhe/C/ocwwt40bRVxu0ZZVlbE&#10;m1XvQzO2pc2kNLF2/70RBI+PN+9781abwTSip85VlhXE0wgEcW51xYWC8+lvsgThPLLGxjIp+CcH&#10;m/XHaIWptnc+Up/5QgQIuxQVlN63qZQuL8mgm9qWOHhX2xn0QXaF1B3eA9w0MomihTRYcWgosaXf&#10;kvI6u5nwxrmuD7NdPOd4dlv2l21i5NYo9Tkefr5BeBr8+/iV3msFyRc8twQA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jVnvBAAAA2wAAAA8AAAAAAAAAAAAAAAAAnwIA&#10;AGRycy9kb3ducmV2LnhtbFBLBQYAAAAABAAEAPcAAACNAw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E85FB1" w:rsidRPr="00E85FB1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 xml:space="preserve">California 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Ca</w:t>
      </w:r>
      <w:r w:rsidRPr="00E85FB1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re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er</w:t>
      </w:r>
      <w:r w:rsidRPr="00A40AE9">
        <w:rPr>
          <w:rFonts w:ascii="Calibri" w:eastAsia="Calibri" w:hAnsi="Calibri" w:cs="Times New Roman"/>
          <w:b/>
          <w:bCs/>
          <w:color w:val="2C80DF"/>
          <w:spacing w:val="-1"/>
          <w:sz w:val="36"/>
          <w:szCs w:val="28"/>
        </w:rPr>
        <w:t xml:space="preserve"> 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T</w:t>
      </w:r>
      <w:r w:rsidRPr="00A40AE9">
        <w:rPr>
          <w:rFonts w:ascii="Calibri" w:eastAsia="Calibri" w:hAnsi="Calibri" w:cs="Times New Roman"/>
          <w:b/>
          <w:bCs/>
          <w:color w:val="2C80DF"/>
          <w:spacing w:val="-3"/>
          <w:sz w:val="36"/>
          <w:szCs w:val="28"/>
        </w:rPr>
        <w:t>e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ch</w:t>
      </w:r>
      <w:r w:rsidRPr="00A40AE9">
        <w:rPr>
          <w:rFonts w:ascii="Calibri" w:eastAsia="Calibri" w:hAnsi="Calibri" w:cs="Times New Roman"/>
          <w:b/>
          <w:bCs/>
          <w:color w:val="2C80DF"/>
          <w:spacing w:val="-2"/>
          <w:sz w:val="36"/>
          <w:szCs w:val="28"/>
        </w:rPr>
        <w:t>n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ic</w:t>
      </w:r>
      <w:r w:rsidRPr="00A40AE9">
        <w:rPr>
          <w:rFonts w:ascii="Calibri" w:eastAsia="Calibri" w:hAnsi="Calibri" w:cs="Times New Roman"/>
          <w:b/>
          <w:bCs/>
          <w:color w:val="2C80DF"/>
          <w:spacing w:val="-2"/>
          <w:sz w:val="36"/>
          <w:szCs w:val="28"/>
        </w:rPr>
        <w:t>a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 xml:space="preserve">l </w:t>
      </w:r>
      <w:r w:rsidRPr="00A40AE9">
        <w:rPr>
          <w:rFonts w:ascii="Calibri" w:eastAsia="Calibri" w:hAnsi="Calibri" w:cs="Times New Roman"/>
          <w:b/>
          <w:bCs/>
          <w:color w:val="2C80DF"/>
          <w:spacing w:val="-2"/>
          <w:sz w:val="36"/>
          <w:szCs w:val="28"/>
        </w:rPr>
        <w:t>S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t</w:t>
      </w:r>
      <w:r w:rsidRPr="00A40AE9">
        <w:rPr>
          <w:rFonts w:ascii="Calibri" w:eastAsia="Calibri" w:hAnsi="Calibri" w:cs="Times New Roman"/>
          <w:b/>
          <w:bCs/>
          <w:color w:val="2C80DF"/>
          <w:spacing w:val="-2"/>
          <w:sz w:val="36"/>
          <w:szCs w:val="28"/>
        </w:rPr>
        <w:t>u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de</w:t>
      </w:r>
      <w:r w:rsidRPr="00A40AE9">
        <w:rPr>
          <w:rFonts w:ascii="Calibri" w:eastAsia="Calibri" w:hAnsi="Calibri" w:cs="Times New Roman"/>
          <w:b/>
          <w:bCs/>
          <w:color w:val="2C80DF"/>
          <w:spacing w:val="-2"/>
          <w:sz w:val="36"/>
          <w:szCs w:val="28"/>
        </w:rPr>
        <w:t>n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t</w:t>
      </w:r>
      <w:r w:rsidRPr="00A40AE9">
        <w:rPr>
          <w:rFonts w:ascii="Calibri" w:eastAsia="Calibri" w:hAnsi="Calibri" w:cs="Times New Roman"/>
          <w:b/>
          <w:bCs/>
          <w:color w:val="2C80DF"/>
          <w:spacing w:val="-1"/>
          <w:sz w:val="36"/>
          <w:szCs w:val="28"/>
        </w:rPr>
        <w:t xml:space="preserve"> 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Or</w:t>
      </w:r>
      <w:r w:rsidRPr="00A40AE9">
        <w:rPr>
          <w:rFonts w:ascii="Calibri" w:eastAsia="Calibri" w:hAnsi="Calibri" w:cs="Times New Roman"/>
          <w:b/>
          <w:bCs/>
          <w:color w:val="2C80DF"/>
          <w:spacing w:val="-2"/>
          <w:sz w:val="36"/>
          <w:szCs w:val="28"/>
        </w:rPr>
        <w:t>g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a</w:t>
      </w:r>
      <w:r w:rsidRPr="00A40AE9">
        <w:rPr>
          <w:rFonts w:ascii="Calibri" w:eastAsia="Calibri" w:hAnsi="Calibri" w:cs="Times New Roman"/>
          <w:b/>
          <w:bCs/>
          <w:color w:val="2C80DF"/>
          <w:spacing w:val="-2"/>
          <w:sz w:val="36"/>
          <w:szCs w:val="28"/>
        </w:rPr>
        <w:t>n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iza</w:t>
      </w:r>
      <w:r w:rsidRPr="00A40AE9">
        <w:rPr>
          <w:rFonts w:ascii="Calibri" w:eastAsia="Calibri" w:hAnsi="Calibri" w:cs="Times New Roman"/>
          <w:b/>
          <w:bCs/>
          <w:color w:val="2C80DF"/>
          <w:spacing w:val="-2"/>
          <w:sz w:val="36"/>
          <w:szCs w:val="28"/>
        </w:rPr>
        <w:t>t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io</w:t>
      </w:r>
      <w:r w:rsidRPr="00A40AE9">
        <w:rPr>
          <w:rFonts w:ascii="Calibri" w:eastAsia="Calibri" w:hAnsi="Calibri" w:cs="Times New Roman"/>
          <w:b/>
          <w:bCs/>
          <w:color w:val="2C80DF"/>
          <w:spacing w:val="-2"/>
          <w:sz w:val="36"/>
          <w:szCs w:val="28"/>
        </w:rPr>
        <w:t>n</w:t>
      </w:r>
      <w:r w:rsidRPr="00A40AE9">
        <w:rPr>
          <w:rFonts w:ascii="Calibri" w:eastAsia="Calibri" w:hAnsi="Calibri" w:cs="Times New Roman"/>
          <w:b/>
          <w:bCs/>
          <w:color w:val="2C80DF"/>
          <w:sz w:val="36"/>
          <w:szCs w:val="28"/>
        </w:rPr>
        <w:t>s</w:t>
      </w:r>
    </w:p>
    <w:p w:rsidR="00E85FB1" w:rsidRPr="00E85FB1" w:rsidRDefault="00E85FB1" w:rsidP="00E85FB1">
      <w:pPr>
        <w:tabs>
          <w:tab w:val="left" w:pos="4230"/>
          <w:tab w:val="left" w:pos="4770"/>
        </w:tabs>
        <w:jc w:val="center"/>
        <w:rPr>
          <w:rFonts w:ascii="Calibri" w:eastAsia="Calibri" w:hAnsi="Calibri" w:cs="Times New Roman"/>
          <w:b/>
          <w:bCs/>
          <w:color w:val="2C80D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C5604" w:rsidTr="00DC5604">
        <w:tc>
          <w:tcPr>
            <w:tcW w:w="7195" w:type="dxa"/>
          </w:tcPr>
          <w:p w:rsidR="00DC5604" w:rsidRPr="007C0F1D" w:rsidRDefault="00DC5604" w:rsidP="00DC560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Ca</w:t>
            </w:r>
            <w:r w:rsidRPr="007C0F1D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u w:val="single" w:color="000000"/>
              </w:rPr>
              <w:t>l-</w:t>
            </w: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H</w:t>
            </w:r>
            <w:r w:rsidRPr="007C0F1D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u w:val="single" w:color="000000"/>
              </w:rPr>
              <w:t>O</w:t>
            </w:r>
            <w:r w:rsidRPr="007C0F1D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u w:val="single" w:color="000000"/>
              </w:rPr>
              <w:t>S</w:t>
            </w: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A</w:t>
            </w:r>
          </w:p>
          <w:p w:rsidR="00DC5604" w:rsidRPr="007C0F1D" w:rsidRDefault="00DC5604" w:rsidP="00DC5604">
            <w:pPr>
              <w:widowControl w:val="0"/>
              <w:spacing w:line="239" w:lineRule="auto"/>
              <w:ind w:right="198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organi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z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ofold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missio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: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romo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pp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ry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 xml:space="preserve">d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ry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all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  <w:p w:rsidR="00DC5604" w:rsidRDefault="00DC5604" w:rsidP="00DC5604">
            <w:pPr>
              <w:widowControl w:val="0"/>
              <w:spacing w:before="4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A’s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ia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aff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-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A,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rovid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iq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rog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am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ip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mo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iva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ogni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x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lusive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y,</w:t>
            </w:r>
            <w:r w:rsidRPr="007C0F1D"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y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ge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Oc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ograms.</w:t>
            </w:r>
          </w:p>
        </w:tc>
        <w:tc>
          <w:tcPr>
            <w:tcW w:w="7195" w:type="dxa"/>
          </w:tcPr>
          <w:p w:rsidR="00DC5604" w:rsidRPr="007C0F1D" w:rsidRDefault="00FA65F6" w:rsidP="00DC560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hyperlink r:id="rId16">
              <w:r w:rsidR="00DC5604"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2"/>
                  <w:sz w:val="19"/>
                  <w:szCs w:val="19"/>
                  <w:u w:val="single" w:color="0000FF"/>
                </w:rPr>
                <w:t>l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-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h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osa.org</w:t>
              </w:r>
            </w:hyperlink>
          </w:p>
          <w:p w:rsidR="00DC5604" w:rsidRPr="007C0F1D" w:rsidRDefault="00DC5604" w:rsidP="00DC5604">
            <w:pPr>
              <w:widowControl w:val="0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478E3479" wp14:editId="357FEA96">
                  <wp:simplePos x="0" y="0"/>
                  <wp:positionH relativeFrom="page">
                    <wp:posOffset>3914775</wp:posOffset>
                  </wp:positionH>
                  <wp:positionV relativeFrom="paragraph">
                    <wp:posOffset>68580</wp:posOffset>
                  </wp:positionV>
                  <wp:extent cx="480060" cy="48006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: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k</w:t>
            </w:r>
          </w:p>
          <w:p w:rsidR="00DC5604" w:rsidRPr="007C0F1D" w:rsidRDefault="00DC5604" w:rsidP="00DC5604">
            <w:pPr>
              <w:widowControl w:val="0"/>
              <w:spacing w:before="2" w:line="238" w:lineRule="auto"/>
              <w:ind w:right="1034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1430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4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  <w:p w:rsidR="00DC5604" w:rsidRPr="007C0F1D" w:rsidRDefault="00DC5604" w:rsidP="00DC5604">
            <w:pPr>
              <w:widowControl w:val="0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ram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o,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95814</w:t>
            </w:r>
          </w:p>
          <w:p w:rsidR="00DC5604" w:rsidRPr="00995C17" w:rsidRDefault="00DC5604" w:rsidP="00995C17">
            <w:pPr>
              <w:widowControl w:val="0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916-319-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4</w:t>
            </w:r>
            <w:r w:rsidR="00995C17">
              <w:rPr>
                <w:rFonts w:ascii="Calibri" w:eastAsia="Calibri" w:hAnsi="Calibri" w:cs="Calibri"/>
                <w:sz w:val="19"/>
                <w:szCs w:val="19"/>
              </w:rPr>
              <w:t xml:space="preserve">70  </w:t>
            </w:r>
            <w:hyperlink r:id="rId18"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b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ec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k@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d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e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</w:t>
              </w:r>
              <w:r w:rsidRPr="007C0F1D">
                <w:rPr>
                  <w:rFonts w:ascii="Calibri" w:eastAsia="Calibri" w:hAnsi="Calibri" w:cs="Calibri"/>
                  <w:color w:val="0000FF"/>
                  <w:spacing w:val="2"/>
                  <w:sz w:val="19"/>
                  <w:szCs w:val="19"/>
                  <w:u w:val="single" w:color="0000FF"/>
                </w:rPr>
                <w:t>.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gov</w:t>
              </w:r>
            </w:hyperlink>
          </w:p>
        </w:tc>
      </w:tr>
      <w:tr w:rsidR="00DC5604" w:rsidTr="00DC5604">
        <w:tc>
          <w:tcPr>
            <w:tcW w:w="7195" w:type="dxa"/>
          </w:tcPr>
          <w:p w:rsidR="00DC5604" w:rsidRPr="007C0F1D" w:rsidRDefault="00DC5604" w:rsidP="00DC5604">
            <w:pPr>
              <w:widowControl w:val="0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D</w:t>
            </w:r>
            <w:r w:rsidRPr="007C0F1D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u w:val="single" w:color="000000"/>
              </w:rPr>
              <w:t>E</w:t>
            </w: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CA</w:t>
            </w:r>
          </w:p>
          <w:p w:rsidR="00DC5604" w:rsidRDefault="00DC5604" w:rsidP="00DC5604">
            <w:pPr>
              <w:widowControl w:val="0"/>
              <w:spacing w:before="4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ia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ECA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tu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g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z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ose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program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ip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ally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ing,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ag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ip.</w:t>
            </w:r>
            <w:r w:rsidRPr="007C0F1D"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ECA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lps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lop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ski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omp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ing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rs,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bu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-e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m,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xp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ip,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mu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y.</w:t>
            </w:r>
          </w:p>
        </w:tc>
        <w:tc>
          <w:tcPr>
            <w:tcW w:w="7195" w:type="dxa"/>
          </w:tcPr>
          <w:p w:rsidR="00DC5604" w:rsidRPr="007C0F1D" w:rsidRDefault="00FA65F6" w:rsidP="00DC5604">
            <w:pPr>
              <w:widowControl w:val="0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hyperlink r:id="rId19">
              <w:r w:rsidR="00DC5604"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de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a.org</w:t>
              </w:r>
            </w:hyperlink>
          </w:p>
          <w:p w:rsidR="00995C17" w:rsidRDefault="00DC5604" w:rsidP="00DC5604">
            <w:pPr>
              <w:widowControl w:val="0"/>
              <w:spacing w:before="1" w:line="239" w:lineRule="auto"/>
              <w:ind w:right="1324"/>
              <w:rPr>
                <w:rFonts w:ascii="Calibri" w:eastAsia="Calibri" w:hAnsi="Calibri" w:cs="Calibri"/>
                <w:w w:val="99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Co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:</w:t>
            </w:r>
            <w:r w:rsidRPr="007C0F1D"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 w:rsidRPr="007C0F1D"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osh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</w:p>
          <w:p w:rsidR="00DC5604" w:rsidRPr="007C0F1D" w:rsidRDefault="00DC5604" w:rsidP="00E0787F">
            <w:pPr>
              <w:widowControl w:val="0"/>
              <w:tabs>
                <w:tab w:val="left" w:pos="6210"/>
              </w:tabs>
              <w:spacing w:before="1" w:line="239" w:lineRule="auto"/>
              <w:ind w:right="1324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1430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Suite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4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 w:rsidR="00E0787F">
              <w:rPr>
                <w:rFonts w:ascii="Calibri" w:eastAsia="Calibri" w:hAnsi="Calibri" w:cs="Calibri"/>
                <w:sz w:val="19"/>
                <w:szCs w:val="19"/>
              </w:rPr>
              <w:tab/>
            </w:r>
          </w:p>
          <w:p w:rsidR="00DC5604" w:rsidRPr="007C0F1D" w:rsidRDefault="00DC5604" w:rsidP="00DC5604">
            <w:pPr>
              <w:widowControl w:val="0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ram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o,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95814</w:t>
            </w:r>
          </w:p>
          <w:p w:rsidR="00DC5604" w:rsidRPr="00995C17" w:rsidRDefault="00DC5604" w:rsidP="00995C17">
            <w:pPr>
              <w:widowControl w:val="0"/>
              <w:tabs>
                <w:tab w:val="center" w:pos="3118"/>
              </w:tabs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916-327-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63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6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7</w:t>
            </w:r>
            <w:r w:rsidR="00995C17">
              <w:rPr>
                <w:rFonts w:ascii="Calibri" w:eastAsia="Calibri" w:hAnsi="Calibri" w:cs="Calibri"/>
                <w:sz w:val="19"/>
                <w:szCs w:val="19"/>
              </w:rPr>
              <w:t xml:space="preserve">  </w:t>
            </w:r>
            <w:hyperlink r:id="rId20"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m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mc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in</w:t>
              </w:r>
              <w:r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t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os</w:t>
              </w:r>
              <w:r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h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@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d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e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a.gov</w:t>
              </w:r>
            </w:hyperlink>
            <w:r w:rsidRPr="007C0F1D">
              <w:rPr>
                <w:rFonts w:ascii="Calibri" w:eastAsia="Calibri" w:hAnsi="Calibri" w:cs="Times New Roman"/>
                <w:noProof/>
                <w:sz w:val="22"/>
              </w:rPr>
              <w:drawing>
                <wp:anchor distT="0" distB="0" distL="114300" distR="114300" simplePos="0" relativeHeight="251664384" behindDoc="1" locked="0" layoutInCell="1" allowOverlap="1" wp14:anchorId="07575429" wp14:editId="3C44704D">
                  <wp:simplePos x="0" y="0"/>
                  <wp:positionH relativeFrom="page">
                    <wp:posOffset>3832225</wp:posOffset>
                  </wp:positionH>
                  <wp:positionV relativeFrom="page">
                    <wp:posOffset>116840</wp:posOffset>
                  </wp:positionV>
                  <wp:extent cx="552450" cy="429895"/>
                  <wp:effectExtent l="0" t="0" r="0" b="825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5604" w:rsidTr="00DC5604">
        <w:tc>
          <w:tcPr>
            <w:tcW w:w="7195" w:type="dxa"/>
          </w:tcPr>
          <w:p w:rsidR="00DC5604" w:rsidRPr="007C0F1D" w:rsidRDefault="00DC5604" w:rsidP="00DC5604">
            <w:pPr>
              <w:widowControl w:val="0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u w:val="single" w:color="000000"/>
              </w:rPr>
              <w:t>FBL</w:t>
            </w: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A</w:t>
            </w:r>
          </w:p>
          <w:p w:rsidR="00DC5604" w:rsidRDefault="00DC5604" w:rsidP="00DC5604">
            <w:pPr>
              <w:widowControl w:val="0"/>
              <w:spacing w:before="4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gral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pa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rogram,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Fu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ss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rov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b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sin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ss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bu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5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-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lds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lop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upp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ort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omp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iv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sibi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y.</w:t>
            </w:r>
          </w:p>
        </w:tc>
        <w:tc>
          <w:tcPr>
            <w:tcW w:w="7195" w:type="dxa"/>
          </w:tcPr>
          <w:p w:rsidR="00DC5604" w:rsidRPr="007C0F1D" w:rsidRDefault="00FA65F6" w:rsidP="00DC5604">
            <w:pPr>
              <w:widowControl w:val="0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hyperlink r:id="rId22">
              <w:r w:rsidR="00DC5604"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af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b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la.org</w:t>
              </w:r>
            </w:hyperlink>
          </w:p>
          <w:p w:rsidR="00DC5604" w:rsidRPr="007C0F1D" w:rsidRDefault="00DC5604" w:rsidP="00DC5604">
            <w:pPr>
              <w:widowControl w:val="0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Times New Roman"/>
                <w:noProof/>
                <w:sz w:val="22"/>
              </w:rPr>
              <w:drawing>
                <wp:anchor distT="0" distB="0" distL="114300" distR="114300" simplePos="0" relativeHeight="251667456" behindDoc="1" locked="0" layoutInCell="1" allowOverlap="1" wp14:anchorId="289517C9" wp14:editId="7ABE3D60">
                  <wp:simplePos x="0" y="0"/>
                  <wp:positionH relativeFrom="page">
                    <wp:posOffset>3811905</wp:posOffset>
                  </wp:positionH>
                  <wp:positionV relativeFrom="page">
                    <wp:posOffset>294005</wp:posOffset>
                  </wp:positionV>
                  <wp:extent cx="545465" cy="507365"/>
                  <wp:effectExtent l="0" t="0" r="6985" b="698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: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Gary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Page</w:t>
            </w:r>
          </w:p>
          <w:p w:rsidR="00DC5604" w:rsidRPr="007C0F1D" w:rsidRDefault="00DC5604" w:rsidP="00DC5604">
            <w:pPr>
              <w:widowControl w:val="0"/>
              <w:spacing w:before="2" w:line="238" w:lineRule="auto"/>
              <w:ind w:right="1324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1430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Suite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4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202</w:t>
            </w:r>
          </w:p>
          <w:p w:rsidR="00DC5604" w:rsidRPr="007C0F1D" w:rsidRDefault="00DC5604" w:rsidP="00995C17">
            <w:pPr>
              <w:widowControl w:val="0"/>
              <w:tabs>
                <w:tab w:val="left" w:pos="5445"/>
                <w:tab w:val="right" w:pos="6797"/>
              </w:tabs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ram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o,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95814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="00995C17">
              <w:rPr>
                <w:rFonts w:ascii="Calibri" w:eastAsia="Calibri" w:hAnsi="Calibri" w:cs="Calibri"/>
                <w:sz w:val="19"/>
                <w:szCs w:val="19"/>
              </w:rPr>
              <w:tab/>
            </w:r>
          </w:p>
          <w:p w:rsidR="00DC5604" w:rsidRPr="00995C17" w:rsidRDefault="00DC5604" w:rsidP="00995C17">
            <w:pPr>
              <w:widowControl w:val="0"/>
              <w:tabs>
                <w:tab w:val="right" w:pos="6237"/>
              </w:tabs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916-319-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04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9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 w:rsidR="00995C17">
              <w:rPr>
                <w:rFonts w:ascii="Calibri" w:eastAsia="Calibri" w:hAnsi="Calibri" w:cs="Calibri"/>
                <w:sz w:val="19"/>
                <w:szCs w:val="19"/>
              </w:rPr>
              <w:t xml:space="preserve">  </w:t>
            </w:r>
            <w:hyperlink r:id="rId24"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gpag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e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@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d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e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a.gov</w:t>
              </w:r>
            </w:hyperlink>
          </w:p>
        </w:tc>
      </w:tr>
      <w:tr w:rsidR="00DC5604" w:rsidTr="00DC5604">
        <w:tc>
          <w:tcPr>
            <w:tcW w:w="7195" w:type="dxa"/>
          </w:tcPr>
          <w:p w:rsidR="00DC5604" w:rsidRPr="007C0F1D" w:rsidRDefault="00DC5604" w:rsidP="00DC5604">
            <w:pPr>
              <w:widowControl w:val="0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u w:val="single" w:color="000000"/>
              </w:rPr>
              <w:t>FFA</w:t>
            </w:r>
          </w:p>
          <w:p w:rsidR="00DC5604" w:rsidRDefault="00DC5604" w:rsidP="00DC5604">
            <w:pPr>
              <w:widowControl w:val="0"/>
              <w:spacing w:before="4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ia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F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A,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organ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za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agri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ral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ed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gra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ine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gh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lve,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gral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pa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agri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ral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ed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at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ses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ing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ip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rso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k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ls.</w:t>
            </w:r>
            <w:r w:rsidRPr="007C0F1D"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ay,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gh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ir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invol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v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A,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ing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f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cce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ssf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agri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6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rib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ing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ir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s.</w:t>
            </w:r>
          </w:p>
        </w:tc>
        <w:tc>
          <w:tcPr>
            <w:tcW w:w="7195" w:type="dxa"/>
          </w:tcPr>
          <w:p w:rsidR="00DC5604" w:rsidRPr="007C0F1D" w:rsidRDefault="00FA65F6" w:rsidP="00DC5604">
            <w:pPr>
              <w:widowControl w:val="0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hyperlink r:id="rId25">
              <w:r w:rsidR="00DC5604"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al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2"/>
                  <w:sz w:val="19"/>
                  <w:szCs w:val="19"/>
                  <w:u w:val="single" w:color="0000FF"/>
                </w:rPr>
                <w:t>a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g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e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d</w:t>
              </w:r>
              <w:r w:rsidR="00DC5604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.org</w:t>
              </w:r>
            </w:hyperlink>
          </w:p>
          <w:p w:rsidR="00DC5604" w:rsidRPr="007C0F1D" w:rsidRDefault="00DC5604" w:rsidP="00DC5604">
            <w:pPr>
              <w:widowControl w:val="0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Times New Roman"/>
                <w:noProof/>
                <w:sz w:val="22"/>
              </w:rPr>
              <w:drawing>
                <wp:anchor distT="0" distB="0" distL="114300" distR="114300" simplePos="0" relativeHeight="251669504" behindDoc="1" locked="0" layoutInCell="1" allowOverlap="1" wp14:anchorId="6F459764" wp14:editId="5BCDB98F">
                  <wp:simplePos x="0" y="0"/>
                  <wp:positionH relativeFrom="page">
                    <wp:posOffset>3971925</wp:posOffset>
                  </wp:positionH>
                  <wp:positionV relativeFrom="page">
                    <wp:posOffset>220345</wp:posOffset>
                  </wp:positionV>
                  <wp:extent cx="455930" cy="582930"/>
                  <wp:effectExtent l="0" t="0" r="127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: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Josiah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ayf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ld</w:t>
            </w:r>
          </w:p>
          <w:p w:rsidR="00DC5604" w:rsidRPr="007C0F1D" w:rsidRDefault="00DC5604" w:rsidP="00DC5604">
            <w:pPr>
              <w:widowControl w:val="0"/>
              <w:tabs>
                <w:tab w:val="right" w:pos="5945"/>
              </w:tabs>
              <w:spacing w:before="1"/>
              <w:ind w:right="1034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1430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4202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</w:p>
          <w:p w:rsidR="00DC5604" w:rsidRPr="007C0F1D" w:rsidRDefault="00DC5604" w:rsidP="00DC5604">
            <w:pPr>
              <w:widowControl w:val="0"/>
              <w:tabs>
                <w:tab w:val="left" w:pos="5400"/>
              </w:tabs>
              <w:spacing w:line="229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ram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o,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95814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</w:p>
          <w:p w:rsidR="00DC5604" w:rsidRPr="00995C17" w:rsidRDefault="00DC5604" w:rsidP="00995C17">
            <w:pPr>
              <w:widowControl w:val="0"/>
              <w:tabs>
                <w:tab w:val="left" w:pos="5400"/>
              </w:tabs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916-319-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4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86</w:t>
            </w:r>
            <w:r w:rsidR="00995C17">
              <w:rPr>
                <w:rFonts w:ascii="Calibri" w:eastAsia="Calibri" w:hAnsi="Calibri" w:cs="Calibri"/>
                <w:sz w:val="19"/>
                <w:szCs w:val="19"/>
              </w:rPr>
              <w:t xml:space="preserve">  </w:t>
            </w:r>
            <w:hyperlink r:id="rId27"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jmayf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ie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ld@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d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e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a.gov</w:t>
              </w:r>
            </w:hyperlink>
          </w:p>
        </w:tc>
      </w:tr>
      <w:tr w:rsidR="00DC5604" w:rsidTr="00DC5604">
        <w:tc>
          <w:tcPr>
            <w:tcW w:w="7195" w:type="dxa"/>
          </w:tcPr>
          <w:p w:rsidR="00DC5604" w:rsidRPr="007C0F1D" w:rsidRDefault="00DC5604" w:rsidP="00DC5604">
            <w:pPr>
              <w:widowControl w:val="0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Ca</w:t>
            </w:r>
            <w:r w:rsidRPr="007C0F1D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u w:val="single" w:color="000000"/>
              </w:rPr>
              <w:t>li</w:t>
            </w: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f</w:t>
            </w:r>
            <w:r w:rsidRPr="007C0F1D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u w:val="single" w:color="000000"/>
              </w:rPr>
              <w:t>o</w:t>
            </w: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r</w:t>
            </w:r>
            <w:r w:rsidRPr="007C0F1D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u w:val="single" w:color="000000"/>
              </w:rPr>
              <w:t>n</w:t>
            </w:r>
            <w:r w:rsidRPr="007C0F1D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u w:val="single" w:color="000000"/>
              </w:rPr>
              <w:t>i</w:t>
            </w: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a</w:t>
            </w:r>
            <w:r w:rsidRPr="007C0F1D">
              <w:rPr>
                <w:rFonts w:ascii="Calibri" w:eastAsia="Calibri" w:hAnsi="Calibri" w:cs="Calibri"/>
                <w:b/>
                <w:bCs/>
                <w:spacing w:val="-13"/>
                <w:sz w:val="19"/>
                <w:szCs w:val="19"/>
                <w:u w:val="single" w:color="000000"/>
              </w:rPr>
              <w:t xml:space="preserve"> </w:t>
            </w:r>
            <w:r w:rsidRPr="007C0F1D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u w:val="single" w:color="000000"/>
              </w:rPr>
              <w:t>F</w:t>
            </w: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CC</w:t>
            </w:r>
            <w:r w:rsidRPr="007C0F1D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u w:val="single" w:color="000000"/>
              </w:rPr>
              <w:t>L</w:t>
            </w: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A</w:t>
            </w:r>
          </w:p>
          <w:p w:rsidR="00DC5604" w:rsidRDefault="00DC5604" w:rsidP="00DC5604">
            <w:pPr>
              <w:widowControl w:val="0"/>
              <w:spacing w:before="4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ami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y,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r,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Com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(F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A)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th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orga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z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g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six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gh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lve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Fam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nc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rses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ing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ing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ry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ors: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ld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Fam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rvi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s;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Fas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rior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;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Hos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y,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ri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m,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-c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rri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lar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rt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Fam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on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rogram,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ivi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rovide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mb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ki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4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ip,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y,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ork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7195" w:type="dxa"/>
          </w:tcPr>
          <w:p w:rsidR="00995C17" w:rsidRPr="007C0F1D" w:rsidRDefault="00FA65F6" w:rsidP="00995C17">
            <w:pPr>
              <w:widowControl w:val="0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hyperlink r:id="rId28">
              <w:r w:rsidR="00995C17"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="00995C17"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w</w:t>
              </w:r>
              <w:r w:rsidR="00995C17"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="00995C17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</w:t>
              </w:r>
              <w:r w:rsidR="00995C17"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="00995C17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</w:t>
              </w:r>
              <w:r w:rsidR="00995C17"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-</w:t>
              </w:r>
              <w:r w:rsidR="00995C17" w:rsidRPr="007C0F1D">
                <w:rPr>
                  <w:rFonts w:ascii="Calibri" w:eastAsia="Calibri" w:hAnsi="Calibri" w:cs="Calibri"/>
                  <w:color w:val="0000FF"/>
                  <w:spacing w:val="2"/>
                  <w:sz w:val="19"/>
                  <w:szCs w:val="19"/>
                  <w:u w:val="single" w:color="0000FF"/>
                </w:rPr>
                <w:t>f</w:t>
              </w:r>
              <w:r w:rsidR="00995C17"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="00995C17"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c</w:t>
              </w:r>
              <w:r w:rsidR="00995C17"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la.org</w:t>
              </w:r>
            </w:hyperlink>
          </w:p>
          <w:p w:rsidR="00995C17" w:rsidRPr="007C0F1D" w:rsidRDefault="00995C17" w:rsidP="00995C17">
            <w:pPr>
              <w:widowControl w:val="0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Times New Roman"/>
                <w:noProof/>
                <w:sz w:val="22"/>
              </w:rPr>
              <w:drawing>
                <wp:anchor distT="0" distB="0" distL="114300" distR="114300" simplePos="0" relativeHeight="251673600" behindDoc="1" locked="0" layoutInCell="1" allowOverlap="1" wp14:anchorId="5FEB66A4" wp14:editId="64CD8FA5">
                  <wp:simplePos x="0" y="0"/>
                  <wp:positionH relativeFrom="page">
                    <wp:posOffset>3633470</wp:posOffset>
                  </wp:positionH>
                  <wp:positionV relativeFrom="page">
                    <wp:posOffset>291465</wp:posOffset>
                  </wp:positionV>
                  <wp:extent cx="730250" cy="42545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: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ssa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b</w:t>
            </w:r>
          </w:p>
          <w:p w:rsidR="00995C17" w:rsidRPr="007C0F1D" w:rsidRDefault="00995C17" w:rsidP="00995C17">
            <w:pPr>
              <w:widowControl w:val="0"/>
              <w:spacing w:before="2" w:line="238" w:lineRule="auto"/>
              <w:ind w:right="1363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Edu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1430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Suite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4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202</w:t>
            </w:r>
          </w:p>
          <w:p w:rsidR="00995C17" w:rsidRPr="007C0F1D" w:rsidRDefault="00995C17" w:rsidP="00995C17">
            <w:pPr>
              <w:widowControl w:val="0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ram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o,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95814</w:t>
            </w:r>
          </w:p>
          <w:p w:rsidR="00995C17" w:rsidRPr="00995C17" w:rsidRDefault="00995C17" w:rsidP="00995C17">
            <w:pPr>
              <w:widowControl w:val="0"/>
              <w:spacing w:before="44"/>
              <w:rPr>
                <w:rFonts w:ascii="Calibri" w:eastAsia="Calibri" w:hAnsi="Calibri" w:cs="Calibri"/>
                <w:spacing w:val="-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916-319-0773  </w:t>
            </w:r>
            <w:hyperlink r:id="rId30"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m</w:t>
              </w:r>
              <w:r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e</w:t>
              </w:r>
              <w:r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bb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@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d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e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a.gov</w:t>
              </w:r>
            </w:hyperlink>
          </w:p>
        </w:tc>
      </w:tr>
      <w:tr w:rsidR="00DC5604" w:rsidTr="00DC5604">
        <w:tc>
          <w:tcPr>
            <w:tcW w:w="7195" w:type="dxa"/>
          </w:tcPr>
          <w:p w:rsidR="00995C17" w:rsidRPr="007C0F1D" w:rsidRDefault="00995C17" w:rsidP="00995C17">
            <w:pPr>
              <w:widowControl w:val="0"/>
              <w:ind w:right="568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u w:val="single" w:color="000000"/>
              </w:rPr>
              <w:t>S</w:t>
            </w: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k</w:t>
            </w:r>
            <w:r w:rsidRPr="007C0F1D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u w:val="single" w:color="000000"/>
              </w:rPr>
              <w:t>i</w:t>
            </w:r>
            <w:r w:rsidRPr="007C0F1D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u w:val="single" w:color="000000"/>
              </w:rPr>
              <w:t>l</w:t>
            </w:r>
            <w:r w:rsidRPr="007C0F1D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u w:val="single" w:color="000000"/>
              </w:rPr>
              <w:t>l</w:t>
            </w:r>
            <w:r w:rsidRPr="007C0F1D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s</w:t>
            </w:r>
            <w:r w:rsidR="00216825"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 xml:space="preserve"> USA</w:t>
            </w:r>
          </w:p>
          <w:p w:rsidR="00DC5604" w:rsidRDefault="00995C17" w:rsidP="00995C17">
            <w:pPr>
              <w:widowControl w:val="0"/>
              <w:spacing w:before="4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ki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ls</w:t>
            </w:r>
            <w:r w:rsidR="00216825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USA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ip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rs,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ry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ork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og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et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ski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orkfor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a.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Ski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ls</w:t>
            </w:r>
            <w:r w:rsidR="00216825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USA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organi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z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rving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ool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ge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3"/>
                <w:sz w:val="19"/>
                <w:szCs w:val="19"/>
              </w:rPr>
              <w:t>u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w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ring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 w:rsidRPr="007C0F1D"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al,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ski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7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ser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1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up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s.</w:t>
            </w:r>
          </w:p>
        </w:tc>
        <w:tc>
          <w:tcPr>
            <w:tcW w:w="7195" w:type="dxa"/>
          </w:tcPr>
          <w:p w:rsidR="00995C17" w:rsidRPr="007C0F1D" w:rsidRDefault="00995C17" w:rsidP="00995C17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Times New Roman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56744C52" wp14:editId="46A0B91C">
                  <wp:simplePos x="0" y="0"/>
                  <wp:positionH relativeFrom="page">
                    <wp:posOffset>3608070</wp:posOffset>
                  </wp:positionH>
                  <wp:positionV relativeFrom="paragraph">
                    <wp:posOffset>128270</wp:posOffset>
                  </wp:positionV>
                  <wp:extent cx="746125" cy="433705"/>
                  <wp:effectExtent l="0" t="0" r="0" b="444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2">
              <w:r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w</w:t>
              </w:r>
              <w:r w:rsidRPr="007C0F1D">
                <w:rPr>
                  <w:rFonts w:ascii="Calibri" w:eastAsia="Calibri" w:hAnsi="Calibri" w:cs="Calibri"/>
                  <w:color w:val="0000FF"/>
                  <w:spacing w:val="-2"/>
                  <w:sz w:val="19"/>
                  <w:szCs w:val="19"/>
                  <w:u w:val="single" w:color="0000FF"/>
                </w:rPr>
                <w:t>w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.ski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l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lsusa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a.org</w:t>
              </w:r>
            </w:hyperlink>
          </w:p>
          <w:p w:rsidR="00995C17" w:rsidRPr="007C0F1D" w:rsidRDefault="00995C17" w:rsidP="00995C17">
            <w:pPr>
              <w:widowControl w:val="0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Co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: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ay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ll</w:t>
            </w:r>
          </w:p>
          <w:p w:rsidR="00995C17" w:rsidRPr="007C0F1D" w:rsidRDefault="00995C17" w:rsidP="00995C17">
            <w:pPr>
              <w:widowControl w:val="0"/>
              <w:tabs>
                <w:tab w:val="left" w:pos="6210"/>
              </w:tabs>
              <w:spacing w:before="2" w:line="238" w:lineRule="auto"/>
              <w:ind w:right="1363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 w:rsidRPr="007C0F1D"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Edu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 w:rsidRPr="007C0F1D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1430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Pr="007C0F1D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Suite</w:t>
            </w:r>
            <w:r w:rsidRPr="007C0F1D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4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202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ab/>
            </w:r>
          </w:p>
          <w:p w:rsidR="00995C17" w:rsidRPr="007C0F1D" w:rsidRDefault="00995C17" w:rsidP="00995C17">
            <w:pPr>
              <w:widowControl w:val="0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ram</w:t>
            </w: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 w:rsidRPr="007C0F1D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Pr="007C0F1D"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o,</w:t>
            </w:r>
            <w:r w:rsidRPr="007C0F1D"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 w:rsidRPr="007C0F1D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95814</w:t>
            </w:r>
          </w:p>
          <w:p w:rsidR="00DC5604" w:rsidRPr="00995C17" w:rsidRDefault="00995C17" w:rsidP="00995C17">
            <w:pPr>
              <w:widowControl w:val="0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 w:rsidRPr="007C0F1D">
              <w:rPr>
                <w:rFonts w:ascii="Calibri" w:eastAsia="Calibri" w:hAnsi="Calibri" w:cs="Calibri"/>
                <w:spacing w:val="-1"/>
                <w:sz w:val="19"/>
                <w:szCs w:val="19"/>
              </w:rPr>
              <w:t>916-445-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55</w:t>
            </w:r>
            <w:r w:rsidRPr="007C0F1D">
              <w:rPr>
                <w:rFonts w:ascii="Calibri" w:eastAsia="Calibri" w:hAnsi="Calibri" w:cs="Calibri"/>
                <w:spacing w:val="2"/>
                <w:sz w:val="19"/>
                <w:szCs w:val="19"/>
              </w:rPr>
              <w:t>6</w:t>
            </w:r>
            <w:r w:rsidRPr="007C0F1D"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hyperlink r:id="rId33"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m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i</w:t>
              </w:r>
              <w:r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t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pacing w:val="1"/>
                  <w:sz w:val="19"/>
                  <w:szCs w:val="19"/>
                  <w:u w:val="single" w:color="0000FF"/>
                </w:rPr>
                <w:t>h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e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l@cd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e</w:t>
              </w:r>
              <w:r w:rsidRPr="007C0F1D">
                <w:rPr>
                  <w:rFonts w:ascii="Calibri" w:eastAsia="Calibri" w:hAnsi="Calibri" w:cs="Calibri"/>
                  <w:color w:val="0000FF"/>
                  <w:spacing w:val="2"/>
                  <w:sz w:val="19"/>
                  <w:szCs w:val="19"/>
                  <w:u w:val="single" w:color="0000FF"/>
                </w:rPr>
                <w:t>.</w:t>
              </w:r>
              <w:r w:rsidRPr="007C0F1D"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Pr="007C0F1D">
                <w:rPr>
                  <w:rFonts w:ascii="Calibri" w:eastAsia="Calibri" w:hAnsi="Calibri" w:cs="Calibri"/>
                  <w:color w:val="0000FF"/>
                  <w:sz w:val="19"/>
                  <w:szCs w:val="19"/>
                  <w:u w:val="single" w:color="0000FF"/>
                </w:rPr>
                <w:t>a.gov</w:t>
              </w:r>
            </w:hyperlink>
          </w:p>
        </w:tc>
      </w:tr>
    </w:tbl>
    <w:p w:rsidR="00E94BFC" w:rsidRDefault="00E94BFC">
      <w:pPr>
        <w:rPr>
          <w:b/>
          <w:sz w:val="28"/>
          <w:szCs w:val="24"/>
        </w:rPr>
      </w:pPr>
    </w:p>
    <w:p w:rsidR="00BC4A0E" w:rsidRDefault="00BC4A0E" w:rsidP="00E94BFC">
      <w:pPr>
        <w:jc w:val="center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8"/>
          <w:szCs w:val="48"/>
        </w:rPr>
        <w:sectPr w:rsidR="00BC4A0E" w:rsidSect="0004483A">
          <w:type w:val="continuous"/>
          <w:pgSz w:w="15840" w:h="12240" w:orient="landscape"/>
          <w:pgMar w:top="720" w:right="720" w:bottom="720" w:left="720" w:header="720" w:footer="432" w:gutter="0"/>
          <w:cols w:space="720"/>
          <w:docGrid w:linePitch="360"/>
        </w:sectPr>
      </w:pPr>
    </w:p>
    <w:p w:rsidR="00E94BFC" w:rsidRDefault="00E94BFC" w:rsidP="00E94BFC">
      <w:pPr>
        <w:jc w:val="center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8"/>
          <w:szCs w:val="48"/>
        </w:rPr>
      </w:pPr>
      <w:r w:rsidRPr="00E94BFC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8"/>
          <w:szCs w:val="48"/>
        </w:rPr>
        <w:lastRenderedPageBreak/>
        <w:t xml:space="preserve">CA Department of Education </w:t>
      </w:r>
      <w:r w:rsidRPr="00E94BFC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8"/>
          <w:szCs w:val="48"/>
        </w:rPr>
        <w:br/>
        <w:t>CTE State Plan for Career Technical Education</w:t>
      </w:r>
    </w:p>
    <w:p w:rsidR="00E94BFC" w:rsidRDefault="00E94BFC" w:rsidP="00E94BFC">
      <w:pPr>
        <w:jc w:val="center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8"/>
          <w:szCs w:val="48"/>
        </w:rPr>
      </w:pPr>
    </w:p>
    <w:p w:rsidR="00BC4A0E" w:rsidRPr="00E94BFC" w:rsidRDefault="00E94BFC" w:rsidP="00E94BFC">
      <w:pPr>
        <w:spacing w:before="200" w:after="40" w:line="225" w:lineRule="auto"/>
        <w:rPr>
          <w:rFonts w:asciiTheme="minorHAnsi" w:eastAsiaTheme="minorEastAsia" w:hAnsi="Franklin Gothic Book"/>
          <w:color w:val="44546A" w:themeColor="text2"/>
          <w:kern w:val="24"/>
          <w:position w:val="1"/>
          <w:sz w:val="40"/>
          <w:szCs w:val="40"/>
        </w:rPr>
      </w:pPr>
      <w:r w:rsidRPr="00E94BFC">
        <w:rPr>
          <w:rFonts w:asciiTheme="minorHAnsi" w:eastAsiaTheme="minorEastAsia" w:hAnsi="Franklin Gothic Book"/>
          <w:color w:val="44546A" w:themeColor="text2"/>
          <w:kern w:val="24"/>
          <w:position w:val="1"/>
          <w:sz w:val="40"/>
          <w:szCs w:val="40"/>
        </w:rPr>
        <w:t xml:space="preserve">In order to be compliant with Perkins and CTEIG legislations, grantees must provide for the development of student leadership skills through an established </w:t>
      </w:r>
      <w:r w:rsidRPr="00E94BFC">
        <w:rPr>
          <w:rFonts w:asciiTheme="minorHAnsi" w:eastAsiaTheme="minorEastAsia" w:hAnsi="Franklin Gothic Book"/>
          <w:color w:val="FF0000"/>
          <w:kern w:val="24"/>
          <w:position w:val="1"/>
          <w:sz w:val="40"/>
          <w:szCs w:val="40"/>
        </w:rPr>
        <w:t>career technical student organization</w:t>
      </w:r>
      <w:r w:rsidRPr="00E94BFC">
        <w:rPr>
          <w:rFonts w:asciiTheme="minorHAnsi" w:eastAsiaTheme="minorEastAsia" w:hAnsi="Franklin Gothic Book"/>
          <w:color w:val="44546A" w:themeColor="text2"/>
          <w:kern w:val="24"/>
          <w:position w:val="1"/>
          <w:sz w:val="40"/>
          <w:szCs w:val="40"/>
        </w:rPr>
        <w:t xml:space="preserve"> </w:t>
      </w:r>
      <w:r w:rsidRPr="00E94BFC">
        <w:rPr>
          <w:rFonts w:asciiTheme="minorHAnsi" w:eastAsiaTheme="minorEastAsia" w:hAnsi="Franklin Gothic Book"/>
          <w:color w:val="FF0000"/>
          <w:kern w:val="24"/>
          <w:position w:val="1"/>
          <w:sz w:val="40"/>
          <w:szCs w:val="40"/>
        </w:rPr>
        <w:t xml:space="preserve">(CTSO) </w:t>
      </w:r>
      <w:r w:rsidRPr="00E94BFC">
        <w:rPr>
          <w:rFonts w:asciiTheme="minorHAnsi" w:eastAsiaTheme="minorEastAsia" w:hAnsi="Franklin Gothic Book"/>
          <w:color w:val="44546A" w:themeColor="text2"/>
          <w:kern w:val="24"/>
          <w:position w:val="1"/>
          <w:sz w:val="40"/>
          <w:szCs w:val="40"/>
        </w:rPr>
        <w:t xml:space="preserve">or </w:t>
      </w:r>
      <w:r w:rsidRPr="00E94BFC">
        <w:rPr>
          <w:rFonts w:asciiTheme="minorHAnsi" w:eastAsiaTheme="minorEastAsia" w:hAnsi="Franklin Gothic Book"/>
          <w:color w:val="FF0000"/>
          <w:kern w:val="24"/>
          <w:position w:val="1"/>
          <w:sz w:val="40"/>
          <w:szCs w:val="40"/>
        </w:rPr>
        <w:t xml:space="preserve">an alternate strategy </w:t>
      </w:r>
      <w:r w:rsidRPr="00E94BFC">
        <w:rPr>
          <w:rFonts w:asciiTheme="minorHAnsi" w:eastAsiaTheme="minorEastAsia" w:hAnsi="Franklin Gothic Book"/>
          <w:color w:val="44546A" w:themeColor="text2"/>
          <w:kern w:val="24"/>
          <w:position w:val="1"/>
          <w:sz w:val="40"/>
          <w:szCs w:val="40"/>
        </w:rPr>
        <w:t xml:space="preserve">that incorporates this instruction in </w:t>
      </w:r>
      <w:r w:rsidRPr="00E94BFC">
        <w:rPr>
          <w:rFonts w:asciiTheme="minorHAnsi" w:eastAsiaTheme="minorEastAsia" w:hAnsi="Franklin Gothic Book"/>
          <w:b/>
          <w:bCs/>
          <w:color w:val="0070C0"/>
          <w:kern w:val="24"/>
          <w:position w:val="1"/>
          <w:sz w:val="40"/>
          <w:szCs w:val="40"/>
        </w:rPr>
        <w:t>ALL</w:t>
      </w:r>
      <w:r w:rsidRPr="00E94BFC">
        <w:rPr>
          <w:rFonts w:asciiTheme="minorHAnsi" w:eastAsiaTheme="minorEastAsia" w:hAnsi="Franklin Gothic Book"/>
          <w:color w:val="44546A" w:themeColor="text2"/>
          <w:kern w:val="24"/>
          <w:position w:val="1"/>
          <w:sz w:val="40"/>
          <w:szCs w:val="40"/>
        </w:rPr>
        <w:t xml:space="preserve"> of the courses that make up the sequence.</w:t>
      </w:r>
      <w:r w:rsidR="00BC4A0E" w:rsidRPr="00BC4A0E">
        <w:rPr>
          <w:rFonts w:asciiTheme="minorHAnsi" w:eastAsiaTheme="minorEastAsia" w:hAnsi="Franklin Gothic Book"/>
          <w:color w:val="44546A" w:themeColor="text2"/>
          <w:kern w:val="24"/>
          <w:position w:val="1"/>
          <w:sz w:val="40"/>
          <w:szCs w:val="40"/>
        </w:rPr>
        <w:t xml:space="preserve"> (2008-2012 California State Plan for Career Technical Education, pg 128)</w:t>
      </w:r>
    </w:p>
    <w:p w:rsidR="00BC4A0E" w:rsidRPr="00BC4A0E" w:rsidRDefault="00BC4A0E" w:rsidP="00BC4A0E">
      <w:pPr>
        <w:spacing w:before="200" w:after="40" w:line="225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A0E">
        <w:rPr>
          <w:rFonts w:asciiTheme="minorHAnsi" w:eastAsiaTheme="minorEastAsia" w:hAnsi="Franklin Gothic Book"/>
          <w:color w:val="44546A" w:themeColor="text2"/>
          <w:kern w:val="24"/>
          <w:position w:val="1"/>
          <w:sz w:val="40"/>
          <w:szCs w:val="40"/>
        </w:rPr>
        <w:t>Leadership must be:</w:t>
      </w:r>
    </w:p>
    <w:p w:rsidR="00BC4A0E" w:rsidRPr="00BC4A0E" w:rsidRDefault="00BC4A0E" w:rsidP="00BC4A0E">
      <w:pPr>
        <w:numPr>
          <w:ilvl w:val="1"/>
          <w:numId w:val="25"/>
        </w:numPr>
        <w:spacing w:line="225" w:lineRule="auto"/>
        <w:ind w:left="2880"/>
        <w:contextualSpacing/>
        <w:rPr>
          <w:rFonts w:ascii="Times New Roman" w:eastAsia="Times New Roman" w:hAnsi="Times New Roman" w:cs="Times New Roman"/>
          <w:sz w:val="40"/>
          <w:szCs w:val="40"/>
        </w:rPr>
      </w:pPr>
      <w:r w:rsidRPr="00BC4A0E">
        <w:rPr>
          <w:rFonts w:asciiTheme="minorHAnsi" w:eastAsiaTheme="minorEastAsia" w:hAnsi="Franklin Gothic Book"/>
          <w:i/>
          <w:iCs/>
          <w:color w:val="44546A" w:themeColor="text2"/>
          <w:kern w:val="24"/>
          <w:position w:val="1"/>
          <w:sz w:val="40"/>
          <w:szCs w:val="40"/>
        </w:rPr>
        <w:t xml:space="preserve">integrated into the CTE pathway curriculum </w:t>
      </w:r>
      <w:r w:rsidRPr="00BC4A0E">
        <w:rPr>
          <w:rFonts w:asciiTheme="minorHAnsi" w:eastAsiaTheme="minorEastAsia" w:hAnsi="Franklin Gothic Book"/>
          <w:b/>
          <w:bCs/>
          <w:i/>
          <w:iCs/>
          <w:color w:val="FF0000"/>
          <w:kern w:val="24"/>
          <w:position w:val="1"/>
          <w:sz w:val="40"/>
          <w:szCs w:val="40"/>
        </w:rPr>
        <w:t xml:space="preserve">and </w:t>
      </w:r>
      <w:r w:rsidRPr="00BC4A0E">
        <w:rPr>
          <w:rFonts w:asciiTheme="minorHAnsi" w:eastAsiaTheme="minorEastAsia" w:hAnsi="Franklin Gothic Book"/>
          <w:i/>
          <w:iCs/>
          <w:color w:val="44546A" w:themeColor="text2"/>
          <w:kern w:val="24"/>
          <w:position w:val="1"/>
          <w:sz w:val="40"/>
          <w:szCs w:val="40"/>
        </w:rPr>
        <w:t>taught by an appropriately CTE credentialed teacher</w:t>
      </w:r>
    </w:p>
    <w:p w:rsidR="00BC4A0E" w:rsidRPr="00BC4A0E" w:rsidRDefault="00BC4A0E" w:rsidP="00BC4A0E">
      <w:pPr>
        <w:numPr>
          <w:ilvl w:val="1"/>
          <w:numId w:val="25"/>
        </w:numPr>
        <w:spacing w:line="225" w:lineRule="auto"/>
        <w:ind w:left="2880"/>
        <w:contextualSpacing/>
        <w:rPr>
          <w:rFonts w:ascii="Times New Roman" w:eastAsia="Times New Roman" w:hAnsi="Times New Roman" w:cs="Times New Roman"/>
          <w:sz w:val="40"/>
          <w:szCs w:val="40"/>
        </w:rPr>
      </w:pPr>
      <w:r w:rsidRPr="00BC4A0E">
        <w:rPr>
          <w:rFonts w:asciiTheme="minorHAnsi" w:eastAsiaTheme="minorEastAsia" w:hAnsi="Franklin Gothic Book"/>
          <w:i/>
          <w:iCs/>
          <w:color w:val="44546A" w:themeColor="text2"/>
          <w:kern w:val="24"/>
          <w:position w:val="1"/>
          <w:sz w:val="40"/>
          <w:szCs w:val="40"/>
        </w:rPr>
        <w:t xml:space="preserve">available to </w:t>
      </w:r>
      <w:r w:rsidRPr="00BC4A0E">
        <w:rPr>
          <w:rFonts w:asciiTheme="minorHAnsi" w:eastAsiaTheme="minorEastAsia" w:hAnsi="Franklin Gothic Book"/>
          <w:b/>
          <w:bCs/>
          <w:i/>
          <w:iCs/>
          <w:color w:val="FF0000"/>
          <w:kern w:val="24"/>
          <w:position w:val="1"/>
          <w:sz w:val="40"/>
          <w:szCs w:val="40"/>
        </w:rPr>
        <w:t>ALL</w:t>
      </w:r>
      <w:r w:rsidRPr="00BC4A0E">
        <w:rPr>
          <w:rFonts w:asciiTheme="minorHAnsi" w:eastAsiaTheme="minorEastAsia" w:hAnsi="Franklin Gothic Book"/>
          <w:i/>
          <w:iCs/>
          <w:color w:val="44546A" w:themeColor="text2"/>
          <w:kern w:val="24"/>
          <w:position w:val="1"/>
          <w:sz w:val="40"/>
          <w:szCs w:val="40"/>
        </w:rPr>
        <w:t xml:space="preserve"> students in the pathway</w:t>
      </w:r>
    </w:p>
    <w:p w:rsidR="00BC4A0E" w:rsidRPr="00BC4A0E" w:rsidRDefault="00BC4A0E" w:rsidP="00BC4A0E">
      <w:pPr>
        <w:spacing w:before="200" w:after="40" w:line="225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A0E">
        <w:rPr>
          <w:rFonts w:asciiTheme="minorHAnsi" w:eastAsiaTheme="minorEastAsia" w:hAnsi="Franklin Gothic Book"/>
          <w:color w:val="44546A" w:themeColor="text2"/>
          <w:kern w:val="24"/>
          <w:position w:val="1"/>
          <w:sz w:val="40"/>
          <w:szCs w:val="40"/>
        </w:rPr>
        <w:t>CTE Leadership is NOT just:</w:t>
      </w:r>
    </w:p>
    <w:p w:rsidR="00BC4A0E" w:rsidRPr="00BC4A0E" w:rsidRDefault="00BC4A0E" w:rsidP="00BC4A0E">
      <w:pPr>
        <w:numPr>
          <w:ilvl w:val="1"/>
          <w:numId w:val="26"/>
        </w:numPr>
        <w:spacing w:line="225" w:lineRule="auto"/>
        <w:ind w:left="2880"/>
        <w:contextualSpacing/>
        <w:rPr>
          <w:rFonts w:ascii="Times New Roman" w:eastAsia="Times New Roman" w:hAnsi="Times New Roman" w:cs="Times New Roman"/>
          <w:sz w:val="40"/>
          <w:szCs w:val="40"/>
        </w:rPr>
      </w:pPr>
      <w:r w:rsidRPr="00BC4A0E">
        <w:rPr>
          <w:rFonts w:asciiTheme="minorHAnsi" w:eastAsiaTheme="minorEastAsia" w:hAnsi="Franklin Gothic Book"/>
          <w:i/>
          <w:iCs/>
          <w:color w:val="44546A" w:themeColor="text2"/>
          <w:kern w:val="24"/>
          <w:position w:val="1"/>
          <w:sz w:val="40"/>
          <w:szCs w:val="40"/>
        </w:rPr>
        <w:t xml:space="preserve">an after school club </w:t>
      </w:r>
    </w:p>
    <w:p w:rsidR="00BC4A0E" w:rsidRPr="00BC4A0E" w:rsidRDefault="00BC4A0E" w:rsidP="00BC4A0E">
      <w:pPr>
        <w:numPr>
          <w:ilvl w:val="1"/>
          <w:numId w:val="26"/>
        </w:numPr>
        <w:spacing w:line="225" w:lineRule="auto"/>
        <w:ind w:left="2880"/>
        <w:contextualSpacing/>
        <w:rPr>
          <w:rFonts w:ascii="Times New Roman" w:eastAsia="Times New Roman" w:hAnsi="Times New Roman" w:cs="Times New Roman"/>
          <w:sz w:val="40"/>
          <w:szCs w:val="40"/>
        </w:rPr>
      </w:pPr>
      <w:r w:rsidRPr="00BC4A0E">
        <w:rPr>
          <w:rFonts w:asciiTheme="minorHAnsi" w:eastAsiaTheme="minorEastAsia" w:hAnsi="Franklin Gothic Book"/>
          <w:i/>
          <w:iCs/>
          <w:color w:val="44546A" w:themeColor="text2"/>
          <w:kern w:val="24"/>
          <w:position w:val="1"/>
          <w:sz w:val="40"/>
          <w:szCs w:val="40"/>
        </w:rPr>
        <w:t>competitions</w:t>
      </w:r>
    </w:p>
    <w:p w:rsidR="00BC4A0E" w:rsidRPr="00BC4A0E" w:rsidRDefault="00BC4A0E" w:rsidP="00BC4A0E">
      <w:pPr>
        <w:numPr>
          <w:ilvl w:val="1"/>
          <w:numId w:val="26"/>
        </w:numPr>
        <w:spacing w:line="225" w:lineRule="auto"/>
        <w:ind w:left="2880"/>
        <w:contextualSpacing/>
        <w:rPr>
          <w:rFonts w:ascii="Times New Roman" w:eastAsia="Times New Roman" w:hAnsi="Times New Roman" w:cs="Times New Roman"/>
          <w:sz w:val="40"/>
          <w:szCs w:val="40"/>
        </w:rPr>
      </w:pPr>
      <w:r w:rsidRPr="00BC4A0E">
        <w:rPr>
          <w:rFonts w:asciiTheme="minorHAnsi" w:eastAsiaTheme="minorEastAsia" w:hAnsi="Franklin Gothic Book"/>
          <w:i/>
          <w:iCs/>
          <w:color w:val="44546A" w:themeColor="text2"/>
          <w:kern w:val="24"/>
          <w:position w:val="1"/>
          <w:sz w:val="40"/>
          <w:szCs w:val="40"/>
        </w:rPr>
        <w:t>checking off boxes</w:t>
      </w:r>
    </w:p>
    <w:p w:rsidR="0004483A" w:rsidRDefault="0004483A">
      <w:pPr>
        <w:rPr>
          <w:b/>
          <w:sz w:val="28"/>
          <w:szCs w:val="24"/>
        </w:rPr>
      </w:pPr>
    </w:p>
    <w:p w:rsidR="000F4198" w:rsidRDefault="000F4198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E0787F" w:rsidRPr="00E0787F" w:rsidRDefault="00E0787F" w:rsidP="00E0787F">
      <w:pPr>
        <w:ind w:left="2520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72"/>
          <w:szCs w:val="72"/>
        </w:rPr>
      </w:pPr>
      <w:r w:rsidRPr="00E0787F">
        <w:rPr>
          <w:rFonts w:asciiTheme="majorHAnsi" w:eastAsiaTheme="majorEastAsia" w:hAnsi="Franklin Gothic Book" w:cstheme="majorBidi"/>
          <w:noProof/>
          <w:color w:val="44546A" w:themeColor="text2"/>
          <w:kern w:val="24"/>
          <w:position w:val="1"/>
          <w:sz w:val="72"/>
          <w:szCs w:val="72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-609600</wp:posOffset>
            </wp:positionV>
            <wp:extent cx="2444750" cy="2353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72"/>
          <w:szCs w:val="72"/>
        </w:rPr>
        <w:t xml:space="preserve">  </w:t>
      </w:r>
      <w:r w:rsidRPr="00E0787F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72"/>
          <w:szCs w:val="72"/>
        </w:rPr>
        <w:t>Best Practices for High</w:t>
      </w:r>
      <w:r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88"/>
          <w:szCs w:val="88"/>
        </w:rPr>
        <w:t xml:space="preserve"> </w:t>
      </w:r>
      <w:r w:rsidRPr="00E0787F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72"/>
          <w:szCs w:val="72"/>
        </w:rPr>
        <w:t>Quality</w:t>
      </w:r>
    </w:p>
    <w:p w:rsidR="000F4198" w:rsidRPr="00E0787F" w:rsidRDefault="00E0787F" w:rsidP="00E0787F">
      <w:pPr>
        <w:ind w:left="3240" w:firstLine="360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72"/>
          <w:szCs w:val="72"/>
        </w:rPr>
      </w:pPr>
      <w:r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88"/>
          <w:szCs w:val="88"/>
        </w:rPr>
        <w:t xml:space="preserve"> </w:t>
      </w:r>
      <w:r w:rsidRPr="00E0787F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72"/>
          <w:szCs w:val="72"/>
        </w:rPr>
        <w:t>CTE Pathways</w:t>
      </w:r>
    </w:p>
    <w:p w:rsidR="00E0787F" w:rsidRPr="00E0787F" w:rsidRDefault="00E0787F">
      <w:pPr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</w:pPr>
    </w:p>
    <w:p w:rsidR="00E0787F" w:rsidRPr="00E0787F" w:rsidRDefault="00E0787F">
      <w:pPr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</w:pPr>
    </w:p>
    <w:p w:rsidR="00E0787F" w:rsidRDefault="00E0787F">
      <w:pPr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</w:pPr>
    </w:p>
    <w:p w:rsidR="00E0787F" w:rsidRDefault="00E0787F">
      <w:pPr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</w:pPr>
      <w:r w:rsidRPr="00E0787F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  <w:t>The CDE strongly supports the CTSO</w:t>
      </w:r>
      <w:r w:rsidRPr="00E0787F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  <w:t>’</w:t>
      </w:r>
      <w:r w:rsidRPr="00E0787F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  <w:t>s and our first recommendation will be to join one of the six recognized organizations.</w:t>
      </w:r>
    </w:p>
    <w:p w:rsidR="00E0787F" w:rsidRDefault="00E0787F">
      <w:pPr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</w:pPr>
    </w:p>
    <w:p w:rsidR="00E0787F" w:rsidRPr="00E0787F" w:rsidRDefault="00E0787F" w:rsidP="00E0787F">
      <w:pPr>
        <w:jc w:val="center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56"/>
          <w:szCs w:val="56"/>
        </w:rPr>
      </w:pPr>
      <w:r w:rsidRPr="00E0787F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56"/>
          <w:szCs w:val="56"/>
        </w:rPr>
        <w:t>CTSO Conferences and Skill Attainment</w:t>
      </w:r>
    </w:p>
    <w:p w:rsidR="00E0787F" w:rsidRPr="00E0787F" w:rsidRDefault="00E0787F" w:rsidP="00E0787F">
      <w:pPr>
        <w:pStyle w:val="ListParagraph"/>
        <w:numPr>
          <w:ilvl w:val="0"/>
          <w:numId w:val="34"/>
        </w:numPr>
        <w:ind w:left="360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</w:pPr>
      <w:r w:rsidRPr="00E0787F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  <w:t xml:space="preserve">All students demonstrate their skills and are evaluated by industry at the Local, Regional, State and National Conferences. </w:t>
      </w:r>
    </w:p>
    <w:p w:rsidR="00E0787F" w:rsidRPr="00E0787F" w:rsidRDefault="00E0787F" w:rsidP="00E0787F">
      <w:pPr>
        <w:pStyle w:val="ListParagraph"/>
        <w:numPr>
          <w:ilvl w:val="0"/>
          <w:numId w:val="34"/>
        </w:numPr>
        <w:ind w:left="360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</w:pPr>
      <w:r w:rsidRPr="00E0787F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  <w:t xml:space="preserve">The leadership conferences are the culminating activity, benchmarking the student growth and skill attainment at each level. </w:t>
      </w:r>
    </w:p>
    <w:p w:rsidR="00E0787F" w:rsidRPr="00E0787F" w:rsidRDefault="00E0787F" w:rsidP="00E0787F">
      <w:pPr>
        <w:pStyle w:val="ListParagraph"/>
        <w:numPr>
          <w:ilvl w:val="0"/>
          <w:numId w:val="34"/>
        </w:numPr>
        <w:ind w:left="360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</w:pPr>
      <w:r w:rsidRPr="00E0787F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44"/>
        </w:rPr>
        <w:t>The outcomes of these conferences should also be used to evaluate the CTE program.</w:t>
      </w:r>
    </w:p>
    <w:p w:rsidR="00E0787F" w:rsidRPr="00E0787F" w:rsidRDefault="00E0787F">
      <w:pPr>
        <w:rPr>
          <w:b/>
          <w:sz w:val="44"/>
          <w:szCs w:val="44"/>
        </w:rPr>
        <w:sectPr w:rsidR="00E0787F" w:rsidRPr="00E0787F" w:rsidSect="00BC4A0E">
          <w:type w:val="continuous"/>
          <w:pgSz w:w="15840" w:h="12240" w:orient="landscape"/>
          <w:pgMar w:top="1440" w:right="1440" w:bottom="1440" w:left="1440" w:header="720" w:footer="432" w:gutter="0"/>
          <w:cols w:space="720"/>
          <w:docGrid w:linePitch="360"/>
        </w:sectPr>
      </w:pPr>
    </w:p>
    <w:p w:rsidR="00BC4A0E" w:rsidRDefault="00F04D82">
      <w:pPr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285750</wp:posOffset>
            </wp:positionV>
            <wp:extent cx="8401050" cy="5972175"/>
            <wp:effectExtent l="0" t="285750" r="0" b="295275"/>
            <wp:wrapTight wrapText="bothSides">
              <wp:wrapPolygon edited="0">
                <wp:start x="10335" y="-1033"/>
                <wp:lineTo x="8620" y="-1033"/>
                <wp:lineTo x="8620" y="69"/>
                <wp:lineTo x="7984" y="69"/>
                <wp:lineTo x="7984" y="1171"/>
                <wp:lineTo x="7690" y="1378"/>
                <wp:lineTo x="7641" y="3376"/>
                <wp:lineTo x="7788" y="5443"/>
                <wp:lineTo x="3576" y="5581"/>
                <wp:lineTo x="3576" y="6683"/>
                <wp:lineTo x="2400" y="6683"/>
                <wp:lineTo x="2400" y="7786"/>
                <wp:lineTo x="1861" y="7786"/>
                <wp:lineTo x="1861" y="8888"/>
                <wp:lineTo x="1665" y="8888"/>
                <wp:lineTo x="1567" y="11093"/>
                <wp:lineTo x="1714" y="12195"/>
                <wp:lineTo x="2106" y="13298"/>
                <wp:lineTo x="2792" y="14400"/>
                <wp:lineTo x="2841" y="14400"/>
                <wp:lineTo x="7935" y="15502"/>
                <wp:lineTo x="7984" y="16605"/>
                <wp:lineTo x="7788" y="17707"/>
                <wp:lineTo x="7739" y="18810"/>
                <wp:lineTo x="7886" y="19912"/>
                <wp:lineTo x="8278" y="21014"/>
                <wp:lineTo x="9257" y="22117"/>
                <wp:lineTo x="9306" y="22117"/>
                <wp:lineTo x="10286" y="22599"/>
                <wp:lineTo x="10335" y="22599"/>
                <wp:lineTo x="11657" y="22599"/>
                <wp:lineTo x="11706" y="22599"/>
                <wp:lineTo x="12686" y="22117"/>
                <wp:lineTo x="12735" y="22117"/>
                <wp:lineTo x="13665" y="21083"/>
                <wp:lineTo x="13714" y="21014"/>
                <wp:lineTo x="14106" y="19912"/>
                <wp:lineTo x="14253" y="18810"/>
                <wp:lineTo x="14155" y="16605"/>
                <wp:lineTo x="13910" y="16605"/>
                <wp:lineTo x="13763" y="15502"/>
                <wp:lineTo x="18612" y="14400"/>
                <wp:lineTo x="18661" y="14400"/>
                <wp:lineTo x="19494" y="13298"/>
                <wp:lineTo x="19837" y="12195"/>
                <wp:lineTo x="19984" y="11093"/>
                <wp:lineTo x="19984" y="9370"/>
                <wp:lineTo x="19788" y="8888"/>
                <wp:lineTo x="19788" y="7786"/>
                <wp:lineTo x="19200" y="7786"/>
                <wp:lineTo x="19200" y="6683"/>
                <wp:lineTo x="17878" y="6683"/>
                <wp:lineTo x="17878" y="5581"/>
                <wp:lineTo x="13812" y="5581"/>
                <wp:lineTo x="14057" y="5030"/>
                <wp:lineTo x="14155" y="1585"/>
                <wp:lineTo x="13910" y="1171"/>
                <wp:lineTo x="13910" y="69"/>
                <wp:lineTo x="13273" y="69"/>
                <wp:lineTo x="13273" y="-1033"/>
                <wp:lineTo x="11461" y="-1033"/>
                <wp:lineTo x="10335" y="-1033"/>
              </wp:wrapPolygon>
            </wp:wrapTight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  <w:r w:rsidR="00E9642F">
        <w:rPr>
          <w:b/>
          <w:sz w:val="28"/>
          <w:szCs w:val="24"/>
        </w:rPr>
        <w:br w:type="page"/>
      </w:r>
      <w:bookmarkEnd w:id="1"/>
    </w:p>
    <w:p w:rsidR="007F4B37" w:rsidRDefault="007F4B37" w:rsidP="00BC4A0E">
      <w:pPr>
        <w:jc w:val="center"/>
        <w:rPr>
          <w:b/>
          <w:sz w:val="28"/>
          <w:szCs w:val="24"/>
        </w:rPr>
      </w:pPr>
    </w:p>
    <w:p w:rsidR="007F4B37" w:rsidRDefault="007F4B37" w:rsidP="00BC4A0E">
      <w:pPr>
        <w:jc w:val="center"/>
        <w:rPr>
          <w:b/>
          <w:sz w:val="28"/>
          <w:szCs w:val="24"/>
        </w:rPr>
      </w:pPr>
    </w:p>
    <w:p w:rsidR="007F4B37" w:rsidRDefault="007F4B37" w:rsidP="007F4B37">
      <w:pPr>
        <w:rPr>
          <w:b/>
          <w:sz w:val="28"/>
          <w:szCs w:val="24"/>
        </w:rPr>
      </w:pPr>
    </w:p>
    <w:p w:rsidR="00BC4A0E" w:rsidRDefault="00BC4A0E" w:rsidP="00BC4A0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Leadership through Alternate Strategies</w:t>
      </w:r>
    </w:p>
    <w:p w:rsidR="00BC4A0E" w:rsidRDefault="00BC4A0E">
      <w:pPr>
        <w:rPr>
          <w:sz w:val="28"/>
          <w:szCs w:val="24"/>
        </w:rPr>
      </w:pPr>
    </w:p>
    <w:p w:rsidR="00BC4A0E" w:rsidRPr="00BC4A0E" w:rsidRDefault="00BC4A0E">
      <w:pPr>
        <w:rPr>
          <w:sz w:val="28"/>
          <w:szCs w:val="24"/>
        </w:rPr>
      </w:pPr>
      <w:r w:rsidRPr="00BC4A0E">
        <w:rPr>
          <w:sz w:val="28"/>
          <w:szCs w:val="24"/>
        </w:rPr>
        <w:t>There are four recommended leadership areas</w:t>
      </w:r>
      <w:r>
        <w:rPr>
          <w:sz w:val="28"/>
          <w:szCs w:val="24"/>
        </w:rPr>
        <w:t xml:space="preserve"> with a final summative portfolio/project. The areas are:</w:t>
      </w:r>
    </w:p>
    <w:p w:rsidR="00BC4A0E" w:rsidRPr="00BC4A0E" w:rsidRDefault="00BC4A0E" w:rsidP="00BC4A0E">
      <w:pPr>
        <w:pStyle w:val="ListParagraph"/>
        <w:numPr>
          <w:ilvl w:val="0"/>
          <w:numId w:val="27"/>
        </w:numPr>
        <w:rPr>
          <w:sz w:val="28"/>
          <w:szCs w:val="24"/>
        </w:rPr>
      </w:pPr>
      <w:r w:rsidRPr="00BC4A0E">
        <w:rPr>
          <w:sz w:val="28"/>
          <w:szCs w:val="24"/>
        </w:rPr>
        <w:t>Personal Growth</w:t>
      </w:r>
    </w:p>
    <w:p w:rsidR="00BC4A0E" w:rsidRPr="00BC4A0E" w:rsidRDefault="00BC4A0E" w:rsidP="00BC4A0E">
      <w:pPr>
        <w:pStyle w:val="ListParagraph"/>
        <w:numPr>
          <w:ilvl w:val="0"/>
          <w:numId w:val="27"/>
        </w:numPr>
        <w:rPr>
          <w:sz w:val="28"/>
          <w:szCs w:val="24"/>
        </w:rPr>
      </w:pPr>
      <w:r w:rsidRPr="00BC4A0E">
        <w:rPr>
          <w:sz w:val="28"/>
          <w:szCs w:val="24"/>
        </w:rPr>
        <w:t>Professional Development</w:t>
      </w:r>
    </w:p>
    <w:p w:rsidR="00BC4A0E" w:rsidRPr="00BC4A0E" w:rsidRDefault="00BC4A0E" w:rsidP="00BC4A0E">
      <w:pPr>
        <w:pStyle w:val="ListParagraph"/>
        <w:numPr>
          <w:ilvl w:val="0"/>
          <w:numId w:val="27"/>
        </w:numPr>
        <w:rPr>
          <w:sz w:val="28"/>
          <w:szCs w:val="24"/>
        </w:rPr>
      </w:pPr>
      <w:r w:rsidRPr="00BC4A0E">
        <w:rPr>
          <w:sz w:val="28"/>
          <w:szCs w:val="24"/>
        </w:rPr>
        <w:t>Growing Leaders</w:t>
      </w:r>
    </w:p>
    <w:p w:rsidR="00BC4A0E" w:rsidRPr="00BC4A0E" w:rsidRDefault="00BC4A0E" w:rsidP="00BC4A0E">
      <w:pPr>
        <w:pStyle w:val="ListParagraph"/>
        <w:numPr>
          <w:ilvl w:val="0"/>
          <w:numId w:val="27"/>
        </w:numPr>
        <w:rPr>
          <w:sz w:val="28"/>
          <w:szCs w:val="24"/>
        </w:rPr>
      </w:pPr>
      <w:r w:rsidRPr="00BC4A0E">
        <w:rPr>
          <w:sz w:val="28"/>
          <w:szCs w:val="24"/>
        </w:rPr>
        <w:t>Community Outreach</w:t>
      </w:r>
    </w:p>
    <w:p w:rsidR="00BC4A0E" w:rsidRDefault="00BC4A0E">
      <w:pPr>
        <w:rPr>
          <w:sz w:val="28"/>
          <w:szCs w:val="24"/>
        </w:rPr>
      </w:pPr>
    </w:p>
    <w:p w:rsidR="00BC4A0E" w:rsidRDefault="00BC4A0E">
      <w:pPr>
        <w:rPr>
          <w:sz w:val="28"/>
          <w:szCs w:val="24"/>
        </w:rPr>
      </w:pPr>
      <w:r w:rsidRPr="00BC4A0E">
        <w:rPr>
          <w:sz w:val="28"/>
          <w:szCs w:val="24"/>
        </w:rPr>
        <w:t xml:space="preserve">Each area has defined outcomes. The expectation is all the outcomes be completed by the end of the CTE pathway. </w:t>
      </w:r>
    </w:p>
    <w:p w:rsidR="007F4B37" w:rsidRDefault="007F4B37">
      <w:pPr>
        <w:rPr>
          <w:sz w:val="28"/>
          <w:szCs w:val="24"/>
        </w:rPr>
      </w:pPr>
    </w:p>
    <w:p w:rsidR="007F4B37" w:rsidRDefault="007F4B37">
      <w:pPr>
        <w:rPr>
          <w:sz w:val="28"/>
          <w:szCs w:val="24"/>
        </w:rPr>
      </w:pPr>
      <w:r>
        <w:rPr>
          <w:sz w:val="28"/>
          <w:szCs w:val="24"/>
        </w:rPr>
        <w:t>Final Summative Portfolio/Project</w:t>
      </w:r>
    </w:p>
    <w:p w:rsidR="007F4B37" w:rsidRDefault="007F4B37">
      <w:pPr>
        <w:rPr>
          <w:sz w:val="28"/>
          <w:szCs w:val="24"/>
        </w:rPr>
      </w:pPr>
    </w:p>
    <w:p w:rsidR="007F4B37" w:rsidRPr="007F4B37" w:rsidRDefault="007F4B37" w:rsidP="007F4B37">
      <w:pPr>
        <w:rPr>
          <w:sz w:val="28"/>
          <w:szCs w:val="24"/>
        </w:rPr>
      </w:pPr>
      <w:r w:rsidRPr="007F4B37">
        <w:rPr>
          <w:sz w:val="28"/>
          <w:szCs w:val="24"/>
        </w:rPr>
        <w:t>Each student completing a CTE pathway should have a portfolio containing evidence of the skills developed in the pathway including:</w:t>
      </w:r>
    </w:p>
    <w:p w:rsidR="007F4B37" w:rsidRPr="007F4B37" w:rsidRDefault="007F4B37" w:rsidP="007F4B37">
      <w:pPr>
        <w:pStyle w:val="ListParagraph"/>
        <w:numPr>
          <w:ilvl w:val="0"/>
          <w:numId w:val="29"/>
        </w:numPr>
        <w:rPr>
          <w:sz w:val="28"/>
          <w:szCs w:val="24"/>
        </w:rPr>
      </w:pPr>
      <w:r w:rsidRPr="007F4B37">
        <w:rPr>
          <w:sz w:val="28"/>
          <w:szCs w:val="24"/>
        </w:rPr>
        <w:t>Technical skill development</w:t>
      </w:r>
    </w:p>
    <w:p w:rsidR="007F4B37" w:rsidRPr="007F4B37" w:rsidRDefault="007F4B37" w:rsidP="007F4B37">
      <w:pPr>
        <w:pStyle w:val="ListParagraph"/>
        <w:numPr>
          <w:ilvl w:val="0"/>
          <w:numId w:val="29"/>
        </w:numPr>
        <w:rPr>
          <w:sz w:val="28"/>
          <w:szCs w:val="24"/>
        </w:rPr>
      </w:pPr>
      <w:r w:rsidRPr="007F4B37">
        <w:rPr>
          <w:sz w:val="28"/>
          <w:szCs w:val="24"/>
        </w:rPr>
        <w:t>Personal development</w:t>
      </w:r>
    </w:p>
    <w:p w:rsidR="007F4B37" w:rsidRDefault="007F4B37" w:rsidP="007F4B37">
      <w:pPr>
        <w:pStyle w:val="ListParagraph"/>
        <w:numPr>
          <w:ilvl w:val="0"/>
          <w:numId w:val="29"/>
        </w:numPr>
        <w:rPr>
          <w:sz w:val="28"/>
          <w:szCs w:val="24"/>
        </w:rPr>
      </w:pPr>
      <w:r w:rsidRPr="007F4B37">
        <w:rPr>
          <w:sz w:val="28"/>
          <w:szCs w:val="24"/>
        </w:rPr>
        <w:t>External and self-assessments</w:t>
      </w:r>
    </w:p>
    <w:p w:rsidR="007F4B37" w:rsidRDefault="007F4B37" w:rsidP="007F4B37">
      <w:pPr>
        <w:pStyle w:val="ListParagraph"/>
        <w:numPr>
          <w:ilvl w:val="0"/>
          <w:numId w:val="29"/>
        </w:numPr>
        <w:rPr>
          <w:sz w:val="28"/>
          <w:szCs w:val="24"/>
        </w:rPr>
      </w:pPr>
      <w:r>
        <w:rPr>
          <w:sz w:val="28"/>
          <w:szCs w:val="24"/>
        </w:rPr>
        <w:t xml:space="preserve">Presented in a format of the student’s choosing, i.e. written, digital, performance, video. </w:t>
      </w:r>
    </w:p>
    <w:p w:rsidR="007F4B37" w:rsidRPr="007F4B37" w:rsidRDefault="007F4B37" w:rsidP="007F4B37">
      <w:pPr>
        <w:pStyle w:val="ListParagraph"/>
        <w:rPr>
          <w:sz w:val="28"/>
          <w:szCs w:val="24"/>
        </w:rPr>
      </w:pPr>
    </w:p>
    <w:p w:rsidR="007F4B37" w:rsidRDefault="007F4B37" w:rsidP="007F4B37">
      <w:pPr>
        <w:rPr>
          <w:sz w:val="28"/>
          <w:szCs w:val="24"/>
        </w:rPr>
      </w:pPr>
      <w:r>
        <w:rPr>
          <w:sz w:val="28"/>
          <w:szCs w:val="24"/>
        </w:rPr>
        <w:t xml:space="preserve">The student should complete a formal </w:t>
      </w:r>
      <w:r w:rsidRPr="007F4B37">
        <w:rPr>
          <w:sz w:val="28"/>
          <w:szCs w:val="24"/>
        </w:rPr>
        <w:t>present</w:t>
      </w:r>
      <w:r>
        <w:rPr>
          <w:sz w:val="28"/>
          <w:szCs w:val="24"/>
        </w:rPr>
        <w:t>ation of</w:t>
      </w:r>
      <w:r w:rsidRPr="007F4B37">
        <w:rPr>
          <w:sz w:val="28"/>
          <w:szCs w:val="24"/>
        </w:rPr>
        <w:t xml:space="preserve"> the portfolio to someone other than the classroom teacher. </w:t>
      </w:r>
    </w:p>
    <w:p w:rsidR="007F4B37" w:rsidRPr="007F4B37" w:rsidRDefault="007F4B37" w:rsidP="007F4B37">
      <w:pPr>
        <w:rPr>
          <w:sz w:val="28"/>
          <w:szCs w:val="24"/>
        </w:rPr>
      </w:pPr>
    </w:p>
    <w:p w:rsidR="007F4B37" w:rsidRPr="007F4B37" w:rsidRDefault="007F4B37" w:rsidP="007F4B37">
      <w:pPr>
        <w:rPr>
          <w:sz w:val="28"/>
          <w:szCs w:val="24"/>
        </w:rPr>
      </w:pPr>
      <w:r w:rsidRPr="007F4B37">
        <w:rPr>
          <w:sz w:val="28"/>
          <w:szCs w:val="24"/>
        </w:rPr>
        <w:t xml:space="preserve">The goal is ownership, recognition, and the ability to advocate for themselves and the program. </w:t>
      </w:r>
    </w:p>
    <w:p w:rsidR="00E94BFC" w:rsidRDefault="00E94BFC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23647A" w:rsidRDefault="0023647A" w:rsidP="00750DD9">
      <w:pPr>
        <w:jc w:val="center"/>
        <w:rPr>
          <w:b/>
          <w:sz w:val="28"/>
          <w:szCs w:val="24"/>
        </w:rPr>
        <w:sectPr w:rsidR="0023647A" w:rsidSect="0023647A">
          <w:type w:val="continuous"/>
          <w:pgSz w:w="15840" w:h="12240" w:orient="landscape"/>
          <w:pgMar w:top="900" w:right="1440" w:bottom="1440" w:left="1440" w:header="720" w:footer="432" w:gutter="0"/>
          <w:cols w:space="720"/>
          <w:docGrid w:linePitch="360"/>
        </w:sectPr>
      </w:pPr>
    </w:p>
    <w:p w:rsidR="0023647A" w:rsidRDefault="0023647A" w:rsidP="00750DD9">
      <w:pPr>
        <w:jc w:val="center"/>
        <w:rPr>
          <w:b/>
          <w:sz w:val="32"/>
          <w:szCs w:val="32"/>
        </w:rPr>
        <w:sectPr w:rsidR="0023647A" w:rsidSect="0023647A">
          <w:type w:val="continuous"/>
          <w:pgSz w:w="15840" w:h="12240" w:orient="landscape"/>
          <w:pgMar w:top="900" w:right="144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10165" w:type="dxa"/>
        <w:tblInd w:w="149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D64EEF" w:rsidRPr="00DE3280" w:rsidTr="0023647A">
        <w:trPr>
          <w:trHeight w:val="692"/>
        </w:trPr>
        <w:tc>
          <w:tcPr>
            <w:tcW w:w="10165" w:type="dxa"/>
            <w:shd w:val="clear" w:color="auto" w:fill="5B9BD5" w:themeFill="accent1"/>
            <w:vAlign w:val="center"/>
          </w:tcPr>
          <w:p w:rsidR="00D64EEF" w:rsidRPr="00651080" w:rsidRDefault="0023647A" w:rsidP="0023647A">
            <w:pPr>
              <w:jc w:val="center"/>
              <w:rPr>
                <w:b/>
                <w:sz w:val="28"/>
                <w:szCs w:val="28"/>
              </w:rPr>
            </w:pPr>
            <w:r w:rsidRPr="0023647A">
              <w:rPr>
                <w:b/>
                <w:sz w:val="28"/>
                <w:szCs w:val="28"/>
              </w:rPr>
              <w:t>Standards f</w:t>
            </w:r>
            <w:r>
              <w:rPr>
                <w:b/>
                <w:sz w:val="28"/>
                <w:szCs w:val="28"/>
              </w:rPr>
              <w:t>or Career Ready Practice (SCRP)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96189F">
              <w:rPr>
                <w:szCs w:val="24"/>
              </w:rPr>
              <w:t>Apply appropriate technical skills and academic knowledge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6189F">
              <w:rPr>
                <w:szCs w:val="24"/>
              </w:rPr>
              <w:t>Communicate clearly, effectively, and with reason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szCs w:val="24"/>
              </w:rPr>
            </w:pPr>
            <w:r>
              <w:rPr>
                <w:noProof/>
                <w:szCs w:val="24"/>
              </w:rPr>
              <w:t xml:space="preserve">3. </w:t>
            </w:r>
            <w:r w:rsidRPr="0096189F">
              <w:rPr>
                <w:noProof/>
                <w:szCs w:val="24"/>
              </w:rPr>
              <w:t>Develop education and career plan aligned with personal goals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4. </w:t>
            </w:r>
            <w:r w:rsidRPr="0096189F">
              <w:rPr>
                <w:noProof/>
                <w:szCs w:val="24"/>
              </w:rPr>
              <w:t>Apply technology to enhance productivity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5. </w:t>
            </w:r>
            <w:r w:rsidRPr="0096189F">
              <w:rPr>
                <w:noProof/>
                <w:szCs w:val="24"/>
              </w:rPr>
              <w:t>Utilize critical thinking to make sense of problems to persevere in solving them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6. Practic</w:t>
            </w:r>
            <w:r w:rsidRPr="0096189F">
              <w:rPr>
                <w:noProof/>
                <w:szCs w:val="24"/>
              </w:rPr>
              <w:t>e personal health and understand financial literacy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7. </w:t>
            </w:r>
            <w:r w:rsidRPr="0096189F">
              <w:rPr>
                <w:noProof/>
                <w:szCs w:val="24"/>
              </w:rPr>
              <w:t>Act as a responsible citizen in the workplace and the community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8. </w:t>
            </w:r>
            <w:r w:rsidRPr="0096189F">
              <w:rPr>
                <w:noProof/>
                <w:szCs w:val="24"/>
              </w:rPr>
              <w:t>Model integrity, ethical leadership, and effective management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9. </w:t>
            </w:r>
            <w:r w:rsidRPr="0096189F">
              <w:rPr>
                <w:noProof/>
                <w:szCs w:val="24"/>
              </w:rPr>
              <w:t>Work productively in teams while integrating cultural and global competence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10. </w:t>
            </w:r>
            <w:r w:rsidRPr="0096189F">
              <w:rPr>
                <w:noProof/>
                <w:szCs w:val="24"/>
              </w:rPr>
              <w:t>Demonstrate creativity and innovation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11. </w:t>
            </w:r>
            <w:r w:rsidRPr="0096189F">
              <w:rPr>
                <w:noProof/>
                <w:szCs w:val="24"/>
              </w:rPr>
              <w:t>Employ valid and reliable research strategies</w:t>
            </w:r>
          </w:p>
        </w:tc>
      </w:tr>
      <w:tr w:rsidR="00D64EEF" w:rsidRPr="002438A6" w:rsidTr="004576FD">
        <w:trPr>
          <w:trHeight w:val="570"/>
        </w:trPr>
        <w:tc>
          <w:tcPr>
            <w:tcW w:w="10165" w:type="dxa"/>
            <w:vAlign w:val="center"/>
          </w:tcPr>
          <w:p w:rsidR="00D64EEF" w:rsidRPr="0096189F" w:rsidRDefault="00D64EEF" w:rsidP="004576F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12. </w:t>
            </w:r>
            <w:r w:rsidRPr="0096189F">
              <w:rPr>
                <w:noProof/>
                <w:szCs w:val="24"/>
              </w:rPr>
              <w:t>Understand the environmental, social, and economic impacts of decisions</w:t>
            </w:r>
          </w:p>
        </w:tc>
      </w:tr>
    </w:tbl>
    <w:p w:rsidR="00651080" w:rsidRDefault="00651080">
      <w:pPr>
        <w:rPr>
          <w:sz w:val="22"/>
        </w:rPr>
      </w:pPr>
    </w:p>
    <w:p w:rsidR="00E94BFC" w:rsidRDefault="00D64EEF">
      <w:pPr>
        <w:rPr>
          <w:sz w:val="22"/>
        </w:rPr>
      </w:pPr>
      <w:r>
        <w:rPr>
          <w:sz w:val="22"/>
        </w:rPr>
        <w:br w:type="page"/>
      </w:r>
    </w:p>
    <w:p w:rsidR="00D64EEF" w:rsidRDefault="00BC4A0E" w:rsidP="00BC4A0E">
      <w:pPr>
        <w:jc w:val="center"/>
        <w:rPr>
          <w:sz w:val="22"/>
        </w:rPr>
      </w:pPr>
      <w:r w:rsidRPr="00736B94">
        <w:rPr>
          <w:b/>
          <w:sz w:val="32"/>
          <w:szCs w:val="32"/>
        </w:rPr>
        <w:lastRenderedPageBreak/>
        <w:t>Personal Growth and Professional Responsibilit</w:t>
      </w:r>
      <w:r>
        <w:rPr>
          <w:b/>
          <w:sz w:val="32"/>
          <w:szCs w:val="32"/>
        </w:rPr>
        <w:t>y</w:t>
      </w:r>
    </w:p>
    <w:p w:rsidR="004A1896" w:rsidRDefault="004A1896">
      <w:pPr>
        <w:rPr>
          <w:sz w:val="22"/>
        </w:rPr>
      </w:pPr>
    </w:p>
    <w:p w:rsidR="00A4435C" w:rsidRDefault="00A4435C" w:rsidP="00BC4A0E">
      <w:pPr>
        <w:rPr>
          <w:b/>
          <w:sz w:val="32"/>
          <w:szCs w:val="32"/>
        </w:rPr>
      </w:pPr>
    </w:p>
    <w:p w:rsidR="00A57756" w:rsidRPr="00DE3280" w:rsidRDefault="00A57756" w:rsidP="00A4435C">
      <w:pPr>
        <w:tabs>
          <w:tab w:val="left" w:pos="4770"/>
          <w:tab w:val="left" w:pos="5490"/>
          <w:tab w:val="left" w:pos="13860"/>
        </w:tabs>
        <w:rPr>
          <w:b/>
        </w:rPr>
      </w:pPr>
    </w:p>
    <w:tbl>
      <w:tblPr>
        <w:tblStyle w:val="TableGrid"/>
        <w:tblpPr w:leftFromText="180" w:rightFromText="180" w:vertAnchor="page" w:horzAnchor="margin" w:tblpY="2086"/>
        <w:tblW w:w="13135" w:type="dxa"/>
        <w:tblLayout w:type="fixed"/>
        <w:tblLook w:val="04A0" w:firstRow="1" w:lastRow="0" w:firstColumn="1" w:lastColumn="0" w:noHBand="0" w:noVBand="1"/>
      </w:tblPr>
      <w:tblGrid>
        <w:gridCol w:w="4765"/>
        <w:gridCol w:w="1800"/>
        <w:gridCol w:w="6570"/>
      </w:tblGrid>
      <w:tr w:rsidR="00134238" w:rsidRPr="00DE3280" w:rsidTr="00D64EEF">
        <w:trPr>
          <w:trHeight w:val="602"/>
        </w:trPr>
        <w:tc>
          <w:tcPr>
            <w:tcW w:w="4765" w:type="dxa"/>
            <w:shd w:val="clear" w:color="auto" w:fill="92D050"/>
            <w:vAlign w:val="center"/>
          </w:tcPr>
          <w:p w:rsidR="00CC71E4" w:rsidRPr="009F2DD6" w:rsidRDefault="00CC71E4" w:rsidP="00CC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CC71E4" w:rsidRDefault="00750DD9" w:rsidP="00476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CC71E4">
              <w:rPr>
                <w:b/>
                <w:sz w:val="28"/>
                <w:szCs w:val="28"/>
              </w:rPr>
              <w:t>CRP</w:t>
            </w:r>
          </w:p>
        </w:tc>
        <w:tc>
          <w:tcPr>
            <w:tcW w:w="6570" w:type="dxa"/>
            <w:shd w:val="clear" w:color="auto" w:fill="92D050"/>
            <w:vAlign w:val="center"/>
          </w:tcPr>
          <w:p w:rsidR="00CC71E4" w:rsidRPr="009F2DD6" w:rsidRDefault="00CC71E4" w:rsidP="00CC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CC71E4" w:rsidRPr="002438A6" w:rsidTr="00D64EEF">
        <w:trPr>
          <w:trHeight w:val="440"/>
        </w:trPr>
        <w:tc>
          <w:tcPr>
            <w:tcW w:w="4765" w:type="dxa"/>
            <w:vAlign w:val="center"/>
          </w:tcPr>
          <w:p w:rsidR="00CC71E4" w:rsidRPr="00421700" w:rsidRDefault="00CC71E4" w:rsidP="00CC71E4">
            <w:pPr>
              <w:rPr>
                <w:szCs w:val="24"/>
              </w:rPr>
            </w:pPr>
            <w:r w:rsidRPr="00421700">
              <w:rPr>
                <w:noProof/>
                <w:szCs w:val="24"/>
              </w:rPr>
              <w:t>Develop, implement SMART Goals</w:t>
            </w:r>
          </w:p>
        </w:tc>
        <w:tc>
          <w:tcPr>
            <w:tcW w:w="1800" w:type="dxa"/>
            <w:vAlign w:val="center"/>
          </w:tcPr>
          <w:p w:rsidR="004760A3" w:rsidRPr="002438A6" w:rsidRDefault="004760A3" w:rsidP="00476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70" w:type="dxa"/>
          </w:tcPr>
          <w:p w:rsidR="00CC71E4" w:rsidRPr="002438A6" w:rsidRDefault="00CC71E4" w:rsidP="00CC71E4">
            <w:pPr>
              <w:rPr>
                <w:sz w:val="22"/>
              </w:rPr>
            </w:pPr>
          </w:p>
        </w:tc>
      </w:tr>
      <w:tr w:rsidR="00CC71E4" w:rsidRPr="002438A6" w:rsidTr="00D64EEF">
        <w:trPr>
          <w:trHeight w:val="992"/>
        </w:trPr>
        <w:tc>
          <w:tcPr>
            <w:tcW w:w="4765" w:type="dxa"/>
            <w:vAlign w:val="center"/>
          </w:tcPr>
          <w:p w:rsidR="00CC71E4" w:rsidRPr="00421700" w:rsidRDefault="00CC71E4" w:rsidP="00CC71E4">
            <w:pPr>
              <w:rPr>
                <w:szCs w:val="24"/>
              </w:rPr>
            </w:pPr>
            <w:r w:rsidRPr="00CC7F3E">
              <w:rPr>
                <w:szCs w:val="24"/>
              </w:rPr>
              <w:t>Develop a personal code of conduct including attendance</w:t>
            </w:r>
            <w:r w:rsidR="004760A3">
              <w:rPr>
                <w:szCs w:val="24"/>
              </w:rPr>
              <w:t>, personal health, and financial actions</w:t>
            </w:r>
            <w:r w:rsidRPr="00CC7F3E">
              <w:rPr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CC71E4" w:rsidRPr="002438A6" w:rsidRDefault="004760A3" w:rsidP="00476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6, 7</w:t>
            </w:r>
          </w:p>
        </w:tc>
        <w:tc>
          <w:tcPr>
            <w:tcW w:w="6570" w:type="dxa"/>
          </w:tcPr>
          <w:p w:rsidR="00CC71E4" w:rsidRPr="002438A6" w:rsidRDefault="00CC71E4" w:rsidP="00CC71E4">
            <w:pPr>
              <w:rPr>
                <w:sz w:val="22"/>
              </w:rPr>
            </w:pPr>
          </w:p>
        </w:tc>
      </w:tr>
      <w:tr w:rsidR="00CC71E4" w:rsidRPr="002438A6" w:rsidTr="00D64EEF">
        <w:trPr>
          <w:trHeight w:val="440"/>
        </w:trPr>
        <w:tc>
          <w:tcPr>
            <w:tcW w:w="4765" w:type="dxa"/>
            <w:vAlign w:val="center"/>
          </w:tcPr>
          <w:p w:rsidR="00CC71E4" w:rsidRPr="00421700" w:rsidRDefault="00CC71E4" w:rsidP="00CC71E4">
            <w:pPr>
              <w:rPr>
                <w:noProof/>
                <w:szCs w:val="24"/>
              </w:rPr>
            </w:pPr>
            <w:r w:rsidRPr="00421700">
              <w:rPr>
                <w:noProof/>
                <w:szCs w:val="24"/>
              </w:rPr>
              <w:t>Conduct self assessment</w:t>
            </w:r>
            <w:r>
              <w:rPr>
                <w:noProof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C71E4" w:rsidRDefault="004760A3" w:rsidP="00476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70" w:type="dxa"/>
          </w:tcPr>
          <w:p w:rsidR="00CC71E4" w:rsidRDefault="00CC71E4" w:rsidP="00CC71E4">
            <w:pPr>
              <w:rPr>
                <w:sz w:val="22"/>
              </w:rPr>
            </w:pPr>
            <w:r>
              <w:rPr>
                <w:sz w:val="22"/>
              </w:rPr>
              <w:t>CA Career Zone</w:t>
            </w:r>
          </w:p>
        </w:tc>
      </w:tr>
      <w:tr w:rsidR="00D64EEF" w:rsidRPr="002438A6" w:rsidTr="00D64EEF">
        <w:trPr>
          <w:trHeight w:val="440"/>
        </w:trPr>
        <w:tc>
          <w:tcPr>
            <w:tcW w:w="4765" w:type="dxa"/>
            <w:vAlign w:val="center"/>
          </w:tcPr>
          <w:p w:rsidR="00D64EEF" w:rsidRPr="00421700" w:rsidRDefault="00D64EEF" w:rsidP="00CC71E4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Maintain personal portfolio</w:t>
            </w:r>
          </w:p>
        </w:tc>
        <w:tc>
          <w:tcPr>
            <w:tcW w:w="1800" w:type="dxa"/>
            <w:vAlign w:val="center"/>
          </w:tcPr>
          <w:p w:rsidR="00D64EEF" w:rsidRDefault="00D64EEF" w:rsidP="00476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1, 2, 3</w:t>
            </w:r>
          </w:p>
        </w:tc>
        <w:tc>
          <w:tcPr>
            <w:tcW w:w="6570" w:type="dxa"/>
          </w:tcPr>
          <w:p w:rsidR="00D64EEF" w:rsidRDefault="00D64EEF" w:rsidP="00CC71E4">
            <w:pPr>
              <w:rPr>
                <w:sz w:val="22"/>
              </w:rPr>
            </w:pPr>
          </w:p>
        </w:tc>
      </w:tr>
      <w:tr w:rsidR="00CC71E4" w:rsidRPr="002438A6" w:rsidTr="00D64EEF">
        <w:trPr>
          <w:trHeight w:val="575"/>
        </w:trPr>
        <w:tc>
          <w:tcPr>
            <w:tcW w:w="4765" w:type="dxa"/>
            <w:vAlign w:val="center"/>
          </w:tcPr>
          <w:p w:rsidR="00CC71E4" w:rsidRPr="0008024D" w:rsidRDefault="00CC71E4" w:rsidP="00CC71E4">
            <w:pPr>
              <w:rPr>
                <w:szCs w:val="24"/>
              </w:rPr>
            </w:pPr>
            <w:r w:rsidRPr="0008024D">
              <w:rPr>
                <w:noProof/>
                <w:szCs w:val="24"/>
              </w:rPr>
              <w:t>Participate in peer review process</w:t>
            </w:r>
          </w:p>
        </w:tc>
        <w:tc>
          <w:tcPr>
            <w:tcW w:w="1800" w:type="dxa"/>
            <w:vAlign w:val="center"/>
          </w:tcPr>
          <w:p w:rsidR="00CC71E4" w:rsidRPr="002438A6" w:rsidRDefault="004760A3" w:rsidP="00476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570" w:type="dxa"/>
          </w:tcPr>
          <w:p w:rsidR="00CC71E4" w:rsidRPr="002438A6" w:rsidRDefault="00CC71E4" w:rsidP="00CC71E4">
            <w:pPr>
              <w:rPr>
                <w:sz w:val="22"/>
              </w:rPr>
            </w:pPr>
          </w:p>
        </w:tc>
      </w:tr>
      <w:tr w:rsidR="00CC71E4" w:rsidRPr="002438A6" w:rsidTr="00D64EEF">
        <w:trPr>
          <w:trHeight w:val="710"/>
        </w:trPr>
        <w:tc>
          <w:tcPr>
            <w:tcW w:w="4765" w:type="dxa"/>
            <w:vAlign w:val="center"/>
          </w:tcPr>
          <w:p w:rsidR="00CC71E4" w:rsidRPr="0008024D" w:rsidRDefault="00CC71E4" w:rsidP="00CC71E4">
            <w:pPr>
              <w:rPr>
                <w:szCs w:val="24"/>
              </w:rPr>
            </w:pPr>
            <w:r w:rsidRPr="0008024D">
              <w:rPr>
                <w:szCs w:val="24"/>
              </w:rPr>
              <w:t>Demonstrate knowledge of local, state, national, and international issues</w:t>
            </w:r>
          </w:p>
        </w:tc>
        <w:tc>
          <w:tcPr>
            <w:tcW w:w="1800" w:type="dxa"/>
            <w:vAlign w:val="center"/>
          </w:tcPr>
          <w:p w:rsidR="00CC71E4" w:rsidRPr="002438A6" w:rsidRDefault="004760A3" w:rsidP="00476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7, 9, 12</w:t>
            </w:r>
          </w:p>
        </w:tc>
        <w:tc>
          <w:tcPr>
            <w:tcW w:w="6570" w:type="dxa"/>
          </w:tcPr>
          <w:p w:rsidR="00CC71E4" w:rsidRPr="002438A6" w:rsidRDefault="00CC71E4" w:rsidP="00CC71E4">
            <w:pPr>
              <w:rPr>
                <w:sz w:val="22"/>
              </w:rPr>
            </w:pPr>
          </w:p>
        </w:tc>
      </w:tr>
      <w:tr w:rsidR="00CC71E4" w:rsidRPr="002438A6" w:rsidTr="00D64EEF">
        <w:trPr>
          <w:trHeight w:val="710"/>
        </w:trPr>
        <w:tc>
          <w:tcPr>
            <w:tcW w:w="4765" w:type="dxa"/>
            <w:vAlign w:val="center"/>
          </w:tcPr>
          <w:p w:rsidR="00CC71E4" w:rsidRPr="0008024D" w:rsidRDefault="00CC71E4" w:rsidP="00CC71E4">
            <w:pPr>
              <w:rPr>
                <w:noProof/>
                <w:szCs w:val="24"/>
              </w:rPr>
            </w:pPr>
            <w:r w:rsidRPr="0008024D">
              <w:rPr>
                <w:noProof/>
                <w:szCs w:val="24"/>
              </w:rPr>
              <w:t>Obtain industry certification or external evaluation of proficiency</w:t>
            </w:r>
          </w:p>
        </w:tc>
        <w:tc>
          <w:tcPr>
            <w:tcW w:w="1800" w:type="dxa"/>
            <w:vAlign w:val="center"/>
          </w:tcPr>
          <w:p w:rsidR="00CC71E4" w:rsidRPr="002438A6" w:rsidRDefault="004760A3" w:rsidP="00476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70" w:type="dxa"/>
          </w:tcPr>
          <w:p w:rsidR="00CC71E4" w:rsidRPr="002438A6" w:rsidRDefault="00CC71E4" w:rsidP="00CC71E4">
            <w:pPr>
              <w:rPr>
                <w:sz w:val="22"/>
              </w:rPr>
            </w:pPr>
          </w:p>
        </w:tc>
      </w:tr>
      <w:tr w:rsidR="00CC71E4" w:rsidRPr="002438A6" w:rsidTr="00D64EEF">
        <w:trPr>
          <w:trHeight w:val="665"/>
        </w:trPr>
        <w:tc>
          <w:tcPr>
            <w:tcW w:w="4765" w:type="dxa"/>
            <w:vAlign w:val="center"/>
          </w:tcPr>
          <w:p w:rsidR="00CC71E4" w:rsidRPr="0008024D" w:rsidRDefault="00CC71E4" w:rsidP="00CC71E4">
            <w:pPr>
              <w:rPr>
                <w:szCs w:val="24"/>
              </w:rPr>
            </w:pPr>
            <w:r>
              <w:rPr>
                <w:szCs w:val="24"/>
              </w:rPr>
              <w:t>Use professional communication with industry partners and peers</w:t>
            </w:r>
          </w:p>
        </w:tc>
        <w:tc>
          <w:tcPr>
            <w:tcW w:w="1800" w:type="dxa"/>
            <w:vAlign w:val="center"/>
          </w:tcPr>
          <w:p w:rsidR="00CC71E4" w:rsidRPr="002438A6" w:rsidRDefault="004760A3" w:rsidP="00476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70" w:type="dxa"/>
          </w:tcPr>
          <w:p w:rsidR="00CC71E4" w:rsidRPr="002438A6" w:rsidRDefault="00CC71E4" w:rsidP="00CC71E4">
            <w:pPr>
              <w:rPr>
                <w:sz w:val="22"/>
              </w:rPr>
            </w:pPr>
          </w:p>
        </w:tc>
      </w:tr>
      <w:tr w:rsidR="00CC71E4" w:rsidRPr="002438A6" w:rsidTr="00D64EEF">
        <w:trPr>
          <w:trHeight w:val="575"/>
        </w:trPr>
        <w:tc>
          <w:tcPr>
            <w:tcW w:w="4765" w:type="dxa"/>
            <w:vAlign w:val="center"/>
          </w:tcPr>
          <w:p w:rsidR="00CC71E4" w:rsidRPr="0008024D" w:rsidRDefault="00CC71E4" w:rsidP="00CC71E4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Manage time and tasks, meet deadlines</w:t>
            </w:r>
          </w:p>
        </w:tc>
        <w:tc>
          <w:tcPr>
            <w:tcW w:w="1800" w:type="dxa"/>
            <w:vAlign w:val="center"/>
          </w:tcPr>
          <w:p w:rsidR="00CC71E4" w:rsidRDefault="004760A3" w:rsidP="00476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570" w:type="dxa"/>
          </w:tcPr>
          <w:p w:rsidR="00CC71E4" w:rsidRDefault="00CC71E4" w:rsidP="00CC71E4">
            <w:pPr>
              <w:rPr>
                <w:sz w:val="22"/>
              </w:rPr>
            </w:pPr>
          </w:p>
        </w:tc>
      </w:tr>
      <w:tr w:rsidR="00CC71E4" w:rsidRPr="002438A6" w:rsidTr="00D64EEF">
        <w:trPr>
          <w:trHeight w:val="710"/>
        </w:trPr>
        <w:tc>
          <w:tcPr>
            <w:tcW w:w="4765" w:type="dxa"/>
            <w:vAlign w:val="center"/>
          </w:tcPr>
          <w:p w:rsidR="00CC71E4" w:rsidRPr="00421700" w:rsidRDefault="00CC71E4" w:rsidP="00CC71E4">
            <w:pPr>
              <w:rPr>
                <w:noProof/>
                <w:szCs w:val="24"/>
              </w:rPr>
            </w:pPr>
            <w:r w:rsidRPr="00421700">
              <w:rPr>
                <w:noProof/>
                <w:szCs w:val="24"/>
              </w:rPr>
              <w:t>Participate in competitive events at local, sectional, regional, state or national levels</w:t>
            </w:r>
          </w:p>
        </w:tc>
        <w:tc>
          <w:tcPr>
            <w:tcW w:w="1800" w:type="dxa"/>
            <w:vAlign w:val="center"/>
          </w:tcPr>
          <w:p w:rsidR="00CC71E4" w:rsidRDefault="004760A3" w:rsidP="00476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1, 4, 5, 9, 10, 11</w:t>
            </w:r>
          </w:p>
        </w:tc>
        <w:tc>
          <w:tcPr>
            <w:tcW w:w="6570" w:type="dxa"/>
          </w:tcPr>
          <w:p w:rsidR="00CC71E4" w:rsidRDefault="00CC71E4" w:rsidP="00CC71E4">
            <w:pPr>
              <w:rPr>
                <w:sz w:val="22"/>
              </w:rPr>
            </w:pPr>
          </w:p>
        </w:tc>
      </w:tr>
      <w:tr w:rsidR="00CC71E4" w:rsidRPr="002438A6" w:rsidTr="00D64EEF">
        <w:trPr>
          <w:trHeight w:val="710"/>
        </w:trPr>
        <w:tc>
          <w:tcPr>
            <w:tcW w:w="4765" w:type="dxa"/>
            <w:vAlign w:val="center"/>
          </w:tcPr>
          <w:p w:rsidR="00CC71E4" w:rsidRPr="00421700" w:rsidRDefault="00CC71E4" w:rsidP="00D64EEF">
            <w:pPr>
              <w:rPr>
                <w:noProof/>
                <w:szCs w:val="24"/>
              </w:rPr>
            </w:pPr>
            <w:r w:rsidRPr="00421700">
              <w:rPr>
                <w:noProof/>
                <w:szCs w:val="24"/>
              </w:rPr>
              <w:t>Partner wi</w:t>
            </w:r>
            <w:r w:rsidR="00D64EEF">
              <w:rPr>
                <w:noProof/>
                <w:szCs w:val="24"/>
              </w:rPr>
              <w:t xml:space="preserve">th industry mentor to build a skill or to prepare </w:t>
            </w:r>
            <w:r w:rsidRPr="00421700">
              <w:rPr>
                <w:noProof/>
                <w:szCs w:val="24"/>
              </w:rPr>
              <w:t>for competition</w:t>
            </w:r>
            <w:r w:rsidR="00D64EEF">
              <w:rPr>
                <w:noProof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C71E4" w:rsidRDefault="004760A3" w:rsidP="00476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2, 4, 9</w:t>
            </w:r>
          </w:p>
        </w:tc>
        <w:tc>
          <w:tcPr>
            <w:tcW w:w="6570" w:type="dxa"/>
          </w:tcPr>
          <w:p w:rsidR="00CC71E4" w:rsidRDefault="00CC71E4" w:rsidP="00CC71E4">
            <w:pPr>
              <w:rPr>
                <w:sz w:val="22"/>
              </w:rPr>
            </w:pPr>
          </w:p>
        </w:tc>
      </w:tr>
    </w:tbl>
    <w:p w:rsidR="00D64EEF" w:rsidRDefault="00D64EE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34238" w:rsidRDefault="00421700" w:rsidP="00750DD9">
      <w:pPr>
        <w:jc w:val="center"/>
        <w:rPr>
          <w:b/>
          <w:sz w:val="32"/>
          <w:szCs w:val="32"/>
        </w:rPr>
      </w:pPr>
      <w:r w:rsidRPr="00736B94">
        <w:rPr>
          <w:b/>
          <w:sz w:val="32"/>
          <w:szCs w:val="32"/>
        </w:rPr>
        <w:lastRenderedPageBreak/>
        <w:t>Growing Leaders</w:t>
      </w:r>
    </w:p>
    <w:tbl>
      <w:tblPr>
        <w:tblStyle w:val="TableGrid"/>
        <w:tblpPr w:leftFromText="180" w:rightFromText="180" w:vertAnchor="text" w:horzAnchor="margin" w:tblpY="106"/>
        <w:tblOverlap w:val="never"/>
        <w:tblW w:w="13135" w:type="dxa"/>
        <w:tblLayout w:type="fixed"/>
        <w:tblLook w:val="04A0" w:firstRow="1" w:lastRow="0" w:firstColumn="1" w:lastColumn="0" w:noHBand="0" w:noVBand="1"/>
      </w:tblPr>
      <w:tblGrid>
        <w:gridCol w:w="4765"/>
        <w:gridCol w:w="1710"/>
        <w:gridCol w:w="6660"/>
      </w:tblGrid>
      <w:tr w:rsidR="00134238" w:rsidRPr="00DE3280" w:rsidTr="00D64EEF">
        <w:trPr>
          <w:trHeight w:val="548"/>
        </w:trPr>
        <w:tc>
          <w:tcPr>
            <w:tcW w:w="4765" w:type="dxa"/>
            <w:shd w:val="clear" w:color="auto" w:fill="92D050"/>
            <w:vAlign w:val="center"/>
          </w:tcPr>
          <w:p w:rsidR="00134238" w:rsidRPr="00421700" w:rsidRDefault="00134238" w:rsidP="00134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1710" w:type="dxa"/>
            <w:shd w:val="clear" w:color="auto" w:fill="92D050"/>
            <w:vAlign w:val="center"/>
          </w:tcPr>
          <w:p w:rsidR="00134238" w:rsidRDefault="00BC4A0E" w:rsidP="00134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134238">
              <w:rPr>
                <w:b/>
                <w:sz w:val="28"/>
                <w:szCs w:val="28"/>
              </w:rPr>
              <w:t>CRP</w:t>
            </w:r>
          </w:p>
        </w:tc>
        <w:tc>
          <w:tcPr>
            <w:tcW w:w="6660" w:type="dxa"/>
            <w:shd w:val="clear" w:color="auto" w:fill="92D050"/>
            <w:vAlign w:val="center"/>
          </w:tcPr>
          <w:p w:rsidR="00134238" w:rsidRPr="00421700" w:rsidRDefault="00134238" w:rsidP="00134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134238" w:rsidRPr="002438A6" w:rsidTr="00D64EEF">
        <w:trPr>
          <w:trHeight w:val="683"/>
        </w:trPr>
        <w:tc>
          <w:tcPr>
            <w:tcW w:w="4765" w:type="dxa"/>
            <w:vAlign w:val="center"/>
          </w:tcPr>
          <w:p w:rsidR="00134238" w:rsidRPr="00937F03" w:rsidRDefault="00134238" w:rsidP="00134238">
            <w:pPr>
              <w:rPr>
                <w:szCs w:val="24"/>
              </w:rPr>
            </w:pPr>
            <w:r w:rsidRPr="00937F03">
              <w:rPr>
                <w:noProof/>
                <w:szCs w:val="24"/>
              </w:rPr>
              <w:t>Serve as an club officer, team captain, project manager</w:t>
            </w:r>
          </w:p>
        </w:tc>
        <w:tc>
          <w:tcPr>
            <w:tcW w:w="1710" w:type="dxa"/>
            <w:vAlign w:val="center"/>
          </w:tcPr>
          <w:p w:rsidR="00134238" w:rsidRPr="002438A6" w:rsidRDefault="00134238" w:rsidP="001342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2, 5, 8, 9</w:t>
            </w:r>
          </w:p>
        </w:tc>
        <w:tc>
          <w:tcPr>
            <w:tcW w:w="6660" w:type="dxa"/>
          </w:tcPr>
          <w:p w:rsidR="00134238" w:rsidRPr="002438A6" w:rsidRDefault="00134238" w:rsidP="00134238">
            <w:pPr>
              <w:rPr>
                <w:sz w:val="22"/>
              </w:rPr>
            </w:pPr>
          </w:p>
        </w:tc>
      </w:tr>
      <w:tr w:rsidR="00134238" w:rsidRPr="002438A6" w:rsidTr="00D64EEF">
        <w:trPr>
          <w:trHeight w:val="440"/>
        </w:trPr>
        <w:tc>
          <w:tcPr>
            <w:tcW w:w="4765" w:type="dxa"/>
            <w:vAlign w:val="center"/>
          </w:tcPr>
          <w:p w:rsidR="00134238" w:rsidRPr="00937F03" w:rsidRDefault="00134238" w:rsidP="00134238">
            <w:pPr>
              <w:rPr>
                <w:szCs w:val="24"/>
              </w:rPr>
            </w:pPr>
            <w:r w:rsidRPr="00937F03">
              <w:rPr>
                <w:noProof/>
                <w:szCs w:val="24"/>
              </w:rPr>
              <w:t>Participate in leadership conferences</w:t>
            </w:r>
            <w:r w:rsidR="005F7FFB">
              <w:rPr>
                <w:noProof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134238" w:rsidRPr="002438A6" w:rsidRDefault="00134238" w:rsidP="001342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1, 11, 12</w:t>
            </w:r>
          </w:p>
        </w:tc>
        <w:tc>
          <w:tcPr>
            <w:tcW w:w="6660" w:type="dxa"/>
          </w:tcPr>
          <w:p w:rsidR="00134238" w:rsidRPr="002438A6" w:rsidRDefault="00134238" w:rsidP="00134238">
            <w:pPr>
              <w:rPr>
                <w:sz w:val="22"/>
              </w:rPr>
            </w:pPr>
          </w:p>
        </w:tc>
      </w:tr>
      <w:tr w:rsidR="00134238" w:rsidRPr="002438A6" w:rsidTr="00D64EEF">
        <w:trPr>
          <w:trHeight w:val="440"/>
        </w:trPr>
        <w:tc>
          <w:tcPr>
            <w:tcW w:w="4765" w:type="dxa"/>
            <w:vAlign w:val="center"/>
          </w:tcPr>
          <w:p w:rsidR="00134238" w:rsidRPr="00937F03" w:rsidRDefault="00134238" w:rsidP="00134238">
            <w:pPr>
              <w:rPr>
                <w:noProof/>
                <w:szCs w:val="24"/>
              </w:rPr>
            </w:pPr>
            <w:r w:rsidRPr="00937F03">
              <w:rPr>
                <w:noProof/>
                <w:szCs w:val="24"/>
              </w:rPr>
              <w:t>Mentor a younger student</w:t>
            </w:r>
          </w:p>
        </w:tc>
        <w:tc>
          <w:tcPr>
            <w:tcW w:w="1710" w:type="dxa"/>
            <w:vAlign w:val="center"/>
          </w:tcPr>
          <w:p w:rsidR="00134238" w:rsidRPr="002438A6" w:rsidRDefault="00134238" w:rsidP="001342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1, 2, 6, 7, 8</w:t>
            </w:r>
          </w:p>
        </w:tc>
        <w:tc>
          <w:tcPr>
            <w:tcW w:w="6660" w:type="dxa"/>
          </w:tcPr>
          <w:p w:rsidR="00134238" w:rsidRPr="002438A6" w:rsidRDefault="00134238" w:rsidP="00134238">
            <w:pPr>
              <w:rPr>
                <w:sz w:val="22"/>
              </w:rPr>
            </w:pPr>
          </w:p>
        </w:tc>
      </w:tr>
      <w:tr w:rsidR="00134238" w:rsidRPr="002438A6" w:rsidTr="00D64EEF">
        <w:trPr>
          <w:trHeight w:val="1790"/>
        </w:trPr>
        <w:tc>
          <w:tcPr>
            <w:tcW w:w="4765" w:type="dxa"/>
            <w:vAlign w:val="center"/>
          </w:tcPr>
          <w:p w:rsidR="00134238" w:rsidRDefault="00134238" w:rsidP="00134238">
            <w:pPr>
              <w:rPr>
                <w:szCs w:val="24"/>
              </w:rPr>
            </w:pPr>
            <w:r w:rsidRPr="00937F03">
              <w:rPr>
                <w:szCs w:val="24"/>
              </w:rPr>
              <w:t>Organize a fundraiser for a cause</w:t>
            </w:r>
            <w:r>
              <w:rPr>
                <w:szCs w:val="24"/>
              </w:rPr>
              <w:t xml:space="preserve"> (approved by teacher/advisor)</w:t>
            </w:r>
          </w:p>
          <w:p w:rsidR="00134238" w:rsidRDefault="00134238" w:rsidP="00134238">
            <w:pPr>
              <w:rPr>
                <w:szCs w:val="24"/>
              </w:rPr>
            </w:pPr>
            <w:r>
              <w:rPr>
                <w:szCs w:val="24"/>
              </w:rPr>
              <w:t>- Define tasks</w:t>
            </w:r>
          </w:p>
          <w:p w:rsidR="00134238" w:rsidRDefault="00134238" w:rsidP="00134238">
            <w:pPr>
              <w:rPr>
                <w:szCs w:val="24"/>
              </w:rPr>
            </w:pPr>
            <w:r>
              <w:rPr>
                <w:szCs w:val="24"/>
              </w:rPr>
              <w:t>- Develop budget and fundraising goal</w:t>
            </w:r>
          </w:p>
          <w:p w:rsidR="00134238" w:rsidRDefault="00134238" w:rsidP="00134238">
            <w:pPr>
              <w:rPr>
                <w:szCs w:val="24"/>
              </w:rPr>
            </w:pPr>
            <w:r>
              <w:rPr>
                <w:szCs w:val="24"/>
              </w:rPr>
              <w:t>- Select people</w:t>
            </w:r>
          </w:p>
          <w:p w:rsidR="00134238" w:rsidRPr="00937F03" w:rsidRDefault="00134238" w:rsidP="00134238">
            <w:pPr>
              <w:rPr>
                <w:szCs w:val="24"/>
              </w:rPr>
            </w:pPr>
            <w:r>
              <w:rPr>
                <w:szCs w:val="24"/>
              </w:rPr>
              <w:t xml:space="preserve">- Set deadlines </w:t>
            </w:r>
          </w:p>
        </w:tc>
        <w:tc>
          <w:tcPr>
            <w:tcW w:w="1710" w:type="dxa"/>
            <w:vAlign w:val="center"/>
          </w:tcPr>
          <w:p w:rsidR="00134238" w:rsidRDefault="00134238" w:rsidP="00134238">
            <w:pPr>
              <w:jc w:val="center"/>
            </w:pPr>
            <w:r>
              <w:t>1, 2, 4, 5, 8, 9, 10, 11, 12</w:t>
            </w:r>
          </w:p>
        </w:tc>
        <w:tc>
          <w:tcPr>
            <w:tcW w:w="6660" w:type="dxa"/>
          </w:tcPr>
          <w:p w:rsidR="00134238" w:rsidRDefault="00134238" w:rsidP="00134238"/>
        </w:tc>
      </w:tr>
      <w:tr w:rsidR="00134238" w:rsidRPr="002438A6" w:rsidTr="00D64EEF">
        <w:trPr>
          <w:trHeight w:val="665"/>
        </w:trPr>
        <w:tc>
          <w:tcPr>
            <w:tcW w:w="4765" w:type="dxa"/>
            <w:vAlign w:val="center"/>
          </w:tcPr>
          <w:p w:rsidR="00134238" w:rsidRPr="00937F03" w:rsidRDefault="00E462B6" w:rsidP="00134238">
            <w:pPr>
              <w:rPr>
                <w:szCs w:val="24"/>
              </w:rPr>
            </w:pPr>
            <w:r>
              <w:rPr>
                <w:szCs w:val="24"/>
              </w:rPr>
              <w:t>Participate and lead team building activities</w:t>
            </w:r>
          </w:p>
        </w:tc>
        <w:tc>
          <w:tcPr>
            <w:tcW w:w="1710" w:type="dxa"/>
            <w:vAlign w:val="center"/>
          </w:tcPr>
          <w:p w:rsidR="00134238" w:rsidRDefault="00E462B6" w:rsidP="00E462B6">
            <w:pPr>
              <w:jc w:val="center"/>
            </w:pPr>
            <w:r>
              <w:t xml:space="preserve">2, 5, 6, 9 </w:t>
            </w:r>
          </w:p>
        </w:tc>
        <w:tc>
          <w:tcPr>
            <w:tcW w:w="6660" w:type="dxa"/>
          </w:tcPr>
          <w:p w:rsidR="00134238" w:rsidRDefault="00134238" w:rsidP="00134238"/>
        </w:tc>
      </w:tr>
      <w:tr w:rsidR="00134238" w:rsidRPr="002438A6" w:rsidTr="00D64EEF">
        <w:trPr>
          <w:trHeight w:val="710"/>
        </w:trPr>
        <w:tc>
          <w:tcPr>
            <w:tcW w:w="4765" w:type="dxa"/>
            <w:vAlign w:val="center"/>
          </w:tcPr>
          <w:p w:rsidR="00134238" w:rsidRPr="00937F03" w:rsidRDefault="00134238" w:rsidP="00134238">
            <w:pPr>
              <w:rPr>
                <w:szCs w:val="24"/>
              </w:rPr>
            </w:pPr>
            <w:r>
              <w:rPr>
                <w:szCs w:val="24"/>
              </w:rPr>
              <w:t>Develop a real world problem solution</w:t>
            </w:r>
          </w:p>
        </w:tc>
        <w:tc>
          <w:tcPr>
            <w:tcW w:w="1710" w:type="dxa"/>
            <w:vAlign w:val="center"/>
          </w:tcPr>
          <w:p w:rsidR="00134238" w:rsidRDefault="00134238" w:rsidP="00134238">
            <w:pPr>
              <w:jc w:val="center"/>
            </w:pPr>
            <w:r>
              <w:t>1,2,4, 5, 6, 9,10,11,12</w:t>
            </w:r>
          </w:p>
        </w:tc>
        <w:tc>
          <w:tcPr>
            <w:tcW w:w="6660" w:type="dxa"/>
          </w:tcPr>
          <w:p w:rsidR="00134238" w:rsidRDefault="00134238" w:rsidP="00134238"/>
        </w:tc>
      </w:tr>
      <w:tr w:rsidR="00134238" w:rsidRPr="002438A6" w:rsidTr="00D64EEF">
        <w:trPr>
          <w:trHeight w:val="440"/>
        </w:trPr>
        <w:tc>
          <w:tcPr>
            <w:tcW w:w="4765" w:type="dxa"/>
            <w:vAlign w:val="center"/>
          </w:tcPr>
          <w:p w:rsidR="00134238" w:rsidRPr="00937F03" w:rsidRDefault="00134238" w:rsidP="00134238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Provide opportunities for others to grow</w:t>
            </w:r>
          </w:p>
        </w:tc>
        <w:tc>
          <w:tcPr>
            <w:tcW w:w="1710" w:type="dxa"/>
            <w:vAlign w:val="center"/>
          </w:tcPr>
          <w:p w:rsidR="00134238" w:rsidRDefault="00134238" w:rsidP="00134238">
            <w:pPr>
              <w:jc w:val="center"/>
            </w:pPr>
            <w:r>
              <w:t xml:space="preserve">2, 8, 9 </w:t>
            </w:r>
          </w:p>
        </w:tc>
        <w:tc>
          <w:tcPr>
            <w:tcW w:w="6660" w:type="dxa"/>
          </w:tcPr>
          <w:p w:rsidR="00134238" w:rsidRDefault="00134238" w:rsidP="00134238"/>
        </w:tc>
      </w:tr>
      <w:tr w:rsidR="00134238" w:rsidRPr="002438A6" w:rsidTr="00D64EEF">
        <w:trPr>
          <w:trHeight w:val="440"/>
        </w:trPr>
        <w:tc>
          <w:tcPr>
            <w:tcW w:w="4765" w:type="dxa"/>
            <w:vAlign w:val="center"/>
          </w:tcPr>
          <w:p w:rsidR="00134238" w:rsidRDefault="00134238" w:rsidP="00134238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Give recognition to another team member</w:t>
            </w:r>
          </w:p>
        </w:tc>
        <w:tc>
          <w:tcPr>
            <w:tcW w:w="1710" w:type="dxa"/>
            <w:vAlign w:val="center"/>
          </w:tcPr>
          <w:p w:rsidR="00134238" w:rsidRDefault="00134238" w:rsidP="00134238">
            <w:pPr>
              <w:jc w:val="center"/>
            </w:pPr>
            <w:r>
              <w:t>2, 8</w:t>
            </w:r>
          </w:p>
        </w:tc>
        <w:tc>
          <w:tcPr>
            <w:tcW w:w="6660" w:type="dxa"/>
          </w:tcPr>
          <w:p w:rsidR="00134238" w:rsidRDefault="00134238" w:rsidP="00134238"/>
        </w:tc>
      </w:tr>
    </w:tbl>
    <w:p w:rsidR="00134238" w:rsidRDefault="00134238" w:rsidP="00BE7D05">
      <w:pPr>
        <w:rPr>
          <w:sz w:val="32"/>
          <w:szCs w:val="32"/>
        </w:rPr>
      </w:pPr>
    </w:p>
    <w:p w:rsidR="0066242E" w:rsidRPr="00736B94" w:rsidRDefault="003A1966" w:rsidP="0066242E">
      <w:pPr>
        <w:rPr>
          <w:b/>
          <w:sz w:val="32"/>
          <w:szCs w:val="32"/>
        </w:rPr>
      </w:pPr>
      <w:r w:rsidRPr="00134238">
        <w:rPr>
          <w:sz w:val="22"/>
        </w:rPr>
        <w:br w:type="page"/>
      </w:r>
    </w:p>
    <w:p w:rsidR="00A4435C" w:rsidRPr="00736B94" w:rsidRDefault="0087041B" w:rsidP="0066242E">
      <w:pPr>
        <w:jc w:val="center"/>
        <w:rPr>
          <w:b/>
          <w:sz w:val="32"/>
          <w:szCs w:val="32"/>
        </w:rPr>
      </w:pPr>
      <w:r w:rsidRPr="00736B94">
        <w:rPr>
          <w:b/>
          <w:sz w:val="32"/>
          <w:szCs w:val="32"/>
        </w:rPr>
        <w:lastRenderedPageBreak/>
        <w:t>Community Outreach</w:t>
      </w:r>
    </w:p>
    <w:p w:rsidR="005A15D6" w:rsidRPr="00DE3280" w:rsidRDefault="005A15D6" w:rsidP="00A4435C">
      <w:pPr>
        <w:rPr>
          <w:b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4765"/>
        <w:gridCol w:w="1710"/>
        <w:gridCol w:w="6660"/>
      </w:tblGrid>
      <w:tr w:rsidR="00134238" w:rsidRPr="00DE3280" w:rsidTr="00D64EEF">
        <w:trPr>
          <w:trHeight w:val="467"/>
        </w:trPr>
        <w:tc>
          <w:tcPr>
            <w:tcW w:w="4765" w:type="dxa"/>
            <w:shd w:val="clear" w:color="auto" w:fill="92D050"/>
            <w:vAlign w:val="center"/>
          </w:tcPr>
          <w:p w:rsidR="00134238" w:rsidRPr="00E45D48" w:rsidRDefault="00BC4A0E" w:rsidP="00E45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1710" w:type="dxa"/>
            <w:shd w:val="clear" w:color="auto" w:fill="92D050"/>
          </w:tcPr>
          <w:p w:rsidR="00134238" w:rsidRPr="00E45D48" w:rsidRDefault="00BC4A0E" w:rsidP="00E45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134238">
              <w:rPr>
                <w:b/>
                <w:sz w:val="28"/>
                <w:szCs w:val="28"/>
              </w:rPr>
              <w:t>CRP</w:t>
            </w:r>
          </w:p>
        </w:tc>
        <w:tc>
          <w:tcPr>
            <w:tcW w:w="6660" w:type="dxa"/>
            <w:shd w:val="clear" w:color="auto" w:fill="92D050"/>
            <w:vAlign w:val="center"/>
          </w:tcPr>
          <w:p w:rsidR="00134238" w:rsidRPr="00E45D48" w:rsidRDefault="00134238" w:rsidP="00E45D48">
            <w:pPr>
              <w:jc w:val="center"/>
              <w:rPr>
                <w:b/>
                <w:sz w:val="28"/>
                <w:szCs w:val="28"/>
              </w:rPr>
            </w:pPr>
            <w:r w:rsidRPr="00E45D48">
              <w:rPr>
                <w:b/>
                <w:sz w:val="28"/>
                <w:szCs w:val="28"/>
              </w:rPr>
              <w:t>Resources</w:t>
            </w:r>
          </w:p>
        </w:tc>
      </w:tr>
      <w:tr w:rsidR="00134238" w:rsidRPr="002438A6" w:rsidTr="00D64EEF">
        <w:tc>
          <w:tcPr>
            <w:tcW w:w="4765" w:type="dxa"/>
          </w:tcPr>
          <w:p w:rsidR="00134238" w:rsidRDefault="00E462B6" w:rsidP="0026586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Prepare and deliver a </w:t>
            </w:r>
            <w:r w:rsidR="005F7FFB">
              <w:rPr>
                <w:noProof/>
                <w:szCs w:val="20"/>
              </w:rPr>
              <w:t>community p</w:t>
            </w:r>
            <w:r>
              <w:rPr>
                <w:noProof/>
                <w:szCs w:val="20"/>
              </w:rPr>
              <w:t>resentation</w:t>
            </w:r>
          </w:p>
          <w:p w:rsidR="00134238" w:rsidRPr="002438A6" w:rsidRDefault="00134238" w:rsidP="00265860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34238" w:rsidRPr="002438A6" w:rsidRDefault="00134238" w:rsidP="00744565">
            <w:pPr>
              <w:rPr>
                <w:sz w:val="22"/>
              </w:rPr>
            </w:pPr>
            <w:r>
              <w:rPr>
                <w:sz w:val="22"/>
              </w:rPr>
              <w:t>2, 7, 8, 12</w:t>
            </w:r>
          </w:p>
        </w:tc>
        <w:tc>
          <w:tcPr>
            <w:tcW w:w="6660" w:type="dxa"/>
          </w:tcPr>
          <w:p w:rsidR="00134238" w:rsidRPr="002438A6" w:rsidRDefault="00134238" w:rsidP="00744565">
            <w:pPr>
              <w:rPr>
                <w:sz w:val="22"/>
              </w:rPr>
            </w:pPr>
          </w:p>
        </w:tc>
      </w:tr>
      <w:tr w:rsidR="00134238" w:rsidRPr="002438A6" w:rsidTr="00D64EEF">
        <w:tc>
          <w:tcPr>
            <w:tcW w:w="4765" w:type="dxa"/>
          </w:tcPr>
          <w:p w:rsidR="00134238" w:rsidRDefault="00134238" w:rsidP="00AE0D41">
            <w:pPr>
              <w:rPr>
                <w:noProof/>
                <w:szCs w:val="20"/>
              </w:rPr>
            </w:pPr>
            <w:r w:rsidRPr="00FC3B26">
              <w:rPr>
                <w:noProof/>
                <w:szCs w:val="20"/>
              </w:rPr>
              <w:t>Procure industry partners for work-based learning</w:t>
            </w:r>
            <w:r w:rsidR="00E462B6">
              <w:rPr>
                <w:noProof/>
                <w:szCs w:val="20"/>
              </w:rPr>
              <w:t xml:space="preserve"> activities</w:t>
            </w:r>
          </w:p>
          <w:p w:rsidR="00134238" w:rsidRDefault="00134238" w:rsidP="00AE0D41"/>
        </w:tc>
        <w:tc>
          <w:tcPr>
            <w:tcW w:w="1710" w:type="dxa"/>
          </w:tcPr>
          <w:p w:rsidR="00134238" w:rsidRDefault="00134238" w:rsidP="00AE0D41">
            <w:r>
              <w:t>2, 9</w:t>
            </w:r>
          </w:p>
        </w:tc>
        <w:tc>
          <w:tcPr>
            <w:tcW w:w="6660" w:type="dxa"/>
          </w:tcPr>
          <w:p w:rsidR="00134238" w:rsidRDefault="00134238" w:rsidP="00AE0D41"/>
        </w:tc>
      </w:tr>
      <w:tr w:rsidR="00E462B6" w:rsidRPr="002438A6" w:rsidTr="00D64EEF">
        <w:trPr>
          <w:trHeight w:val="638"/>
        </w:trPr>
        <w:tc>
          <w:tcPr>
            <w:tcW w:w="4765" w:type="dxa"/>
          </w:tcPr>
          <w:p w:rsidR="00E462B6" w:rsidRPr="004A49C3" w:rsidRDefault="00E462B6" w:rsidP="00E462B6">
            <w:r w:rsidRPr="004A49C3">
              <w:t>Speak at a public event</w:t>
            </w:r>
          </w:p>
        </w:tc>
        <w:tc>
          <w:tcPr>
            <w:tcW w:w="1710" w:type="dxa"/>
          </w:tcPr>
          <w:p w:rsidR="00E462B6" w:rsidRPr="004A49C3" w:rsidRDefault="00E462B6" w:rsidP="00E462B6">
            <w:r w:rsidRPr="004A49C3">
              <w:t>2, 7</w:t>
            </w:r>
          </w:p>
        </w:tc>
        <w:tc>
          <w:tcPr>
            <w:tcW w:w="6660" w:type="dxa"/>
          </w:tcPr>
          <w:p w:rsidR="00E462B6" w:rsidRDefault="00E462B6" w:rsidP="00E462B6"/>
        </w:tc>
      </w:tr>
      <w:tr w:rsidR="00134238" w:rsidRPr="002438A6" w:rsidTr="00D64EEF">
        <w:trPr>
          <w:trHeight w:val="638"/>
        </w:trPr>
        <w:tc>
          <w:tcPr>
            <w:tcW w:w="4765" w:type="dxa"/>
          </w:tcPr>
          <w:p w:rsidR="00134238" w:rsidRDefault="00134238" w:rsidP="00134238">
            <w:pPr>
              <w:rPr>
                <w:noProof/>
                <w:szCs w:val="20"/>
              </w:rPr>
            </w:pPr>
            <w:r w:rsidRPr="00134238">
              <w:rPr>
                <w:noProof/>
                <w:szCs w:val="20"/>
              </w:rPr>
              <w:t>Create a CTE pathway recruitment program or event</w:t>
            </w:r>
            <w:r w:rsidRPr="00134238">
              <w:rPr>
                <w:noProof/>
                <w:szCs w:val="20"/>
              </w:rPr>
              <w:tab/>
            </w:r>
            <w:r w:rsidRPr="00134238">
              <w:rPr>
                <w:noProof/>
                <w:szCs w:val="20"/>
              </w:rPr>
              <w:tab/>
            </w:r>
          </w:p>
        </w:tc>
        <w:tc>
          <w:tcPr>
            <w:tcW w:w="1710" w:type="dxa"/>
          </w:tcPr>
          <w:p w:rsidR="00134238" w:rsidRPr="002438A6" w:rsidRDefault="00134238" w:rsidP="00744565">
            <w:pPr>
              <w:rPr>
                <w:sz w:val="22"/>
              </w:rPr>
            </w:pPr>
            <w:r w:rsidRPr="00134238">
              <w:rPr>
                <w:noProof/>
                <w:szCs w:val="20"/>
              </w:rPr>
              <w:t>1, 2, 4, 5, 10</w:t>
            </w:r>
          </w:p>
        </w:tc>
        <w:tc>
          <w:tcPr>
            <w:tcW w:w="6660" w:type="dxa"/>
          </w:tcPr>
          <w:p w:rsidR="00134238" w:rsidRPr="002438A6" w:rsidRDefault="00134238" w:rsidP="00744565">
            <w:pPr>
              <w:rPr>
                <w:sz w:val="22"/>
              </w:rPr>
            </w:pPr>
          </w:p>
        </w:tc>
      </w:tr>
      <w:tr w:rsidR="00134238" w:rsidRPr="002438A6" w:rsidTr="00D64EEF">
        <w:tc>
          <w:tcPr>
            <w:tcW w:w="4765" w:type="dxa"/>
          </w:tcPr>
          <w:p w:rsidR="00134238" w:rsidRDefault="00134238" w:rsidP="00AE0D41">
            <w:pPr>
              <w:rPr>
                <w:noProof/>
                <w:szCs w:val="20"/>
              </w:rPr>
            </w:pPr>
            <w:r w:rsidRPr="001F6E8B">
              <w:rPr>
                <w:noProof/>
                <w:szCs w:val="20"/>
              </w:rPr>
              <w:t xml:space="preserve">Plan, organize, and complete a community </w:t>
            </w:r>
            <w:r w:rsidR="00E462B6">
              <w:rPr>
                <w:noProof/>
                <w:szCs w:val="20"/>
              </w:rPr>
              <w:t>event</w:t>
            </w:r>
            <w:r w:rsidRPr="001F6E8B">
              <w:rPr>
                <w:noProof/>
                <w:szCs w:val="20"/>
              </w:rPr>
              <w:t>.</w:t>
            </w:r>
          </w:p>
          <w:p w:rsidR="00134238" w:rsidRDefault="00134238" w:rsidP="000A144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34238" w:rsidRPr="002438A6" w:rsidRDefault="00E462B6" w:rsidP="00744565">
            <w:pPr>
              <w:rPr>
                <w:sz w:val="22"/>
              </w:rPr>
            </w:pPr>
            <w:r>
              <w:t>1, 2, 4, 5, 8, 9, 10, 11, 12</w:t>
            </w:r>
          </w:p>
        </w:tc>
        <w:tc>
          <w:tcPr>
            <w:tcW w:w="6660" w:type="dxa"/>
          </w:tcPr>
          <w:p w:rsidR="00134238" w:rsidRPr="002438A6" w:rsidRDefault="00134238" w:rsidP="00744565">
            <w:pPr>
              <w:rPr>
                <w:sz w:val="22"/>
              </w:rPr>
            </w:pPr>
          </w:p>
        </w:tc>
      </w:tr>
    </w:tbl>
    <w:p w:rsidR="005A15D6" w:rsidRDefault="005A15D6">
      <w:pPr>
        <w:rPr>
          <w:sz w:val="22"/>
        </w:rPr>
      </w:pPr>
    </w:p>
    <w:p w:rsidR="00656335" w:rsidRDefault="00656335">
      <w:pPr>
        <w:rPr>
          <w:sz w:val="22"/>
        </w:rPr>
      </w:pPr>
    </w:p>
    <w:p w:rsidR="000C4838" w:rsidRDefault="0087041B" w:rsidP="000C4838">
      <w:pPr>
        <w:jc w:val="center"/>
        <w:rPr>
          <w:sz w:val="22"/>
        </w:rPr>
      </w:pPr>
      <w:r>
        <w:rPr>
          <w:sz w:val="22"/>
        </w:rPr>
        <w:br w:type="page"/>
      </w:r>
      <w:bookmarkStart w:id="2" w:name="Section7"/>
    </w:p>
    <w:p w:rsidR="000C4838" w:rsidRDefault="000C4838" w:rsidP="007F4B37">
      <w:pPr>
        <w:spacing w:before="200" w:after="40" w:line="225" w:lineRule="auto"/>
        <w:rPr>
          <w:b/>
          <w:sz w:val="28"/>
          <w:szCs w:val="28"/>
        </w:rPr>
      </w:pPr>
      <w:r w:rsidRPr="000C4838">
        <w:rPr>
          <w:b/>
          <w:sz w:val="28"/>
          <w:szCs w:val="28"/>
        </w:rPr>
        <w:lastRenderedPageBreak/>
        <w:t>As Perkins Coordinator/Administrator, what should you be looking for</w:t>
      </w:r>
      <w:r>
        <w:rPr>
          <w:b/>
          <w:sz w:val="28"/>
          <w:szCs w:val="28"/>
        </w:rPr>
        <w:t>?</w:t>
      </w:r>
    </w:p>
    <w:p w:rsidR="000C4838" w:rsidRPr="000C4838" w:rsidRDefault="000C4838" w:rsidP="000C4838">
      <w:pPr>
        <w:spacing w:before="200" w:after="40" w:line="225" w:lineRule="auto"/>
        <w:jc w:val="center"/>
        <w:rPr>
          <w:b/>
          <w:sz w:val="28"/>
          <w:szCs w:val="28"/>
        </w:rPr>
      </w:pPr>
    </w:p>
    <w:p w:rsidR="000C4838" w:rsidRDefault="000C4838" w:rsidP="007F4B37">
      <w:pPr>
        <w:rPr>
          <w:b/>
          <w:sz w:val="28"/>
          <w:szCs w:val="28"/>
        </w:rPr>
      </w:pPr>
      <w:r w:rsidRPr="000C4838">
        <w:rPr>
          <w:b/>
          <w:sz w:val="28"/>
          <w:szCs w:val="28"/>
        </w:rPr>
        <w:t xml:space="preserve">Leadership must be integrated into the </w:t>
      </w:r>
      <w:r w:rsidR="007F4B37">
        <w:rPr>
          <w:b/>
          <w:sz w:val="28"/>
          <w:szCs w:val="28"/>
        </w:rPr>
        <w:t xml:space="preserve">entire </w:t>
      </w:r>
      <w:r w:rsidRPr="000C4838">
        <w:rPr>
          <w:b/>
          <w:sz w:val="28"/>
          <w:szCs w:val="28"/>
        </w:rPr>
        <w:t>CTE pathway</w:t>
      </w:r>
      <w:r>
        <w:rPr>
          <w:b/>
          <w:sz w:val="28"/>
          <w:szCs w:val="28"/>
        </w:rPr>
        <w:t>!</w:t>
      </w:r>
    </w:p>
    <w:p w:rsidR="000C4838" w:rsidRPr="000C4838" w:rsidRDefault="000C4838" w:rsidP="007F4B37">
      <w:pPr>
        <w:spacing w:line="225" w:lineRule="auto"/>
        <w:contextualSpacing/>
        <w:rPr>
          <w:rFonts w:ascii="Times New Roman" w:eastAsia="Times New Roman" w:hAnsi="Times New Roman" w:cs="Times New Roman"/>
          <w:sz w:val="40"/>
          <w:szCs w:val="24"/>
        </w:rPr>
      </w:pPr>
    </w:p>
    <w:p w:rsidR="00F117F2" w:rsidRPr="00F117F2" w:rsidRDefault="00F117F2" w:rsidP="007F4B37">
      <w:pPr>
        <w:ind w:left="720" w:hanging="360"/>
        <w:rPr>
          <w:b/>
          <w:szCs w:val="24"/>
        </w:rPr>
      </w:pPr>
      <w:r w:rsidRPr="00F117F2">
        <w:rPr>
          <w:b/>
          <w:szCs w:val="24"/>
        </w:rPr>
        <w:t>Student Centered</w:t>
      </w:r>
    </w:p>
    <w:p w:rsidR="000C4838" w:rsidRDefault="000C4838" w:rsidP="007F4B37">
      <w:pPr>
        <w:pStyle w:val="ListParagraph"/>
        <w:numPr>
          <w:ilvl w:val="0"/>
          <w:numId w:val="24"/>
        </w:numPr>
        <w:spacing w:line="225" w:lineRule="auto"/>
        <w:rPr>
          <w:szCs w:val="24"/>
        </w:rPr>
      </w:pPr>
      <w:r w:rsidRPr="000C4838">
        <w:rPr>
          <w:szCs w:val="24"/>
        </w:rPr>
        <w:t>All students are engaged, encouraged and motivated to take a leadership role, not just those elected to be in charge</w:t>
      </w:r>
      <w:r w:rsidR="007F4B37">
        <w:rPr>
          <w:szCs w:val="24"/>
        </w:rPr>
        <w:t>, include graded activities</w:t>
      </w:r>
    </w:p>
    <w:p w:rsidR="000C4838" w:rsidRPr="000C4838" w:rsidRDefault="000C4838" w:rsidP="007F4B37">
      <w:pPr>
        <w:pStyle w:val="ListParagraph"/>
        <w:spacing w:line="225" w:lineRule="auto"/>
        <w:ind w:hanging="360"/>
        <w:rPr>
          <w:szCs w:val="24"/>
        </w:rPr>
      </w:pPr>
    </w:p>
    <w:p w:rsidR="00F117F2" w:rsidRPr="00F117F2" w:rsidRDefault="00F117F2" w:rsidP="007F4B37">
      <w:pPr>
        <w:ind w:left="720" w:hanging="360"/>
        <w:rPr>
          <w:b/>
          <w:szCs w:val="24"/>
        </w:rPr>
      </w:pPr>
      <w:r w:rsidRPr="00F117F2">
        <w:rPr>
          <w:b/>
          <w:szCs w:val="24"/>
        </w:rPr>
        <w:t>Connect to other students, the community, the state, and beyond where possible</w:t>
      </w:r>
    </w:p>
    <w:p w:rsidR="000C4838" w:rsidRDefault="00F117F2" w:rsidP="007F4B37">
      <w:pPr>
        <w:pStyle w:val="ListParagraph"/>
        <w:numPr>
          <w:ilvl w:val="0"/>
          <w:numId w:val="24"/>
        </w:numPr>
        <w:spacing w:line="225" w:lineRule="auto"/>
        <w:rPr>
          <w:szCs w:val="24"/>
        </w:rPr>
      </w:pPr>
      <w:r w:rsidRPr="00F117F2">
        <w:rPr>
          <w:szCs w:val="24"/>
        </w:rPr>
        <w:t>Public relations, outreach to the community, advocacy for themselves and the CTE program; knowledge of local, state, national and international issues</w:t>
      </w:r>
    </w:p>
    <w:p w:rsidR="00F117F2" w:rsidRPr="00F117F2" w:rsidRDefault="00F117F2" w:rsidP="007F4B37">
      <w:pPr>
        <w:pStyle w:val="ListParagraph"/>
        <w:spacing w:line="225" w:lineRule="auto"/>
        <w:ind w:hanging="360"/>
        <w:rPr>
          <w:szCs w:val="24"/>
        </w:rPr>
      </w:pPr>
    </w:p>
    <w:p w:rsidR="00F117F2" w:rsidRPr="00F117F2" w:rsidRDefault="00F117F2" w:rsidP="007F4B37">
      <w:pPr>
        <w:ind w:left="720" w:hanging="360"/>
        <w:rPr>
          <w:b/>
          <w:szCs w:val="24"/>
        </w:rPr>
      </w:pPr>
      <w:r w:rsidRPr="00F117F2">
        <w:rPr>
          <w:b/>
          <w:szCs w:val="24"/>
        </w:rPr>
        <w:t>Organization of events to benefit the CTE pathway and others</w:t>
      </w:r>
    </w:p>
    <w:p w:rsidR="000C4838" w:rsidRDefault="00F117F2" w:rsidP="007F4B37">
      <w:pPr>
        <w:pStyle w:val="ListParagraph"/>
        <w:numPr>
          <w:ilvl w:val="0"/>
          <w:numId w:val="24"/>
        </w:numPr>
        <w:spacing w:line="225" w:lineRule="auto"/>
        <w:rPr>
          <w:szCs w:val="24"/>
        </w:rPr>
      </w:pPr>
      <w:r w:rsidRPr="00F117F2">
        <w:rPr>
          <w:szCs w:val="24"/>
        </w:rPr>
        <w:t>Recognition events, recruitment, publicity; community service: choosing the cause, fundraising</w:t>
      </w:r>
    </w:p>
    <w:p w:rsidR="00F117F2" w:rsidRPr="00F117F2" w:rsidRDefault="00F117F2" w:rsidP="007F4B37">
      <w:pPr>
        <w:pStyle w:val="ListParagraph"/>
        <w:spacing w:line="225" w:lineRule="auto"/>
        <w:ind w:hanging="360"/>
        <w:rPr>
          <w:szCs w:val="24"/>
        </w:rPr>
      </w:pPr>
    </w:p>
    <w:p w:rsidR="00F117F2" w:rsidRPr="00F117F2" w:rsidRDefault="00F117F2" w:rsidP="007F4B37">
      <w:pPr>
        <w:ind w:left="720" w:hanging="360"/>
        <w:rPr>
          <w:b/>
          <w:szCs w:val="24"/>
        </w:rPr>
      </w:pPr>
      <w:r w:rsidRPr="00F117F2">
        <w:rPr>
          <w:b/>
          <w:szCs w:val="24"/>
        </w:rPr>
        <w:t>Partner with professionals from the industry</w:t>
      </w:r>
    </w:p>
    <w:p w:rsidR="000C4838" w:rsidRPr="007F4B37" w:rsidRDefault="000C4838" w:rsidP="007F4B37">
      <w:pPr>
        <w:pStyle w:val="ListParagraph"/>
        <w:numPr>
          <w:ilvl w:val="0"/>
          <w:numId w:val="24"/>
        </w:numPr>
        <w:spacing w:line="225" w:lineRule="auto"/>
        <w:rPr>
          <w:szCs w:val="24"/>
        </w:rPr>
      </w:pPr>
      <w:r w:rsidRPr="000C4838">
        <w:rPr>
          <w:szCs w:val="24"/>
        </w:rPr>
        <w:t>Mentors, internships, employment, job shadowing; real-world problem solvin</w:t>
      </w:r>
      <w:r>
        <w:rPr>
          <w:szCs w:val="24"/>
        </w:rPr>
        <w:t>g</w:t>
      </w:r>
    </w:p>
    <w:p w:rsidR="007F4B37" w:rsidRDefault="007F4B37" w:rsidP="007F4B37">
      <w:pPr>
        <w:spacing w:line="225" w:lineRule="auto"/>
        <w:rPr>
          <w:b/>
          <w:sz w:val="32"/>
          <w:szCs w:val="32"/>
        </w:rPr>
      </w:pPr>
    </w:p>
    <w:p w:rsidR="007F4B37" w:rsidRDefault="007F4B37" w:rsidP="007F4B37">
      <w:pPr>
        <w:spacing w:line="225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will CDE be looking for in a Federal Program Monitoring Site Visit? </w:t>
      </w:r>
    </w:p>
    <w:p w:rsidR="007F7D5A" w:rsidRDefault="007F7D5A" w:rsidP="007F4B37">
      <w:pPr>
        <w:spacing w:line="225" w:lineRule="auto"/>
        <w:ind w:left="450"/>
        <w:rPr>
          <w:b/>
          <w:szCs w:val="24"/>
        </w:rPr>
      </w:pPr>
    </w:p>
    <w:p w:rsidR="007F4B37" w:rsidRDefault="007F4B37" w:rsidP="007F4B37">
      <w:pPr>
        <w:spacing w:line="225" w:lineRule="auto"/>
        <w:ind w:left="450"/>
        <w:rPr>
          <w:b/>
          <w:szCs w:val="24"/>
        </w:rPr>
      </w:pPr>
      <w:r w:rsidRPr="007F7D5A">
        <w:rPr>
          <w:b/>
          <w:szCs w:val="24"/>
        </w:rPr>
        <w:t>Evidence of leadership outcomes</w:t>
      </w:r>
      <w:r w:rsidR="007F7D5A">
        <w:rPr>
          <w:b/>
          <w:szCs w:val="24"/>
        </w:rPr>
        <w:t xml:space="preserve"> in the entire CTE pathway!</w:t>
      </w:r>
    </w:p>
    <w:p w:rsidR="007F7D5A" w:rsidRPr="007F7D5A" w:rsidRDefault="007F7D5A" w:rsidP="007F4B37">
      <w:pPr>
        <w:spacing w:line="225" w:lineRule="auto"/>
        <w:ind w:left="450"/>
        <w:rPr>
          <w:b/>
          <w:szCs w:val="24"/>
        </w:rPr>
      </w:pPr>
    </w:p>
    <w:p w:rsidR="007F4B37" w:rsidRPr="007F4B37" w:rsidRDefault="007F4B37" w:rsidP="007F7D5A">
      <w:pPr>
        <w:numPr>
          <w:ilvl w:val="0"/>
          <w:numId w:val="31"/>
        </w:numPr>
        <w:spacing w:line="225" w:lineRule="auto"/>
        <w:ind w:hanging="270"/>
        <w:contextualSpacing/>
        <w:rPr>
          <w:szCs w:val="24"/>
        </w:rPr>
      </w:pPr>
      <w:r w:rsidRPr="007F4B37">
        <w:rPr>
          <w:szCs w:val="24"/>
        </w:rPr>
        <w:t xml:space="preserve">Artifacts </w:t>
      </w:r>
    </w:p>
    <w:p w:rsidR="007F4B37" w:rsidRPr="007F4B37" w:rsidRDefault="007F4B37" w:rsidP="007F7D5A">
      <w:pPr>
        <w:numPr>
          <w:ilvl w:val="0"/>
          <w:numId w:val="31"/>
        </w:numPr>
        <w:spacing w:line="225" w:lineRule="auto"/>
        <w:ind w:hanging="270"/>
        <w:contextualSpacing/>
        <w:rPr>
          <w:szCs w:val="24"/>
        </w:rPr>
      </w:pPr>
      <w:r w:rsidRPr="007F4B37">
        <w:rPr>
          <w:szCs w:val="24"/>
        </w:rPr>
        <w:t>Student samples</w:t>
      </w:r>
    </w:p>
    <w:p w:rsidR="007F4B37" w:rsidRPr="007F4B37" w:rsidRDefault="007F4B37" w:rsidP="007F7D5A">
      <w:pPr>
        <w:numPr>
          <w:ilvl w:val="0"/>
          <w:numId w:val="31"/>
        </w:numPr>
        <w:spacing w:line="225" w:lineRule="auto"/>
        <w:ind w:hanging="270"/>
        <w:contextualSpacing/>
        <w:rPr>
          <w:szCs w:val="24"/>
        </w:rPr>
      </w:pPr>
      <w:r w:rsidRPr="007F4B37">
        <w:rPr>
          <w:szCs w:val="24"/>
        </w:rPr>
        <w:t>Portfolios</w:t>
      </w:r>
    </w:p>
    <w:p w:rsidR="007F4B37" w:rsidRPr="007F4B37" w:rsidRDefault="007F4B37" w:rsidP="007F7D5A">
      <w:pPr>
        <w:numPr>
          <w:ilvl w:val="0"/>
          <w:numId w:val="31"/>
        </w:numPr>
        <w:spacing w:line="225" w:lineRule="auto"/>
        <w:ind w:hanging="270"/>
        <w:contextualSpacing/>
        <w:rPr>
          <w:szCs w:val="24"/>
        </w:rPr>
      </w:pPr>
      <w:r w:rsidRPr="007F4B37">
        <w:rPr>
          <w:szCs w:val="24"/>
        </w:rPr>
        <w:t>Invoices</w:t>
      </w:r>
    </w:p>
    <w:p w:rsidR="007F4B37" w:rsidRPr="007F4B37" w:rsidRDefault="007F4B37" w:rsidP="007F7D5A">
      <w:pPr>
        <w:numPr>
          <w:ilvl w:val="0"/>
          <w:numId w:val="31"/>
        </w:numPr>
        <w:spacing w:line="225" w:lineRule="auto"/>
        <w:ind w:hanging="270"/>
        <w:contextualSpacing/>
        <w:rPr>
          <w:szCs w:val="24"/>
        </w:rPr>
      </w:pPr>
      <w:r w:rsidRPr="007F4B37">
        <w:rPr>
          <w:szCs w:val="24"/>
        </w:rPr>
        <w:t>Teacher Speak</w:t>
      </w:r>
    </w:p>
    <w:p w:rsidR="007F4B37" w:rsidRDefault="007F4B37" w:rsidP="007F7D5A">
      <w:pPr>
        <w:numPr>
          <w:ilvl w:val="0"/>
          <w:numId w:val="31"/>
        </w:numPr>
        <w:spacing w:line="225" w:lineRule="auto"/>
        <w:ind w:hanging="270"/>
        <w:contextualSpacing/>
        <w:rPr>
          <w:szCs w:val="24"/>
        </w:rPr>
      </w:pPr>
      <w:r w:rsidRPr="007F4B37">
        <w:rPr>
          <w:szCs w:val="24"/>
        </w:rPr>
        <w:t>Administrator Speak</w:t>
      </w:r>
    </w:p>
    <w:p w:rsidR="00E0787F" w:rsidRDefault="00E0787F" w:rsidP="00E0787F">
      <w:pPr>
        <w:spacing w:line="225" w:lineRule="auto"/>
        <w:contextualSpacing/>
        <w:rPr>
          <w:szCs w:val="24"/>
        </w:rPr>
      </w:pPr>
    </w:p>
    <w:p w:rsidR="00E0787F" w:rsidRPr="007F4B37" w:rsidRDefault="00E0787F" w:rsidP="00E0787F">
      <w:pPr>
        <w:spacing w:line="225" w:lineRule="auto"/>
        <w:ind w:firstLine="450"/>
        <w:contextualSpacing/>
        <w:rPr>
          <w:szCs w:val="24"/>
        </w:rPr>
      </w:pPr>
      <w:r>
        <w:rPr>
          <w:szCs w:val="24"/>
        </w:rPr>
        <w:t xml:space="preserve">An alternate strategies leadership rubric is being developed that will have to be submitted to CDE annually to show compliance. </w:t>
      </w:r>
    </w:p>
    <w:p w:rsidR="000C4838" w:rsidRDefault="000C4838" w:rsidP="000C4838">
      <w:pPr>
        <w:pStyle w:val="ListParagraph"/>
        <w:numPr>
          <w:ilvl w:val="0"/>
          <w:numId w:val="24"/>
        </w:numPr>
        <w:spacing w:line="225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B160E" w:rsidRPr="0016777B" w:rsidRDefault="00B320CB" w:rsidP="00DB160E">
      <w:pPr>
        <w:rPr>
          <w:sz w:val="22"/>
        </w:rPr>
      </w:pPr>
      <w:r w:rsidRPr="00B320CB">
        <w:rPr>
          <w:b/>
          <w:sz w:val="32"/>
          <w:szCs w:val="32"/>
        </w:rPr>
        <w:lastRenderedPageBreak/>
        <w:t xml:space="preserve">Sample </w:t>
      </w:r>
      <w:r w:rsidR="00DB160E" w:rsidRPr="00DB160E">
        <w:rPr>
          <w:b/>
          <w:sz w:val="32"/>
          <w:szCs w:val="32"/>
        </w:rPr>
        <w:t>Leadership Themes by Course</w:t>
      </w:r>
    </w:p>
    <w:p w:rsidR="00DB160E" w:rsidRPr="00DB160E" w:rsidRDefault="00DB160E" w:rsidP="00DB160E">
      <w:pPr>
        <w:rPr>
          <w:b/>
          <w:sz w:val="36"/>
          <w:szCs w:val="24"/>
        </w:rPr>
      </w:pPr>
    </w:p>
    <w:p w:rsidR="00DB160E" w:rsidRPr="00DB160E" w:rsidRDefault="00DB160E" w:rsidP="00DB160E">
      <w:pPr>
        <w:rPr>
          <w:rFonts w:cs="Arial"/>
          <w:b/>
          <w:sz w:val="28"/>
          <w:szCs w:val="24"/>
        </w:rPr>
        <w:sectPr w:rsidR="00DB160E" w:rsidRPr="00DB160E" w:rsidSect="0023647A">
          <w:type w:val="continuous"/>
          <w:pgSz w:w="15840" w:h="12240" w:orient="landscape"/>
          <w:pgMar w:top="1440" w:right="1440" w:bottom="1440" w:left="1440" w:header="720" w:footer="432" w:gutter="0"/>
          <w:cols w:space="720"/>
          <w:docGrid w:linePitch="360"/>
        </w:sectPr>
      </w:pPr>
    </w:p>
    <w:p w:rsidR="00DB160E" w:rsidRPr="00D82AB0" w:rsidRDefault="00DB160E" w:rsidP="00DB160E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131313"/>
          <w:szCs w:val="24"/>
        </w:rPr>
      </w:pPr>
      <w:r w:rsidRPr="00D82AB0">
        <w:rPr>
          <w:rFonts w:cs="Helvetica Neue"/>
          <w:b/>
          <w:bCs/>
          <w:color w:val="131313"/>
          <w:szCs w:val="24"/>
        </w:rPr>
        <w:t>Introduction Course</w:t>
      </w:r>
      <w:r w:rsidR="00D64EEF" w:rsidRPr="00D82AB0">
        <w:rPr>
          <w:rFonts w:cs="Helvetica Neue"/>
          <w:b/>
          <w:bCs/>
          <w:color w:val="131313"/>
          <w:szCs w:val="24"/>
        </w:rPr>
        <w:t xml:space="preserve"> Leadership Theme: “Getting Things Done”</w:t>
      </w:r>
    </w:p>
    <w:p w:rsidR="00DB160E" w:rsidRPr="00D82AB0" w:rsidRDefault="00DB160E" w:rsidP="00DB160E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cs="Helvetica Neue"/>
          <w:color w:val="131313"/>
          <w:szCs w:val="24"/>
        </w:rPr>
      </w:pPr>
      <w:r w:rsidRPr="00D82AB0">
        <w:rPr>
          <w:rFonts w:cs="Helvetica Neue"/>
          <w:color w:val="131313"/>
          <w:szCs w:val="24"/>
        </w:rPr>
        <w:t xml:space="preserve">Learn and use teamwork, communication, organizational, and decision-making skills. </w:t>
      </w:r>
    </w:p>
    <w:p w:rsidR="00DB160E" w:rsidRPr="00D82AB0" w:rsidRDefault="00DB160E" w:rsidP="00DB160E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cs="Helvetica Neue"/>
          <w:color w:val="131313"/>
          <w:szCs w:val="24"/>
        </w:rPr>
      </w:pPr>
      <w:r w:rsidRPr="00D82AB0">
        <w:rPr>
          <w:rFonts w:cs="Helvetica Neue"/>
          <w:color w:val="131313"/>
          <w:szCs w:val="24"/>
        </w:rPr>
        <w:t xml:space="preserve">Provide activities and projects that promote global thinking and positive personal interaction. Making a difference in the world today – at all levels. </w:t>
      </w:r>
    </w:p>
    <w:p w:rsidR="00DB160E" w:rsidRPr="00D82AB0" w:rsidRDefault="00DB160E" w:rsidP="00DB160E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cs="Helvetica Neue"/>
          <w:color w:val="131313"/>
          <w:szCs w:val="24"/>
        </w:rPr>
      </w:pPr>
      <w:r w:rsidRPr="00D82AB0">
        <w:rPr>
          <w:rFonts w:cs="Helvetica Neue"/>
          <w:color w:val="131313"/>
          <w:szCs w:val="24"/>
        </w:rPr>
        <w:t>Helping students become responsible, positive citizens.</w:t>
      </w:r>
    </w:p>
    <w:p w:rsidR="00DB160E" w:rsidRPr="00D82AB0" w:rsidRDefault="00DB160E" w:rsidP="00DB160E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cs="Helvetica Neue"/>
          <w:color w:val="131313"/>
          <w:szCs w:val="24"/>
        </w:rPr>
      </w:pPr>
      <w:r w:rsidRPr="00D82AB0">
        <w:rPr>
          <w:rFonts w:cs="Helvetica Neue"/>
          <w:color w:val="131313"/>
          <w:szCs w:val="24"/>
        </w:rPr>
        <w:t>Read the book Seven Habits of Effective Teens and use the tools in the book to set goals and manage their time.</w:t>
      </w:r>
    </w:p>
    <w:p w:rsidR="00DB160E" w:rsidRPr="00D82AB0" w:rsidRDefault="00DB160E" w:rsidP="00DB160E">
      <w:pPr>
        <w:widowControl w:val="0"/>
        <w:autoSpaceDE w:val="0"/>
        <w:autoSpaceDN w:val="0"/>
        <w:adjustRightInd w:val="0"/>
        <w:rPr>
          <w:rFonts w:cs="Helvetica Neue"/>
          <w:color w:val="131313"/>
          <w:szCs w:val="24"/>
        </w:rPr>
      </w:pPr>
    </w:p>
    <w:p w:rsidR="00DB160E" w:rsidRPr="00D82AB0" w:rsidRDefault="00DB160E" w:rsidP="00DB160E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131313"/>
          <w:szCs w:val="24"/>
        </w:rPr>
      </w:pPr>
      <w:r w:rsidRPr="00D82AB0">
        <w:rPr>
          <w:rFonts w:cs="Helvetica Neue"/>
          <w:color w:val="131313"/>
          <w:szCs w:val="24"/>
        </w:rPr>
        <w:t xml:space="preserve"> </w:t>
      </w:r>
      <w:r w:rsidRPr="00D82AB0">
        <w:rPr>
          <w:rFonts w:cs="Helvetica Neue"/>
          <w:b/>
          <w:bCs/>
          <w:color w:val="131313"/>
          <w:szCs w:val="24"/>
        </w:rPr>
        <w:t>Concentrator Course</w:t>
      </w:r>
      <w:r w:rsidR="00D64EEF" w:rsidRPr="00D82AB0">
        <w:rPr>
          <w:rFonts w:cs="Helvetica Neue"/>
          <w:b/>
          <w:bCs/>
          <w:color w:val="131313"/>
          <w:szCs w:val="24"/>
        </w:rPr>
        <w:t xml:space="preserve"> Leadership Theme: “Get Involved”</w:t>
      </w:r>
    </w:p>
    <w:p w:rsidR="00DB160E" w:rsidRPr="00D82AB0" w:rsidRDefault="00DB160E" w:rsidP="00DB160E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cs="Helvetica Neue"/>
          <w:color w:val="131313"/>
          <w:szCs w:val="24"/>
        </w:rPr>
      </w:pPr>
      <w:r w:rsidRPr="00D82AB0">
        <w:rPr>
          <w:rFonts w:cs="Helvetica Neue"/>
          <w:color w:val="131313"/>
          <w:szCs w:val="24"/>
        </w:rPr>
        <w:t xml:space="preserve">Providing opportunities for students to use their collective strengths and talents towards making their school a more spirited and energetic place. </w:t>
      </w:r>
    </w:p>
    <w:p w:rsidR="00DB160E" w:rsidRPr="00D82AB0" w:rsidRDefault="00DB160E" w:rsidP="00DB160E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cs="Helvetica Neue"/>
          <w:color w:val="131313"/>
          <w:szCs w:val="24"/>
        </w:rPr>
      </w:pPr>
      <w:r w:rsidRPr="00D82AB0">
        <w:rPr>
          <w:rFonts w:cs="Helvetica Neue"/>
          <w:color w:val="131313"/>
          <w:szCs w:val="24"/>
        </w:rPr>
        <w:t>Students will learn about themselves, classmates, staff while create lasting memories by becoming involved with activities.</w:t>
      </w:r>
    </w:p>
    <w:p w:rsidR="00DB160E" w:rsidRPr="00D82AB0" w:rsidRDefault="00DB160E" w:rsidP="00DB160E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cs="Helvetica Neue"/>
          <w:color w:val="131313"/>
          <w:szCs w:val="24"/>
        </w:rPr>
      </w:pPr>
      <w:r w:rsidRPr="00D82AB0">
        <w:rPr>
          <w:rFonts w:cs="Helvetica Neue"/>
          <w:color w:val="131313"/>
          <w:szCs w:val="24"/>
        </w:rPr>
        <w:t xml:space="preserve">Focus is on the development of strong communication skills, integrating all modes of expression: reading, writing, and speaking. </w:t>
      </w:r>
    </w:p>
    <w:p w:rsidR="00DB160E" w:rsidRPr="00D82AB0" w:rsidRDefault="00DB160E" w:rsidP="00DB160E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cs="Helvetica Neue"/>
          <w:color w:val="131313"/>
          <w:szCs w:val="24"/>
        </w:rPr>
      </w:pPr>
      <w:r w:rsidRPr="00D82AB0">
        <w:rPr>
          <w:rFonts w:cs="Helvetica Neue"/>
          <w:color w:val="131313"/>
          <w:szCs w:val="24"/>
        </w:rPr>
        <w:t>Key Projects: 1) Involvement in two major projects, two term projects, and service hours. 2) Small written assignments, reflections, or homework sheets.</w:t>
      </w:r>
    </w:p>
    <w:p w:rsidR="00DB160E" w:rsidRPr="00D82AB0" w:rsidRDefault="00DB160E" w:rsidP="00DB160E">
      <w:pPr>
        <w:widowControl w:val="0"/>
        <w:autoSpaceDE w:val="0"/>
        <w:autoSpaceDN w:val="0"/>
        <w:adjustRightInd w:val="0"/>
        <w:rPr>
          <w:rFonts w:cs="Helvetica Neue"/>
          <w:b/>
          <w:color w:val="131313"/>
          <w:szCs w:val="24"/>
        </w:rPr>
      </w:pPr>
    </w:p>
    <w:p w:rsidR="00DB160E" w:rsidRPr="00D82AB0" w:rsidRDefault="00DB160E" w:rsidP="00DB160E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131313"/>
          <w:szCs w:val="24"/>
        </w:rPr>
      </w:pPr>
      <w:r w:rsidRPr="00D82AB0">
        <w:rPr>
          <w:rFonts w:cs="Helvetica Neue"/>
          <w:b/>
          <w:bCs/>
          <w:color w:val="131313"/>
          <w:szCs w:val="24"/>
        </w:rPr>
        <w:t>Capstone Course</w:t>
      </w:r>
      <w:r w:rsidR="00D64EEF" w:rsidRPr="00D82AB0">
        <w:rPr>
          <w:rFonts w:cs="Helvetica Neue"/>
          <w:b/>
          <w:bCs/>
          <w:color w:val="131313"/>
          <w:szCs w:val="24"/>
        </w:rPr>
        <w:t xml:space="preserve"> Leadership Theme: “Lead By Example”</w:t>
      </w:r>
    </w:p>
    <w:p w:rsidR="00DB160E" w:rsidRPr="00D82AB0" w:rsidRDefault="00DB160E" w:rsidP="00DB160E">
      <w:pPr>
        <w:numPr>
          <w:ilvl w:val="0"/>
          <w:numId w:val="15"/>
        </w:numPr>
        <w:contextualSpacing/>
        <w:rPr>
          <w:rFonts w:cs="Helvetica Neue"/>
          <w:color w:val="131313"/>
          <w:szCs w:val="24"/>
        </w:rPr>
      </w:pPr>
      <w:r w:rsidRPr="00D82AB0">
        <w:rPr>
          <w:rFonts w:cs="Helvetica Neue"/>
          <w:color w:val="131313"/>
          <w:szCs w:val="24"/>
        </w:rPr>
        <w:t xml:space="preserve">Provide opportunities to develop leadership skills through a variety of in-school and out-of-school- experiences. </w:t>
      </w:r>
    </w:p>
    <w:p w:rsidR="00DB160E" w:rsidRPr="00D82AB0" w:rsidRDefault="00D82AB0" w:rsidP="00DB160E">
      <w:pPr>
        <w:numPr>
          <w:ilvl w:val="0"/>
          <w:numId w:val="15"/>
        </w:numPr>
        <w:contextualSpacing/>
        <w:rPr>
          <w:rFonts w:cs="Helvetica Neue"/>
          <w:color w:val="131313"/>
          <w:szCs w:val="24"/>
        </w:rPr>
      </w:pPr>
      <w:r>
        <w:rPr>
          <w:szCs w:val="24"/>
        </w:rPr>
        <w:t>D</w:t>
      </w:r>
      <w:r w:rsidR="00DB160E" w:rsidRPr="00D82AB0">
        <w:rPr>
          <w:szCs w:val="24"/>
        </w:rPr>
        <w:t>evelop a positive attitude for leadership roles.</w:t>
      </w:r>
    </w:p>
    <w:p w:rsidR="00DB160E" w:rsidRPr="00D82AB0" w:rsidRDefault="00DB160E" w:rsidP="00DB160E">
      <w:pPr>
        <w:numPr>
          <w:ilvl w:val="0"/>
          <w:numId w:val="15"/>
        </w:numPr>
        <w:contextualSpacing/>
        <w:rPr>
          <w:rFonts w:cs="Helvetica Neue"/>
          <w:color w:val="131313"/>
          <w:szCs w:val="24"/>
        </w:rPr>
      </w:pPr>
      <w:r w:rsidRPr="00D82AB0">
        <w:rPr>
          <w:szCs w:val="24"/>
        </w:rPr>
        <w:t xml:space="preserve">Be given opportunities to develop individual and co-operative leadership skills in school and community environments. </w:t>
      </w:r>
    </w:p>
    <w:p w:rsidR="00DB160E" w:rsidRPr="00D82AB0" w:rsidRDefault="00D82AB0" w:rsidP="00DB160E">
      <w:pPr>
        <w:numPr>
          <w:ilvl w:val="0"/>
          <w:numId w:val="15"/>
        </w:numPr>
        <w:contextualSpacing/>
        <w:rPr>
          <w:rFonts w:cs="Helvetica Neue"/>
          <w:color w:val="131313"/>
          <w:szCs w:val="24"/>
        </w:rPr>
      </w:pPr>
      <w:r>
        <w:rPr>
          <w:szCs w:val="24"/>
        </w:rPr>
        <w:t>Learn to plan, organize,</w:t>
      </w:r>
      <w:r w:rsidR="00DB160E" w:rsidRPr="00D82AB0">
        <w:rPr>
          <w:szCs w:val="24"/>
        </w:rPr>
        <w:t xml:space="preserve"> implement meetings, school programs, special events, and community services with increasing autonomy and leadership. </w:t>
      </w:r>
    </w:p>
    <w:p w:rsidR="00DB160E" w:rsidRPr="00D82AB0" w:rsidRDefault="00DB160E" w:rsidP="00D82AB0">
      <w:pPr>
        <w:numPr>
          <w:ilvl w:val="0"/>
          <w:numId w:val="15"/>
        </w:numPr>
        <w:ind w:left="360" w:firstLine="0"/>
        <w:contextualSpacing/>
        <w:rPr>
          <w:rFonts w:cs="Helvetica Neue"/>
          <w:color w:val="131313"/>
          <w:szCs w:val="24"/>
        </w:rPr>
      </w:pPr>
      <w:r w:rsidRPr="00D82AB0">
        <w:rPr>
          <w:szCs w:val="24"/>
        </w:rPr>
        <w:t>Mentor students in tutoring, planning, organizing, and leadership.</w:t>
      </w:r>
    </w:p>
    <w:p w:rsidR="00DB160E" w:rsidRPr="00D82AB0" w:rsidRDefault="00D82AB0" w:rsidP="00DB160E">
      <w:pPr>
        <w:numPr>
          <w:ilvl w:val="0"/>
          <w:numId w:val="15"/>
        </w:numPr>
        <w:contextualSpacing/>
        <w:rPr>
          <w:rFonts w:cs="Helvetica Neue"/>
          <w:color w:val="131313"/>
          <w:szCs w:val="24"/>
        </w:rPr>
      </w:pPr>
      <w:r>
        <w:rPr>
          <w:szCs w:val="24"/>
        </w:rPr>
        <w:t xml:space="preserve">Supervise, </w:t>
      </w:r>
      <w:r w:rsidR="00DB160E" w:rsidRPr="00D82AB0">
        <w:rPr>
          <w:szCs w:val="24"/>
        </w:rPr>
        <w:t xml:space="preserve">organizing and running of events in the school and community  </w:t>
      </w:r>
    </w:p>
    <w:p w:rsidR="00DB160E" w:rsidRPr="00D82AB0" w:rsidRDefault="00DB160E" w:rsidP="00DB160E">
      <w:pPr>
        <w:numPr>
          <w:ilvl w:val="0"/>
          <w:numId w:val="15"/>
        </w:numPr>
        <w:contextualSpacing/>
        <w:rPr>
          <w:rFonts w:cs="Helvetica Neue"/>
          <w:color w:val="131313"/>
          <w:szCs w:val="24"/>
        </w:rPr>
      </w:pPr>
      <w:r w:rsidRPr="00D82AB0">
        <w:rPr>
          <w:szCs w:val="24"/>
        </w:rPr>
        <w:t>Fundraising and overseeing the class budget.</w:t>
      </w:r>
    </w:p>
    <w:p w:rsidR="00DB160E" w:rsidRPr="00D82AB0" w:rsidRDefault="00DB160E" w:rsidP="00DB160E">
      <w:pPr>
        <w:numPr>
          <w:ilvl w:val="0"/>
          <w:numId w:val="15"/>
        </w:numPr>
        <w:contextualSpacing/>
        <w:rPr>
          <w:rFonts w:cs="Helvetica Neue"/>
          <w:color w:val="131313"/>
          <w:szCs w:val="24"/>
        </w:rPr>
      </w:pPr>
      <w:r w:rsidRPr="00D82AB0">
        <w:rPr>
          <w:szCs w:val="24"/>
        </w:rPr>
        <w:t xml:space="preserve">Learn about various leadership models and styles. </w:t>
      </w:r>
    </w:p>
    <w:p w:rsidR="00DB160E" w:rsidRPr="00D82AB0" w:rsidRDefault="00DB160E" w:rsidP="00DB160E">
      <w:pPr>
        <w:numPr>
          <w:ilvl w:val="0"/>
          <w:numId w:val="15"/>
        </w:numPr>
        <w:contextualSpacing/>
        <w:rPr>
          <w:rFonts w:cs="Helvetica Neue"/>
          <w:color w:val="131313"/>
          <w:szCs w:val="24"/>
        </w:rPr>
      </w:pPr>
      <w:r w:rsidRPr="00D82AB0">
        <w:rPr>
          <w:szCs w:val="24"/>
        </w:rPr>
        <w:t>Goal setting/time management.</w:t>
      </w:r>
    </w:p>
    <w:p w:rsidR="00DB160E" w:rsidRPr="00D82AB0" w:rsidRDefault="00D82AB0" w:rsidP="00FA36AD">
      <w:pPr>
        <w:numPr>
          <w:ilvl w:val="0"/>
          <w:numId w:val="15"/>
        </w:numPr>
        <w:contextualSpacing/>
        <w:rPr>
          <w:szCs w:val="24"/>
        </w:rPr>
      </w:pPr>
      <w:r w:rsidRPr="00D82AB0">
        <w:rPr>
          <w:szCs w:val="24"/>
        </w:rPr>
        <w:t>Organization, communication skills, p</w:t>
      </w:r>
      <w:r w:rsidR="00DB160E" w:rsidRPr="00D82AB0">
        <w:rPr>
          <w:szCs w:val="24"/>
        </w:rPr>
        <w:t>roblem solving and conflict resolution.</w:t>
      </w:r>
      <w:r w:rsidR="00DB160E" w:rsidRPr="00D82AB0">
        <w:rPr>
          <w:szCs w:val="24"/>
        </w:rPr>
        <w:br w:type="page"/>
      </w:r>
    </w:p>
    <w:p w:rsidR="0016777B" w:rsidRPr="00D82AB0" w:rsidRDefault="0016777B" w:rsidP="00D82AB0">
      <w:pPr>
        <w:jc w:val="center"/>
        <w:rPr>
          <w:b/>
          <w:sz w:val="28"/>
          <w:szCs w:val="28"/>
        </w:rPr>
      </w:pPr>
      <w:r w:rsidRPr="00D82AB0">
        <w:rPr>
          <w:b/>
          <w:sz w:val="28"/>
          <w:szCs w:val="28"/>
        </w:rPr>
        <w:lastRenderedPageBreak/>
        <w:t>Real World Example:</w:t>
      </w:r>
    </w:p>
    <w:p w:rsidR="0016777B" w:rsidRPr="00D82AB0" w:rsidRDefault="0016777B" w:rsidP="00D82AB0">
      <w:pPr>
        <w:jc w:val="center"/>
        <w:rPr>
          <w:b/>
          <w:sz w:val="28"/>
          <w:szCs w:val="28"/>
        </w:rPr>
      </w:pPr>
      <w:r w:rsidRPr="00D82AB0">
        <w:rPr>
          <w:b/>
          <w:sz w:val="28"/>
          <w:szCs w:val="28"/>
        </w:rPr>
        <w:t xml:space="preserve">American Cancer Society - Relay </w:t>
      </w:r>
      <w:r w:rsidR="00013092" w:rsidRPr="00D82AB0">
        <w:rPr>
          <w:b/>
          <w:sz w:val="28"/>
          <w:szCs w:val="28"/>
        </w:rPr>
        <w:t>for</w:t>
      </w:r>
      <w:r w:rsidRPr="00D82AB0">
        <w:rPr>
          <w:b/>
          <w:sz w:val="28"/>
          <w:szCs w:val="28"/>
        </w:rPr>
        <w:t xml:space="preserve"> Life</w:t>
      </w:r>
    </w:p>
    <w:p w:rsidR="0016777B" w:rsidRPr="00D82AB0" w:rsidRDefault="0016777B" w:rsidP="00D82AB0">
      <w:pPr>
        <w:jc w:val="center"/>
        <w:rPr>
          <w:b/>
          <w:sz w:val="28"/>
          <w:szCs w:val="28"/>
        </w:rPr>
      </w:pPr>
      <w:r w:rsidRPr="00D82AB0">
        <w:rPr>
          <w:b/>
          <w:sz w:val="28"/>
          <w:szCs w:val="28"/>
        </w:rPr>
        <w:t>Cordova High School Public Safety Academy</w:t>
      </w:r>
    </w:p>
    <w:p w:rsidR="0016777B" w:rsidRDefault="0016777B">
      <w:pPr>
        <w:rPr>
          <w:b/>
          <w:sz w:val="32"/>
          <w:szCs w:val="32"/>
        </w:rPr>
      </w:pPr>
    </w:p>
    <w:p w:rsidR="0016777B" w:rsidRPr="00D82AB0" w:rsidRDefault="0016777B">
      <w:pPr>
        <w:rPr>
          <w:szCs w:val="24"/>
        </w:rPr>
      </w:pPr>
      <w:r w:rsidRPr="00D82AB0">
        <w:rPr>
          <w:szCs w:val="24"/>
        </w:rPr>
        <w:t xml:space="preserve">This was an annual event for the Public Safety Academy students. Each year the students took on different levels of leadership. Below is a breakdown </w:t>
      </w:r>
      <w:r w:rsidR="00141A7E" w:rsidRPr="00D82AB0">
        <w:rPr>
          <w:szCs w:val="24"/>
        </w:rPr>
        <w:t>how leadership was developed at each grade level.</w:t>
      </w:r>
    </w:p>
    <w:p w:rsidR="00141A7E" w:rsidRPr="00D82AB0" w:rsidRDefault="00141A7E">
      <w:pPr>
        <w:rPr>
          <w:szCs w:val="24"/>
        </w:rPr>
      </w:pPr>
    </w:p>
    <w:p w:rsidR="00141A7E" w:rsidRPr="00D82AB0" w:rsidRDefault="00141A7E">
      <w:pPr>
        <w:rPr>
          <w:b/>
          <w:szCs w:val="24"/>
        </w:rPr>
      </w:pPr>
      <w:r w:rsidRPr="00D82AB0">
        <w:rPr>
          <w:b/>
          <w:szCs w:val="24"/>
        </w:rPr>
        <w:t>Introductory Level: Getting Things Done</w:t>
      </w:r>
    </w:p>
    <w:p w:rsidR="00141A7E" w:rsidRPr="00D82AB0" w:rsidRDefault="00141A7E" w:rsidP="00141A7E">
      <w:pPr>
        <w:pStyle w:val="ListParagraph"/>
        <w:numPr>
          <w:ilvl w:val="0"/>
          <w:numId w:val="21"/>
        </w:numPr>
        <w:rPr>
          <w:szCs w:val="24"/>
        </w:rPr>
      </w:pPr>
      <w:r w:rsidRPr="00D82AB0">
        <w:rPr>
          <w:szCs w:val="24"/>
        </w:rPr>
        <w:t>Attend presentation on the purpose of ACS – Relay for Life</w:t>
      </w:r>
    </w:p>
    <w:p w:rsidR="00141A7E" w:rsidRPr="00D82AB0" w:rsidRDefault="00141A7E" w:rsidP="00141A7E">
      <w:pPr>
        <w:pStyle w:val="ListParagraph"/>
        <w:numPr>
          <w:ilvl w:val="0"/>
          <w:numId w:val="21"/>
        </w:numPr>
        <w:rPr>
          <w:szCs w:val="24"/>
        </w:rPr>
      </w:pPr>
      <w:r w:rsidRPr="00D82AB0">
        <w:rPr>
          <w:szCs w:val="24"/>
        </w:rPr>
        <w:t>Sign up for logistic tasks to assist with including physically setting up the event, assist with maintaining clean site, refill water stations, walking the track as a team</w:t>
      </w:r>
      <w:r w:rsidR="00DF73B2">
        <w:rPr>
          <w:szCs w:val="24"/>
        </w:rPr>
        <w:t xml:space="preserve"> member, tearing down the event</w:t>
      </w:r>
    </w:p>
    <w:p w:rsidR="00141A7E" w:rsidRPr="00D82AB0" w:rsidRDefault="00141A7E" w:rsidP="00141A7E">
      <w:pPr>
        <w:pStyle w:val="ListParagraph"/>
        <w:numPr>
          <w:ilvl w:val="0"/>
          <w:numId w:val="21"/>
        </w:numPr>
        <w:rPr>
          <w:szCs w:val="24"/>
        </w:rPr>
      </w:pPr>
      <w:r w:rsidRPr="00D82AB0">
        <w:rPr>
          <w:szCs w:val="24"/>
        </w:rPr>
        <w:t xml:space="preserve">Team leaders assigned </w:t>
      </w:r>
      <w:r w:rsidR="00DF73B2">
        <w:rPr>
          <w:szCs w:val="24"/>
        </w:rPr>
        <w:t>for each shift during the event</w:t>
      </w:r>
      <w:r w:rsidRPr="00D82AB0">
        <w:rPr>
          <w:szCs w:val="24"/>
        </w:rPr>
        <w:t xml:space="preserve"> </w:t>
      </w:r>
    </w:p>
    <w:p w:rsidR="00141A7E" w:rsidRPr="00D82AB0" w:rsidRDefault="00141A7E" w:rsidP="00141A7E">
      <w:pPr>
        <w:pStyle w:val="ListParagraph"/>
        <w:numPr>
          <w:ilvl w:val="0"/>
          <w:numId w:val="21"/>
        </w:numPr>
        <w:rPr>
          <w:szCs w:val="24"/>
        </w:rPr>
      </w:pPr>
      <w:r w:rsidRPr="00D82AB0">
        <w:rPr>
          <w:szCs w:val="24"/>
        </w:rPr>
        <w:t>Partici</w:t>
      </w:r>
      <w:r w:rsidR="00DF73B2">
        <w:rPr>
          <w:szCs w:val="24"/>
        </w:rPr>
        <w:t>pate in team fundraising events</w:t>
      </w:r>
      <w:r w:rsidRPr="00D82AB0">
        <w:rPr>
          <w:szCs w:val="24"/>
        </w:rPr>
        <w:t xml:space="preserve"> </w:t>
      </w:r>
    </w:p>
    <w:p w:rsidR="00141A7E" w:rsidRPr="00D82AB0" w:rsidRDefault="00141A7E" w:rsidP="00141A7E">
      <w:pPr>
        <w:rPr>
          <w:szCs w:val="24"/>
        </w:rPr>
      </w:pPr>
    </w:p>
    <w:p w:rsidR="00141A7E" w:rsidRPr="00D82AB0" w:rsidRDefault="00141A7E" w:rsidP="00141A7E">
      <w:pPr>
        <w:rPr>
          <w:b/>
          <w:szCs w:val="24"/>
        </w:rPr>
      </w:pPr>
      <w:r w:rsidRPr="00D82AB0">
        <w:rPr>
          <w:b/>
          <w:szCs w:val="24"/>
        </w:rPr>
        <w:t>Concentrator Level: Getting Involved</w:t>
      </w:r>
    </w:p>
    <w:p w:rsidR="00141A7E" w:rsidRPr="00D82AB0" w:rsidRDefault="00141A7E" w:rsidP="00141A7E">
      <w:pPr>
        <w:pStyle w:val="ListParagraph"/>
        <w:numPr>
          <w:ilvl w:val="0"/>
          <w:numId w:val="21"/>
        </w:numPr>
        <w:rPr>
          <w:szCs w:val="24"/>
        </w:rPr>
      </w:pPr>
      <w:r w:rsidRPr="00D82AB0">
        <w:rPr>
          <w:szCs w:val="24"/>
        </w:rPr>
        <w:t>Assist with presentation on the purpose of ACS – Relay for Life</w:t>
      </w:r>
    </w:p>
    <w:p w:rsidR="00141A7E" w:rsidRPr="00D82AB0" w:rsidRDefault="00141A7E" w:rsidP="00141A7E">
      <w:pPr>
        <w:pStyle w:val="ListParagraph"/>
        <w:numPr>
          <w:ilvl w:val="0"/>
          <w:numId w:val="21"/>
        </w:numPr>
        <w:rPr>
          <w:szCs w:val="24"/>
        </w:rPr>
      </w:pPr>
      <w:r w:rsidRPr="00D82AB0">
        <w:rPr>
          <w:szCs w:val="24"/>
        </w:rPr>
        <w:t>Sign up to work at Relay Event booths such as Luminaire Sales, Sur</w:t>
      </w:r>
      <w:r w:rsidR="00DF73B2">
        <w:rPr>
          <w:szCs w:val="24"/>
        </w:rPr>
        <w:t>vivor Tent, Registration</w:t>
      </w:r>
    </w:p>
    <w:p w:rsidR="00141A7E" w:rsidRPr="00D82AB0" w:rsidRDefault="00141A7E" w:rsidP="00141A7E">
      <w:pPr>
        <w:pStyle w:val="ListParagraph"/>
        <w:numPr>
          <w:ilvl w:val="0"/>
          <w:numId w:val="21"/>
        </w:numPr>
        <w:rPr>
          <w:szCs w:val="24"/>
        </w:rPr>
      </w:pPr>
      <w:r w:rsidRPr="00D82AB0">
        <w:rPr>
          <w:szCs w:val="24"/>
        </w:rPr>
        <w:t>Create a theme lap for the event including budget for supplies</w:t>
      </w:r>
    </w:p>
    <w:p w:rsidR="00141A7E" w:rsidRPr="00D82AB0" w:rsidRDefault="00141A7E" w:rsidP="00141A7E">
      <w:pPr>
        <w:pStyle w:val="ListParagraph"/>
        <w:numPr>
          <w:ilvl w:val="0"/>
          <w:numId w:val="21"/>
        </w:numPr>
        <w:rPr>
          <w:szCs w:val="24"/>
        </w:rPr>
      </w:pPr>
      <w:r w:rsidRPr="00D82AB0">
        <w:rPr>
          <w:szCs w:val="24"/>
        </w:rPr>
        <w:t>Walk the track as team members</w:t>
      </w:r>
    </w:p>
    <w:p w:rsidR="00141A7E" w:rsidRPr="00D82AB0" w:rsidRDefault="00141A7E" w:rsidP="00141A7E">
      <w:pPr>
        <w:pStyle w:val="ListParagraph"/>
        <w:numPr>
          <w:ilvl w:val="0"/>
          <w:numId w:val="21"/>
        </w:numPr>
        <w:rPr>
          <w:szCs w:val="24"/>
        </w:rPr>
      </w:pPr>
      <w:r w:rsidRPr="00D82AB0">
        <w:rPr>
          <w:szCs w:val="24"/>
        </w:rPr>
        <w:t xml:space="preserve">Team leaders assigned </w:t>
      </w:r>
      <w:r w:rsidR="00DF73B2">
        <w:rPr>
          <w:szCs w:val="24"/>
        </w:rPr>
        <w:t>for each shift during the event</w:t>
      </w:r>
      <w:r w:rsidRPr="00D82AB0">
        <w:rPr>
          <w:szCs w:val="24"/>
        </w:rPr>
        <w:t xml:space="preserve"> </w:t>
      </w:r>
    </w:p>
    <w:p w:rsidR="00141A7E" w:rsidRPr="00D82AB0" w:rsidRDefault="00141A7E" w:rsidP="00141A7E">
      <w:pPr>
        <w:pStyle w:val="ListParagraph"/>
        <w:numPr>
          <w:ilvl w:val="0"/>
          <w:numId w:val="21"/>
        </w:numPr>
        <w:rPr>
          <w:szCs w:val="24"/>
        </w:rPr>
      </w:pPr>
      <w:r w:rsidRPr="00D82AB0">
        <w:rPr>
          <w:szCs w:val="24"/>
        </w:rPr>
        <w:t>Participate in team fundraising events</w:t>
      </w:r>
    </w:p>
    <w:p w:rsidR="00D82AB0" w:rsidRPr="00D82AB0" w:rsidRDefault="00D82AB0" w:rsidP="00D82AB0">
      <w:pPr>
        <w:rPr>
          <w:szCs w:val="24"/>
        </w:rPr>
      </w:pPr>
    </w:p>
    <w:p w:rsidR="00D82AB0" w:rsidRDefault="00D82AB0" w:rsidP="00D82AB0">
      <w:pPr>
        <w:rPr>
          <w:b/>
          <w:szCs w:val="24"/>
        </w:rPr>
      </w:pPr>
      <w:r w:rsidRPr="00D82AB0">
        <w:rPr>
          <w:b/>
          <w:szCs w:val="24"/>
        </w:rPr>
        <w:t xml:space="preserve">Capstone Level: Lead </w:t>
      </w:r>
      <w:r w:rsidR="00013092" w:rsidRPr="00D82AB0">
        <w:rPr>
          <w:b/>
          <w:szCs w:val="24"/>
        </w:rPr>
        <w:t>by</w:t>
      </w:r>
      <w:r w:rsidRPr="00D82AB0">
        <w:rPr>
          <w:b/>
          <w:szCs w:val="24"/>
        </w:rPr>
        <w:t xml:space="preserve"> Example</w:t>
      </w:r>
    </w:p>
    <w:p w:rsidR="00D82AB0" w:rsidRPr="00013092" w:rsidRDefault="00D82AB0" w:rsidP="00013092">
      <w:pPr>
        <w:pStyle w:val="ListParagraph"/>
        <w:numPr>
          <w:ilvl w:val="0"/>
          <w:numId w:val="22"/>
        </w:numPr>
        <w:rPr>
          <w:szCs w:val="24"/>
        </w:rPr>
      </w:pPr>
      <w:r w:rsidRPr="00013092">
        <w:rPr>
          <w:szCs w:val="24"/>
        </w:rPr>
        <w:t>Develop and present on the purpose of ACS – Relay for Life</w:t>
      </w:r>
    </w:p>
    <w:p w:rsidR="00D82AB0" w:rsidRPr="00013092" w:rsidRDefault="00D82AB0" w:rsidP="00013092">
      <w:pPr>
        <w:pStyle w:val="ListParagraph"/>
        <w:numPr>
          <w:ilvl w:val="0"/>
          <w:numId w:val="22"/>
        </w:numPr>
        <w:rPr>
          <w:szCs w:val="24"/>
        </w:rPr>
      </w:pPr>
      <w:r w:rsidRPr="00013092">
        <w:rPr>
          <w:szCs w:val="24"/>
        </w:rPr>
        <w:t>Create themed team booth including materials list, budget, and time schedule for completion</w:t>
      </w:r>
    </w:p>
    <w:p w:rsidR="00D82AB0" w:rsidRPr="00013092" w:rsidRDefault="00D82AB0" w:rsidP="00013092">
      <w:pPr>
        <w:pStyle w:val="ListParagraph"/>
        <w:numPr>
          <w:ilvl w:val="0"/>
          <w:numId w:val="22"/>
        </w:numPr>
        <w:rPr>
          <w:szCs w:val="24"/>
        </w:rPr>
      </w:pPr>
      <w:r w:rsidRPr="00013092">
        <w:rPr>
          <w:szCs w:val="24"/>
        </w:rPr>
        <w:t>Organize team fundraisers including location, signups for helpers, budget</w:t>
      </w:r>
    </w:p>
    <w:p w:rsidR="00D82AB0" w:rsidRPr="00013092" w:rsidRDefault="00D82AB0" w:rsidP="00013092">
      <w:pPr>
        <w:pStyle w:val="ListParagraph"/>
        <w:numPr>
          <w:ilvl w:val="0"/>
          <w:numId w:val="22"/>
        </w:numPr>
        <w:rPr>
          <w:szCs w:val="24"/>
        </w:rPr>
      </w:pPr>
      <w:r w:rsidRPr="00013092">
        <w:rPr>
          <w:szCs w:val="24"/>
        </w:rPr>
        <w:t>Create Relay event fundraiser or activi</w:t>
      </w:r>
      <w:r w:rsidR="00DF73B2">
        <w:rPr>
          <w:szCs w:val="24"/>
        </w:rPr>
        <w:t>ty for participants</w:t>
      </w:r>
    </w:p>
    <w:p w:rsidR="00D82AB0" w:rsidRPr="00013092" w:rsidRDefault="00D82AB0" w:rsidP="00013092">
      <w:pPr>
        <w:pStyle w:val="ListParagraph"/>
        <w:numPr>
          <w:ilvl w:val="0"/>
          <w:numId w:val="22"/>
        </w:numPr>
        <w:rPr>
          <w:szCs w:val="24"/>
        </w:rPr>
      </w:pPr>
      <w:r w:rsidRPr="00013092">
        <w:rPr>
          <w:szCs w:val="24"/>
        </w:rPr>
        <w:t xml:space="preserve">Research a type of cancer and early detection </w:t>
      </w:r>
    </w:p>
    <w:p w:rsidR="00013092" w:rsidRPr="00013092" w:rsidRDefault="00013092" w:rsidP="00013092">
      <w:pPr>
        <w:pStyle w:val="ListParagraph"/>
        <w:numPr>
          <w:ilvl w:val="0"/>
          <w:numId w:val="22"/>
        </w:numPr>
        <w:rPr>
          <w:szCs w:val="24"/>
        </w:rPr>
      </w:pPr>
      <w:r w:rsidRPr="00013092">
        <w:rPr>
          <w:szCs w:val="24"/>
        </w:rPr>
        <w:t xml:space="preserve">Prepare public information presentation </w:t>
      </w:r>
      <w:r w:rsidR="00DF73B2" w:rsidRPr="00013092">
        <w:rPr>
          <w:szCs w:val="24"/>
        </w:rPr>
        <w:t>i.e.</w:t>
      </w:r>
      <w:r w:rsidRPr="00013092">
        <w:rPr>
          <w:szCs w:val="24"/>
        </w:rPr>
        <w:t xml:space="preserve"> flyer, poster to teach the public about cancer</w:t>
      </w:r>
    </w:p>
    <w:p w:rsidR="00D82AB0" w:rsidRPr="00013092" w:rsidRDefault="00D82AB0" w:rsidP="00013092">
      <w:pPr>
        <w:pStyle w:val="ListParagraph"/>
        <w:numPr>
          <w:ilvl w:val="0"/>
          <w:numId w:val="22"/>
        </w:numPr>
        <w:rPr>
          <w:szCs w:val="24"/>
        </w:rPr>
      </w:pPr>
      <w:r w:rsidRPr="00013092">
        <w:rPr>
          <w:szCs w:val="24"/>
        </w:rPr>
        <w:t>Walk the track as team members</w:t>
      </w:r>
    </w:p>
    <w:p w:rsidR="00013092" w:rsidRPr="00013092" w:rsidRDefault="00013092" w:rsidP="00013092">
      <w:pPr>
        <w:pStyle w:val="ListParagraph"/>
        <w:numPr>
          <w:ilvl w:val="0"/>
          <w:numId w:val="22"/>
        </w:numPr>
        <w:rPr>
          <w:szCs w:val="24"/>
        </w:rPr>
      </w:pPr>
      <w:r w:rsidRPr="00013092">
        <w:rPr>
          <w:szCs w:val="24"/>
        </w:rPr>
        <w:t xml:space="preserve">Organize overnight camping site – Seniors only </w:t>
      </w:r>
    </w:p>
    <w:p w:rsidR="00141A7E" w:rsidRPr="00D82AB0" w:rsidRDefault="00141A7E">
      <w:pPr>
        <w:rPr>
          <w:szCs w:val="24"/>
        </w:rPr>
      </w:pPr>
    </w:p>
    <w:p w:rsidR="0016777B" w:rsidRDefault="0016777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F7D5A" w:rsidRDefault="007F7D5A" w:rsidP="007F7D5A">
      <w:pPr>
        <w:jc w:val="center"/>
        <w:rPr>
          <w:sz w:val="36"/>
          <w:szCs w:val="36"/>
        </w:rPr>
      </w:pPr>
      <w:r w:rsidRPr="007F7D5A">
        <w:rPr>
          <w:sz w:val="36"/>
          <w:szCs w:val="36"/>
        </w:rPr>
        <w:lastRenderedPageBreak/>
        <w:t xml:space="preserve">Alternate Strategy Leadership </w:t>
      </w:r>
    </w:p>
    <w:p w:rsidR="00F117F2" w:rsidRPr="007F7D5A" w:rsidRDefault="007F7D5A" w:rsidP="007F7D5A">
      <w:pPr>
        <w:jc w:val="center"/>
        <w:rPr>
          <w:sz w:val="36"/>
          <w:szCs w:val="36"/>
        </w:rPr>
      </w:pPr>
      <w:r w:rsidRPr="007F7D5A">
        <w:rPr>
          <w:sz w:val="36"/>
          <w:szCs w:val="36"/>
        </w:rPr>
        <w:br/>
        <w:t>Allowable Expenditures with Perkins &amp; CTEIG</w:t>
      </w:r>
    </w:p>
    <w:p w:rsidR="007F7D5A" w:rsidRPr="007F7D5A" w:rsidRDefault="007F7D5A" w:rsidP="007F7D5A">
      <w:pPr>
        <w:jc w:val="center"/>
        <w:rPr>
          <w:rFonts w:asciiTheme="majorHAnsi" w:eastAsiaTheme="majorEastAsia" w:hAnsi="Franklin Gothic Book" w:cstheme="majorBidi"/>
          <w:kern w:val="24"/>
          <w:position w:val="1"/>
          <w:sz w:val="32"/>
          <w:szCs w:val="32"/>
        </w:rPr>
      </w:pPr>
    </w:p>
    <w:p w:rsidR="007F7D5A" w:rsidRPr="007F7D5A" w:rsidRDefault="007F7D5A" w:rsidP="007F7D5A">
      <w:pPr>
        <w:pStyle w:val="ListParagraph"/>
        <w:numPr>
          <w:ilvl w:val="0"/>
          <w:numId w:val="22"/>
        </w:numPr>
        <w:rPr>
          <w:sz w:val="36"/>
          <w:szCs w:val="36"/>
        </w:rPr>
      </w:pPr>
      <w:r w:rsidRPr="007F7D5A">
        <w:rPr>
          <w:sz w:val="36"/>
          <w:szCs w:val="36"/>
        </w:rPr>
        <w:t>Uniforms – Jackets, ties, dress pants, skirts – must remain the property of the school. (no T-shirts or Polos)</w:t>
      </w:r>
    </w:p>
    <w:p w:rsidR="007F7D5A" w:rsidRPr="007F7D5A" w:rsidRDefault="007F7D5A" w:rsidP="007F7D5A">
      <w:pPr>
        <w:pStyle w:val="ListParagraph"/>
        <w:numPr>
          <w:ilvl w:val="0"/>
          <w:numId w:val="22"/>
        </w:numPr>
        <w:rPr>
          <w:sz w:val="36"/>
          <w:szCs w:val="36"/>
        </w:rPr>
      </w:pPr>
      <w:r w:rsidRPr="007F7D5A">
        <w:rPr>
          <w:sz w:val="36"/>
          <w:szCs w:val="36"/>
        </w:rPr>
        <w:t xml:space="preserve">Curriculum  and Supplemental Resource Books </w:t>
      </w:r>
    </w:p>
    <w:p w:rsidR="007F7D5A" w:rsidRPr="007F7D5A" w:rsidRDefault="007F7D5A" w:rsidP="007F7D5A">
      <w:pPr>
        <w:pStyle w:val="ListParagraph"/>
        <w:numPr>
          <w:ilvl w:val="0"/>
          <w:numId w:val="22"/>
        </w:numPr>
        <w:rPr>
          <w:sz w:val="36"/>
          <w:szCs w:val="36"/>
        </w:rPr>
      </w:pPr>
      <w:r w:rsidRPr="007F7D5A">
        <w:rPr>
          <w:sz w:val="36"/>
          <w:szCs w:val="36"/>
        </w:rPr>
        <w:t xml:space="preserve">Materials &amp; Equipment </w:t>
      </w:r>
    </w:p>
    <w:p w:rsidR="007F7D5A" w:rsidRPr="007F7D5A" w:rsidRDefault="007F7D5A" w:rsidP="007F7D5A">
      <w:pPr>
        <w:pStyle w:val="ListParagraph"/>
        <w:numPr>
          <w:ilvl w:val="0"/>
          <w:numId w:val="22"/>
        </w:numPr>
        <w:rPr>
          <w:sz w:val="36"/>
          <w:szCs w:val="36"/>
        </w:rPr>
      </w:pPr>
      <w:r w:rsidRPr="007F7D5A">
        <w:rPr>
          <w:sz w:val="36"/>
          <w:szCs w:val="36"/>
        </w:rPr>
        <w:t>Field Trips, Work Based Learning Events</w:t>
      </w:r>
    </w:p>
    <w:p w:rsidR="007F7D5A" w:rsidRPr="007F7D5A" w:rsidRDefault="007F7D5A" w:rsidP="007F7D5A">
      <w:pPr>
        <w:pStyle w:val="ListParagraph"/>
        <w:numPr>
          <w:ilvl w:val="0"/>
          <w:numId w:val="22"/>
        </w:numPr>
        <w:rPr>
          <w:sz w:val="36"/>
          <w:szCs w:val="36"/>
        </w:rPr>
      </w:pPr>
      <w:r w:rsidRPr="007F7D5A">
        <w:rPr>
          <w:sz w:val="36"/>
          <w:szCs w:val="36"/>
        </w:rPr>
        <w:t>Transportation to Leadership Activities for all students in the course</w:t>
      </w:r>
    </w:p>
    <w:p w:rsidR="007F7D5A" w:rsidRDefault="007F7D5A" w:rsidP="007F7D5A">
      <w:pPr>
        <w:pStyle w:val="ListParagraph"/>
        <w:numPr>
          <w:ilvl w:val="0"/>
          <w:numId w:val="22"/>
        </w:numPr>
        <w:rPr>
          <w:sz w:val="36"/>
          <w:szCs w:val="36"/>
        </w:rPr>
      </w:pPr>
      <w:r w:rsidRPr="007F7D5A">
        <w:rPr>
          <w:sz w:val="36"/>
          <w:szCs w:val="36"/>
        </w:rPr>
        <w:t>Substitute costs for the CTE Teacher only</w:t>
      </w:r>
    </w:p>
    <w:p w:rsidR="007F7D5A" w:rsidRDefault="007F7D5A" w:rsidP="007F7D5A">
      <w:pPr>
        <w:rPr>
          <w:sz w:val="36"/>
          <w:szCs w:val="36"/>
        </w:rPr>
      </w:pPr>
    </w:p>
    <w:p w:rsidR="007F7D5A" w:rsidRDefault="007F7D5A" w:rsidP="007F7D5A">
      <w:pPr>
        <w:rPr>
          <w:sz w:val="36"/>
          <w:szCs w:val="36"/>
        </w:rPr>
      </w:pPr>
    </w:p>
    <w:p w:rsidR="007F7D5A" w:rsidRDefault="007F7D5A" w:rsidP="007F7D5A">
      <w:pPr>
        <w:jc w:val="center"/>
        <w:rPr>
          <w:sz w:val="36"/>
          <w:szCs w:val="36"/>
        </w:rPr>
      </w:pPr>
      <w:r w:rsidRPr="007F7D5A">
        <w:rPr>
          <w:sz w:val="36"/>
          <w:szCs w:val="36"/>
        </w:rPr>
        <w:t>NON-Allowable Expenditures with</w:t>
      </w:r>
      <w:r>
        <w:rPr>
          <w:sz w:val="36"/>
          <w:szCs w:val="36"/>
        </w:rPr>
        <w:t xml:space="preserve"> </w:t>
      </w:r>
      <w:r w:rsidRPr="007F7D5A">
        <w:rPr>
          <w:sz w:val="36"/>
          <w:szCs w:val="36"/>
        </w:rPr>
        <w:t>Perkins &amp; CTEIG</w:t>
      </w:r>
    </w:p>
    <w:p w:rsidR="007F7D5A" w:rsidRDefault="007F7D5A" w:rsidP="007F7D5A">
      <w:pPr>
        <w:jc w:val="center"/>
        <w:rPr>
          <w:sz w:val="36"/>
          <w:szCs w:val="36"/>
        </w:rPr>
      </w:pPr>
    </w:p>
    <w:p w:rsidR="007F7D5A" w:rsidRPr="007F7D5A" w:rsidRDefault="007F7D5A" w:rsidP="007F7D5A">
      <w:pPr>
        <w:pStyle w:val="ListParagraph"/>
        <w:numPr>
          <w:ilvl w:val="0"/>
          <w:numId w:val="22"/>
        </w:numPr>
        <w:rPr>
          <w:sz w:val="36"/>
          <w:szCs w:val="36"/>
        </w:rPr>
      </w:pPr>
      <w:r w:rsidRPr="007F7D5A">
        <w:rPr>
          <w:sz w:val="36"/>
          <w:szCs w:val="36"/>
        </w:rPr>
        <w:t>Stipends/Extra Pay for Leadership Advisors</w:t>
      </w:r>
    </w:p>
    <w:p w:rsidR="007F7D5A" w:rsidRPr="007F7D5A" w:rsidRDefault="007F7D5A" w:rsidP="007F7D5A">
      <w:pPr>
        <w:pStyle w:val="ListParagraph"/>
        <w:numPr>
          <w:ilvl w:val="1"/>
          <w:numId w:val="22"/>
        </w:numPr>
        <w:rPr>
          <w:sz w:val="36"/>
          <w:szCs w:val="36"/>
        </w:rPr>
      </w:pPr>
      <w:r w:rsidRPr="007F7D5A">
        <w:rPr>
          <w:sz w:val="36"/>
          <w:szCs w:val="36"/>
        </w:rPr>
        <w:t>After school is optional, therefore Perkins and CTEIG cannot be used to pay for after school hours when using alternate strategies</w:t>
      </w:r>
    </w:p>
    <w:p w:rsidR="007F7D5A" w:rsidRPr="007F7D5A" w:rsidRDefault="007F7D5A" w:rsidP="007F7D5A">
      <w:pPr>
        <w:pStyle w:val="ListParagraph"/>
        <w:numPr>
          <w:ilvl w:val="0"/>
          <w:numId w:val="22"/>
        </w:numPr>
        <w:rPr>
          <w:sz w:val="36"/>
          <w:szCs w:val="36"/>
        </w:rPr>
      </w:pPr>
      <w:r w:rsidRPr="007F7D5A">
        <w:rPr>
          <w:sz w:val="36"/>
          <w:szCs w:val="36"/>
        </w:rPr>
        <w:t>Competition Entry Fees</w:t>
      </w:r>
    </w:p>
    <w:p w:rsidR="007F7D5A" w:rsidRPr="007F7D5A" w:rsidRDefault="007F7D5A" w:rsidP="007F7D5A">
      <w:pPr>
        <w:pStyle w:val="ListParagraph"/>
        <w:numPr>
          <w:ilvl w:val="0"/>
          <w:numId w:val="22"/>
        </w:numPr>
        <w:rPr>
          <w:sz w:val="36"/>
          <w:szCs w:val="36"/>
        </w:rPr>
      </w:pPr>
      <w:r w:rsidRPr="007F7D5A">
        <w:rPr>
          <w:sz w:val="36"/>
          <w:szCs w:val="36"/>
        </w:rPr>
        <w:t>No hotel or food costs for students</w:t>
      </w:r>
    </w:p>
    <w:p w:rsidR="007F7D5A" w:rsidRPr="007F7D5A" w:rsidRDefault="007F7D5A" w:rsidP="007F7D5A">
      <w:pPr>
        <w:rPr>
          <w:sz w:val="36"/>
          <w:szCs w:val="36"/>
        </w:rPr>
      </w:pPr>
    </w:p>
    <w:p w:rsidR="007F7D5A" w:rsidRPr="007F7D5A" w:rsidRDefault="007F7D5A" w:rsidP="007F7D5A">
      <w:pPr>
        <w:rPr>
          <w:b/>
          <w:sz w:val="48"/>
          <w:szCs w:val="48"/>
        </w:rPr>
      </w:pPr>
    </w:p>
    <w:p w:rsidR="007F7D5A" w:rsidRDefault="007F7D5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A736A" w:rsidRPr="00736B94" w:rsidRDefault="00EA736A" w:rsidP="00EA736A">
      <w:pPr>
        <w:rPr>
          <w:b/>
          <w:sz w:val="32"/>
          <w:szCs w:val="32"/>
        </w:rPr>
      </w:pPr>
      <w:r w:rsidRPr="00736B94">
        <w:rPr>
          <w:b/>
          <w:sz w:val="32"/>
          <w:szCs w:val="32"/>
        </w:rPr>
        <w:lastRenderedPageBreak/>
        <w:t>Resources</w:t>
      </w:r>
      <w:bookmarkEnd w:id="2"/>
    </w:p>
    <w:p w:rsidR="00EA736A" w:rsidRDefault="00EA736A" w:rsidP="00D26E0E">
      <w:pPr>
        <w:ind w:right="504"/>
        <w:rPr>
          <w:szCs w:val="24"/>
        </w:rPr>
      </w:pPr>
    </w:p>
    <w:p w:rsidR="008756ED" w:rsidRDefault="008756ED" w:rsidP="008756ED"/>
    <w:p w:rsidR="00517240" w:rsidRDefault="00FA65F6" w:rsidP="00517240">
      <w:hyperlink r:id="rId39" w:history="1">
        <w:r w:rsidR="001D1116" w:rsidRPr="00814E65">
          <w:rPr>
            <w:rStyle w:val="Hyperlink"/>
          </w:rPr>
          <w:t>http://www.skillsusa.org</w:t>
        </w:r>
      </w:hyperlink>
      <w:r w:rsidR="001D1116">
        <w:t xml:space="preserve"> </w:t>
      </w:r>
    </w:p>
    <w:p w:rsidR="00517240" w:rsidRDefault="00FA65F6" w:rsidP="00517240">
      <w:hyperlink r:id="rId40" w:history="1">
        <w:r w:rsidR="00517240" w:rsidRPr="007D4A56">
          <w:rPr>
            <w:rStyle w:val="Hyperlink"/>
          </w:rPr>
          <w:t>https://www.cte.cornell.edu/teaching-ideas/engaging-students/collaborative-learning.html</w:t>
        </w:r>
      </w:hyperlink>
    </w:p>
    <w:p w:rsidR="00517240" w:rsidRDefault="00FA65F6" w:rsidP="00517240">
      <w:hyperlink r:id="rId41" w:history="1">
        <w:r w:rsidR="00517240" w:rsidRPr="007D4A56">
          <w:rPr>
            <w:rStyle w:val="Hyperlink"/>
          </w:rPr>
          <w:t>http://ddi.cs.uni-potsdam.de/Lehre/WissArbeitenHinweise/teachingassistant/hand/leader.html</w:t>
        </w:r>
      </w:hyperlink>
    </w:p>
    <w:p w:rsidR="00517240" w:rsidRDefault="00FA65F6" w:rsidP="00517240">
      <w:hyperlink r:id="rId42" w:history="1">
        <w:r w:rsidR="00517240" w:rsidRPr="007D4A56">
          <w:rPr>
            <w:rStyle w:val="Hyperlink"/>
          </w:rPr>
          <w:t>http://www.waisman.wisc.edu/cedd/pdfs/products/community/Leadership.pdf</w:t>
        </w:r>
      </w:hyperlink>
    </w:p>
    <w:p w:rsidR="00517240" w:rsidRDefault="00FA65F6" w:rsidP="00517240">
      <w:hyperlink r:id="rId43" w:history="1">
        <w:r w:rsidR="00517240" w:rsidRPr="007D4A56">
          <w:rPr>
            <w:rStyle w:val="Hyperlink"/>
          </w:rPr>
          <w:t>http://www.edweek.org/tm/articles/2012/02/14/tln_ferlazzo_leadership.html</w:t>
        </w:r>
      </w:hyperlink>
    </w:p>
    <w:p w:rsidR="00517240" w:rsidRDefault="00FA65F6" w:rsidP="00517240">
      <w:hyperlink r:id="rId44" w:history="1">
        <w:r w:rsidR="00517240" w:rsidRPr="007D4A56">
          <w:rPr>
            <w:rStyle w:val="Hyperlink"/>
          </w:rPr>
          <w:t>https://www.nde-ed.org/TeachingResources/ClassroomTips/Teamwork.htm</w:t>
        </w:r>
      </w:hyperlink>
    </w:p>
    <w:p w:rsidR="00517240" w:rsidRDefault="00FA65F6" w:rsidP="00517240">
      <w:hyperlink r:id="rId45" w:history="1">
        <w:r w:rsidR="00517240" w:rsidRPr="007D4A56">
          <w:rPr>
            <w:rStyle w:val="Hyperlink"/>
          </w:rPr>
          <w:t>http://blog.cengage.com/top_blog/tips-for-students-leadership-qualities-staying-on-target/</w:t>
        </w:r>
      </w:hyperlink>
    </w:p>
    <w:p w:rsidR="00517240" w:rsidRDefault="00FA65F6" w:rsidP="00517240">
      <w:hyperlink r:id="rId46" w:history="1">
        <w:r w:rsidR="00491F80" w:rsidRPr="00814E65">
          <w:rPr>
            <w:rStyle w:val="Hyperlink"/>
          </w:rPr>
          <w:t>http://everfi.com/k12/everfi-k-12-finliteracy/</w:t>
        </w:r>
      </w:hyperlink>
      <w:r w:rsidR="00491F80">
        <w:t xml:space="preserve"> </w:t>
      </w:r>
    </w:p>
    <w:p w:rsidR="008756ED" w:rsidRDefault="00FA65F6" w:rsidP="008756ED">
      <w:hyperlink r:id="rId47" w:history="1">
        <w:r w:rsidR="001D1116" w:rsidRPr="00814E65">
          <w:rPr>
            <w:rStyle w:val="Hyperlink"/>
          </w:rPr>
          <w:t>https://www.cacareerzone.org/</w:t>
        </w:r>
      </w:hyperlink>
      <w:r w:rsidR="001D1116">
        <w:t xml:space="preserve"> </w:t>
      </w:r>
    </w:p>
    <w:p w:rsidR="00EA736A" w:rsidRDefault="00FA65F6" w:rsidP="00D26E0E">
      <w:pPr>
        <w:ind w:right="504"/>
        <w:rPr>
          <w:szCs w:val="24"/>
        </w:rPr>
      </w:pPr>
      <w:hyperlink r:id="rId48" w:history="1">
        <w:r w:rsidR="001D1116" w:rsidRPr="00814E65">
          <w:rPr>
            <w:rStyle w:val="Hyperlink"/>
            <w:szCs w:val="24"/>
          </w:rPr>
          <w:t>https://www.ffa.org/home</w:t>
        </w:r>
      </w:hyperlink>
      <w:r w:rsidR="001D1116">
        <w:rPr>
          <w:szCs w:val="24"/>
        </w:rPr>
        <w:t xml:space="preserve"> </w:t>
      </w:r>
    </w:p>
    <w:p w:rsidR="00EA736A" w:rsidRDefault="00FA65F6" w:rsidP="00D26E0E">
      <w:pPr>
        <w:ind w:right="504"/>
        <w:rPr>
          <w:szCs w:val="24"/>
        </w:rPr>
      </w:pPr>
      <w:hyperlink r:id="rId49" w:history="1">
        <w:r w:rsidR="001D1116" w:rsidRPr="00814E65">
          <w:rPr>
            <w:rStyle w:val="Hyperlink"/>
            <w:szCs w:val="24"/>
          </w:rPr>
          <w:t>http://www.fcclainc.org/</w:t>
        </w:r>
      </w:hyperlink>
      <w:r w:rsidR="001D1116">
        <w:rPr>
          <w:szCs w:val="24"/>
        </w:rPr>
        <w:t xml:space="preserve"> </w:t>
      </w:r>
    </w:p>
    <w:p w:rsidR="00EA736A" w:rsidRDefault="00FA65F6" w:rsidP="00D26E0E">
      <w:pPr>
        <w:ind w:right="504"/>
        <w:rPr>
          <w:szCs w:val="24"/>
        </w:rPr>
      </w:pPr>
      <w:hyperlink r:id="rId50" w:history="1">
        <w:r w:rsidR="001D1116" w:rsidRPr="00814E65">
          <w:rPr>
            <w:rStyle w:val="Hyperlink"/>
            <w:szCs w:val="24"/>
          </w:rPr>
          <w:t>http://hosa.org/</w:t>
        </w:r>
      </w:hyperlink>
      <w:r w:rsidR="001D1116">
        <w:rPr>
          <w:szCs w:val="24"/>
        </w:rPr>
        <w:t xml:space="preserve"> </w:t>
      </w:r>
    </w:p>
    <w:p w:rsidR="001D1116" w:rsidRDefault="00FA65F6" w:rsidP="00D26E0E">
      <w:pPr>
        <w:ind w:right="504"/>
        <w:rPr>
          <w:szCs w:val="24"/>
        </w:rPr>
      </w:pPr>
      <w:hyperlink r:id="rId51" w:history="1">
        <w:r w:rsidR="001D1116" w:rsidRPr="00814E65">
          <w:rPr>
            <w:rStyle w:val="Hyperlink"/>
            <w:szCs w:val="24"/>
          </w:rPr>
          <w:t>https://www.deca.org/</w:t>
        </w:r>
      </w:hyperlink>
      <w:r w:rsidR="001D1116">
        <w:rPr>
          <w:szCs w:val="24"/>
        </w:rPr>
        <w:t xml:space="preserve"> </w:t>
      </w:r>
    </w:p>
    <w:p w:rsidR="001D1116" w:rsidRDefault="00FA65F6" w:rsidP="00D26E0E">
      <w:pPr>
        <w:ind w:right="504"/>
        <w:rPr>
          <w:szCs w:val="24"/>
        </w:rPr>
      </w:pPr>
      <w:hyperlink r:id="rId52" w:history="1">
        <w:r w:rsidR="001D1116" w:rsidRPr="00814E65">
          <w:rPr>
            <w:rStyle w:val="Hyperlink"/>
            <w:szCs w:val="24"/>
          </w:rPr>
          <w:t>http://www.fbla-pbl.org/</w:t>
        </w:r>
      </w:hyperlink>
      <w:r w:rsidR="001D1116">
        <w:rPr>
          <w:szCs w:val="24"/>
        </w:rPr>
        <w:t xml:space="preserve"> </w:t>
      </w:r>
    </w:p>
    <w:p w:rsidR="006F38DA" w:rsidRDefault="00FA65F6" w:rsidP="00D26E0E">
      <w:pPr>
        <w:ind w:right="504"/>
        <w:rPr>
          <w:szCs w:val="24"/>
        </w:rPr>
      </w:pPr>
      <w:hyperlink r:id="rId53" w:history="1">
        <w:r w:rsidR="006F38DA" w:rsidRPr="00814E65">
          <w:rPr>
            <w:rStyle w:val="Hyperlink"/>
            <w:szCs w:val="24"/>
          </w:rPr>
          <w:t>http://www.californiacareers.info/</w:t>
        </w:r>
      </w:hyperlink>
      <w:r w:rsidR="006F38DA">
        <w:rPr>
          <w:szCs w:val="24"/>
        </w:rPr>
        <w:t xml:space="preserve"> </w:t>
      </w:r>
    </w:p>
    <w:p w:rsidR="006F38DA" w:rsidRDefault="006F38DA" w:rsidP="00D26E0E">
      <w:pPr>
        <w:ind w:right="504"/>
        <w:rPr>
          <w:szCs w:val="24"/>
        </w:rPr>
      </w:pPr>
    </w:p>
    <w:p w:rsidR="00C3404C" w:rsidRDefault="00C3404C">
      <w:pPr>
        <w:rPr>
          <w:szCs w:val="24"/>
        </w:rPr>
      </w:pPr>
      <w:r>
        <w:rPr>
          <w:szCs w:val="24"/>
        </w:rPr>
        <w:br w:type="page"/>
      </w:r>
    </w:p>
    <w:p w:rsidR="00C3404C" w:rsidRDefault="00C3404C" w:rsidP="00D26E0E">
      <w:pPr>
        <w:ind w:right="504"/>
        <w:rPr>
          <w:szCs w:val="24"/>
        </w:rPr>
        <w:sectPr w:rsidR="00C3404C" w:rsidSect="00D64EEF">
          <w:type w:val="continuous"/>
          <w:pgSz w:w="15840" w:h="12240" w:orient="landscape"/>
          <w:pgMar w:top="1080" w:right="1530" w:bottom="360" w:left="1350" w:header="720" w:footer="432" w:gutter="0"/>
          <w:cols w:space="720"/>
          <w:docGrid w:linePitch="360"/>
        </w:sectPr>
      </w:pPr>
    </w:p>
    <w:p w:rsidR="00EA736A" w:rsidRPr="00C3404C" w:rsidRDefault="00C3404C" w:rsidP="00C3404C">
      <w:pPr>
        <w:ind w:right="504"/>
        <w:jc w:val="center"/>
        <w:rPr>
          <w:sz w:val="32"/>
          <w:szCs w:val="32"/>
        </w:rPr>
      </w:pPr>
      <w:r w:rsidRPr="00C3404C">
        <w:rPr>
          <w:sz w:val="32"/>
          <w:szCs w:val="32"/>
        </w:rPr>
        <w:lastRenderedPageBreak/>
        <w:t>Yes I can do this, AND…..</w:t>
      </w:r>
    </w:p>
    <w:p w:rsidR="00C3404C" w:rsidRDefault="00C3404C" w:rsidP="00C3404C">
      <w:pPr>
        <w:ind w:right="504"/>
        <w:rPr>
          <w:sz w:val="32"/>
          <w:szCs w:val="32"/>
        </w:rPr>
      </w:pPr>
      <w:r w:rsidRPr="00C3404C">
        <w:rPr>
          <w:sz w:val="32"/>
          <w:szCs w:val="32"/>
        </w:rPr>
        <w:t>Next Steps:</w:t>
      </w:r>
    </w:p>
    <w:p w:rsidR="00C3404C" w:rsidRPr="00C3404C" w:rsidRDefault="00C3404C" w:rsidP="00C3404C">
      <w:pPr>
        <w:ind w:right="504"/>
        <w:rPr>
          <w:sz w:val="32"/>
          <w:szCs w:val="32"/>
        </w:rPr>
      </w:pPr>
    </w:p>
    <w:p w:rsidR="00C3404C" w:rsidRPr="00C3404C" w:rsidRDefault="00C3404C" w:rsidP="00C3404C">
      <w:pPr>
        <w:spacing w:line="720" w:lineRule="auto"/>
        <w:ind w:right="504"/>
        <w:rPr>
          <w:sz w:val="32"/>
          <w:szCs w:val="32"/>
        </w:rPr>
      </w:pPr>
      <w:r>
        <w:rPr>
          <w:sz w:val="32"/>
          <w:szCs w:val="32"/>
        </w:rPr>
        <w:t>1) ____</w:t>
      </w:r>
      <w:r w:rsidRPr="00C3404C">
        <w:rPr>
          <w:sz w:val="32"/>
          <w:szCs w:val="32"/>
        </w:rPr>
        <w:t>_______________________________________________AND</w:t>
      </w:r>
    </w:p>
    <w:p w:rsidR="00C3404C" w:rsidRPr="00C3404C" w:rsidRDefault="00C3404C" w:rsidP="00C3404C">
      <w:pPr>
        <w:spacing w:line="720" w:lineRule="auto"/>
        <w:ind w:right="504"/>
        <w:rPr>
          <w:sz w:val="32"/>
          <w:szCs w:val="32"/>
        </w:rPr>
      </w:pPr>
      <w:r>
        <w:rPr>
          <w:sz w:val="32"/>
          <w:szCs w:val="32"/>
        </w:rPr>
        <w:t>2) ____</w:t>
      </w:r>
      <w:r w:rsidRPr="00C3404C">
        <w:rPr>
          <w:sz w:val="32"/>
          <w:szCs w:val="32"/>
        </w:rPr>
        <w:t>_______________________________________________AND</w:t>
      </w:r>
    </w:p>
    <w:p w:rsidR="00C3404C" w:rsidRPr="00C3404C" w:rsidRDefault="00C3404C" w:rsidP="00C3404C">
      <w:pPr>
        <w:spacing w:line="720" w:lineRule="auto"/>
        <w:ind w:right="504"/>
        <w:rPr>
          <w:sz w:val="32"/>
          <w:szCs w:val="32"/>
        </w:rPr>
      </w:pPr>
      <w:r w:rsidRPr="00C3404C">
        <w:rPr>
          <w:sz w:val="32"/>
          <w:szCs w:val="32"/>
        </w:rPr>
        <w:t>3) _____________________________________________</w:t>
      </w:r>
      <w:r>
        <w:rPr>
          <w:sz w:val="32"/>
          <w:szCs w:val="32"/>
        </w:rPr>
        <w:t>______AND</w:t>
      </w:r>
    </w:p>
    <w:p w:rsidR="00C3404C" w:rsidRPr="00C3404C" w:rsidRDefault="00C3404C" w:rsidP="00C3404C">
      <w:pPr>
        <w:spacing w:line="720" w:lineRule="auto"/>
        <w:ind w:right="504"/>
        <w:rPr>
          <w:sz w:val="32"/>
          <w:szCs w:val="32"/>
        </w:rPr>
      </w:pPr>
      <w:r>
        <w:rPr>
          <w:sz w:val="32"/>
          <w:szCs w:val="32"/>
        </w:rPr>
        <w:t>4) _________________</w:t>
      </w:r>
      <w:r w:rsidRPr="00C3404C">
        <w:rPr>
          <w:sz w:val="32"/>
          <w:szCs w:val="32"/>
        </w:rPr>
        <w:t>__________________________________AND</w:t>
      </w:r>
    </w:p>
    <w:p w:rsidR="00C3404C" w:rsidRDefault="00C3404C" w:rsidP="00C3404C">
      <w:pPr>
        <w:spacing w:line="720" w:lineRule="auto"/>
        <w:ind w:right="504"/>
        <w:rPr>
          <w:sz w:val="32"/>
          <w:szCs w:val="32"/>
        </w:rPr>
      </w:pPr>
      <w:r w:rsidRPr="00C3404C">
        <w:rPr>
          <w:sz w:val="32"/>
          <w:szCs w:val="32"/>
        </w:rPr>
        <w:t>5) __</w:t>
      </w:r>
      <w:r>
        <w:rPr>
          <w:sz w:val="32"/>
          <w:szCs w:val="32"/>
        </w:rPr>
        <w:t>________________________</w:t>
      </w:r>
      <w:r w:rsidRPr="00C3404C">
        <w:rPr>
          <w:sz w:val="32"/>
          <w:szCs w:val="32"/>
        </w:rPr>
        <w:t>_________________________AND</w:t>
      </w:r>
    </w:p>
    <w:p w:rsidR="00C3404C" w:rsidRDefault="00C3404C" w:rsidP="00C3404C">
      <w:pPr>
        <w:spacing w:line="720" w:lineRule="auto"/>
        <w:ind w:right="504"/>
        <w:rPr>
          <w:sz w:val="32"/>
          <w:szCs w:val="32"/>
        </w:rPr>
      </w:pPr>
      <w:r>
        <w:rPr>
          <w:sz w:val="32"/>
          <w:szCs w:val="32"/>
        </w:rPr>
        <w:t>6</w:t>
      </w:r>
      <w:r w:rsidRPr="00C3404C">
        <w:rPr>
          <w:sz w:val="32"/>
          <w:szCs w:val="32"/>
        </w:rPr>
        <w:t>) ___________________________________________________AND</w:t>
      </w:r>
    </w:p>
    <w:p w:rsidR="00C3404C" w:rsidRDefault="00C3404C" w:rsidP="00C3404C">
      <w:pPr>
        <w:spacing w:line="720" w:lineRule="auto"/>
        <w:ind w:right="504"/>
        <w:rPr>
          <w:sz w:val="32"/>
          <w:szCs w:val="32"/>
        </w:rPr>
      </w:pPr>
      <w:r>
        <w:rPr>
          <w:sz w:val="32"/>
          <w:szCs w:val="32"/>
        </w:rPr>
        <w:t>7</w:t>
      </w:r>
      <w:r w:rsidRPr="00C3404C">
        <w:rPr>
          <w:sz w:val="32"/>
          <w:szCs w:val="32"/>
        </w:rPr>
        <w:t>) ___________________________________________________AND</w:t>
      </w:r>
    </w:p>
    <w:p w:rsidR="00C3404C" w:rsidRDefault="00C3404C" w:rsidP="00C3404C">
      <w:pPr>
        <w:spacing w:line="720" w:lineRule="auto"/>
        <w:ind w:right="504"/>
        <w:rPr>
          <w:sz w:val="32"/>
          <w:szCs w:val="32"/>
        </w:rPr>
      </w:pPr>
      <w:r>
        <w:rPr>
          <w:sz w:val="32"/>
          <w:szCs w:val="32"/>
        </w:rPr>
        <w:t xml:space="preserve">8) </w:t>
      </w:r>
      <w:r w:rsidRPr="00C3404C">
        <w:rPr>
          <w:sz w:val="32"/>
          <w:szCs w:val="32"/>
        </w:rPr>
        <w:t>________________________</w:t>
      </w:r>
      <w:r>
        <w:rPr>
          <w:sz w:val="32"/>
          <w:szCs w:val="32"/>
        </w:rPr>
        <w:t>___________________________AND</w:t>
      </w:r>
    </w:p>
    <w:p w:rsidR="00C3404C" w:rsidRDefault="00C3404C" w:rsidP="00C3404C">
      <w:pPr>
        <w:spacing w:line="720" w:lineRule="auto"/>
        <w:ind w:right="504"/>
        <w:rPr>
          <w:sz w:val="32"/>
          <w:szCs w:val="32"/>
        </w:rPr>
      </w:pPr>
      <w:r>
        <w:rPr>
          <w:sz w:val="32"/>
          <w:szCs w:val="32"/>
        </w:rPr>
        <w:t xml:space="preserve">9) </w:t>
      </w:r>
      <w:r w:rsidRPr="00C3404C">
        <w:rPr>
          <w:sz w:val="32"/>
          <w:szCs w:val="32"/>
        </w:rPr>
        <w:t>_________________________________________________</w:t>
      </w:r>
      <w:r>
        <w:rPr>
          <w:sz w:val="32"/>
          <w:szCs w:val="32"/>
        </w:rPr>
        <w:t>_</w:t>
      </w:r>
      <w:r w:rsidRPr="00C3404C">
        <w:rPr>
          <w:sz w:val="32"/>
          <w:szCs w:val="32"/>
        </w:rPr>
        <w:t>_AND</w:t>
      </w:r>
    </w:p>
    <w:p w:rsidR="00C3404C" w:rsidRPr="00C3404C" w:rsidRDefault="00C3404C" w:rsidP="00C3404C">
      <w:pPr>
        <w:spacing w:line="720" w:lineRule="auto"/>
        <w:ind w:right="504"/>
        <w:rPr>
          <w:sz w:val="32"/>
          <w:szCs w:val="32"/>
        </w:rPr>
      </w:pPr>
      <w:r>
        <w:rPr>
          <w:sz w:val="32"/>
          <w:szCs w:val="32"/>
        </w:rPr>
        <w:t>10</w:t>
      </w:r>
      <w:r w:rsidRPr="00C3404C">
        <w:rPr>
          <w:sz w:val="32"/>
          <w:szCs w:val="32"/>
        </w:rPr>
        <w:t>) __________________________________________________AND</w:t>
      </w:r>
    </w:p>
    <w:sectPr w:rsidR="00C3404C" w:rsidRPr="00C3404C" w:rsidSect="00C3404C">
      <w:pgSz w:w="12240" w:h="15840"/>
      <w:pgMar w:top="1530" w:right="360" w:bottom="135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5F6" w:rsidRDefault="00FA65F6" w:rsidP="00172000">
      <w:r>
        <w:separator/>
      </w:r>
    </w:p>
  </w:endnote>
  <w:endnote w:type="continuationSeparator" w:id="0">
    <w:p w:rsidR="00FA65F6" w:rsidRDefault="00FA65F6" w:rsidP="0017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4036111"/>
      <w:docPartObj>
        <w:docPartGallery w:val="Page Numbers (Bottom of Page)"/>
        <w:docPartUnique/>
      </w:docPartObj>
    </w:sdtPr>
    <w:sdtEndPr>
      <w:rPr>
        <w:noProof/>
        <w:szCs w:val="22"/>
      </w:rPr>
    </w:sdtEndPr>
    <w:sdtContent>
      <w:p w:rsidR="00DB160E" w:rsidRDefault="000743C5">
        <w:pPr>
          <w:pStyle w:val="Footer"/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7019925</wp:posOffset>
              </wp:positionH>
              <wp:positionV relativeFrom="paragraph">
                <wp:posOffset>34925</wp:posOffset>
              </wp:positionV>
              <wp:extent cx="1174115" cy="426720"/>
              <wp:effectExtent l="0" t="0" r="6985" b="0"/>
              <wp:wrapTight wrapText="bothSides">
                <wp:wrapPolygon edited="0">
                  <wp:start x="1402" y="0"/>
                  <wp:lineTo x="0" y="3857"/>
                  <wp:lineTo x="0" y="14464"/>
                  <wp:lineTo x="1402" y="20250"/>
                  <wp:lineTo x="1752" y="20250"/>
                  <wp:lineTo x="5958" y="20250"/>
                  <wp:lineTo x="9112" y="20250"/>
                  <wp:lineTo x="11215" y="18321"/>
                  <wp:lineTo x="10864" y="15429"/>
                  <wp:lineTo x="21378" y="10607"/>
                  <wp:lineTo x="21378" y="5786"/>
                  <wp:lineTo x="5607" y="0"/>
                  <wp:lineTo x="1402" y="0"/>
                </wp:wrapPolygon>
              </wp:wrapTight>
              <wp:docPr id="34" name="Pictur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4115" cy="4267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B160E">
          <w:rPr>
            <w:noProof/>
          </w:rPr>
          <w:drawing>
            <wp:anchor distT="0" distB="0" distL="114300" distR="114300" simplePos="0" relativeHeight="251659264" behindDoc="0" locked="0" layoutInCell="1" allowOverlap="1" wp14:anchorId="6EAAD6A5" wp14:editId="2AF95DEC">
              <wp:simplePos x="0" y="0"/>
              <wp:positionH relativeFrom="column">
                <wp:posOffset>102870</wp:posOffset>
              </wp:positionH>
              <wp:positionV relativeFrom="paragraph">
                <wp:posOffset>35560</wp:posOffset>
              </wp:positionV>
              <wp:extent cx="1133475" cy="373102"/>
              <wp:effectExtent l="0" t="0" r="0" b="8255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OE logo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475" cy="3731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B160E" w:rsidRDefault="00DB160E">
        <w:pPr>
          <w:pStyle w:val="Footer"/>
          <w:jc w:val="right"/>
          <w:rPr>
            <w:sz w:val="16"/>
            <w:szCs w:val="16"/>
          </w:rPr>
        </w:pPr>
      </w:p>
      <w:p w:rsidR="00DB160E" w:rsidRPr="00201E11" w:rsidRDefault="0023647A" w:rsidP="0023647A">
        <w:pPr>
          <w:pStyle w:val="Footer"/>
          <w:tabs>
            <w:tab w:val="clear" w:pos="4680"/>
            <w:tab w:val="clear" w:pos="9360"/>
            <w:tab w:val="center" w:pos="5760"/>
            <w:tab w:val="right" w:pos="13680"/>
          </w:tabs>
          <w:rPr>
            <w:sz w:val="16"/>
          </w:rPr>
        </w:pPr>
        <w:r>
          <w:rPr>
            <w:sz w:val="16"/>
          </w:rPr>
          <w:tab/>
          <w:t xml:space="preserve">        </w:t>
        </w:r>
        <w:r w:rsidR="000743C5" w:rsidRPr="000743C5">
          <w:rPr>
            <w:sz w:val="16"/>
          </w:rPr>
          <w:fldChar w:fldCharType="begin"/>
        </w:r>
        <w:r w:rsidR="000743C5" w:rsidRPr="000743C5">
          <w:rPr>
            <w:sz w:val="16"/>
          </w:rPr>
          <w:instrText xml:space="preserve"> PAGE   \* MERGEFORMAT </w:instrText>
        </w:r>
        <w:r w:rsidR="000743C5" w:rsidRPr="000743C5">
          <w:rPr>
            <w:sz w:val="16"/>
          </w:rPr>
          <w:fldChar w:fldCharType="separate"/>
        </w:r>
        <w:r w:rsidR="004705F9">
          <w:rPr>
            <w:noProof/>
            <w:sz w:val="16"/>
          </w:rPr>
          <w:t>2</w:t>
        </w:r>
        <w:r w:rsidR="000743C5" w:rsidRPr="000743C5">
          <w:rPr>
            <w:noProof/>
            <w:sz w:val="16"/>
          </w:rPr>
          <w:fldChar w:fldCharType="end"/>
        </w:r>
      </w:p>
    </w:sdtContent>
  </w:sdt>
  <w:p w:rsidR="00DB160E" w:rsidRPr="00201E11" w:rsidRDefault="00DB160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5F6" w:rsidRDefault="00FA65F6" w:rsidP="00172000">
      <w:r>
        <w:separator/>
      </w:r>
    </w:p>
  </w:footnote>
  <w:footnote w:type="continuationSeparator" w:id="0">
    <w:p w:rsidR="00FA65F6" w:rsidRDefault="00FA65F6" w:rsidP="0017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D2A"/>
    <w:multiLevelType w:val="hybridMultilevel"/>
    <w:tmpl w:val="251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3C12"/>
    <w:multiLevelType w:val="hybridMultilevel"/>
    <w:tmpl w:val="86EE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C8F"/>
    <w:multiLevelType w:val="hybridMultilevel"/>
    <w:tmpl w:val="152E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FD9"/>
    <w:multiLevelType w:val="hybridMultilevel"/>
    <w:tmpl w:val="6590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A0D2D"/>
    <w:multiLevelType w:val="hybridMultilevel"/>
    <w:tmpl w:val="38128620"/>
    <w:lvl w:ilvl="0" w:tplc="738A12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60D8"/>
    <w:multiLevelType w:val="hybridMultilevel"/>
    <w:tmpl w:val="B616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862F0"/>
    <w:multiLevelType w:val="hybridMultilevel"/>
    <w:tmpl w:val="A3D2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704B"/>
    <w:multiLevelType w:val="hybridMultilevel"/>
    <w:tmpl w:val="813C5DC8"/>
    <w:lvl w:ilvl="0" w:tplc="3990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C2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21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4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4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25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E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0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0C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084B2D"/>
    <w:multiLevelType w:val="hybridMultilevel"/>
    <w:tmpl w:val="6B7A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41F6"/>
    <w:multiLevelType w:val="hybridMultilevel"/>
    <w:tmpl w:val="687E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D3C7A"/>
    <w:multiLevelType w:val="hybridMultilevel"/>
    <w:tmpl w:val="12B04F12"/>
    <w:lvl w:ilvl="0" w:tplc="54022F5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E42703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8BAB4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6C2EC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5CC9C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F669D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10CFBB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22CF64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564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36B62F3E"/>
    <w:multiLevelType w:val="hybridMultilevel"/>
    <w:tmpl w:val="20A0E122"/>
    <w:lvl w:ilvl="0" w:tplc="7D4A15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51460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168AF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0D233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8CA53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5B81A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6281F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8B444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6B6DF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3B90346C"/>
    <w:multiLevelType w:val="hybridMultilevel"/>
    <w:tmpl w:val="B688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B1855"/>
    <w:multiLevelType w:val="hybridMultilevel"/>
    <w:tmpl w:val="DFCE64D6"/>
    <w:lvl w:ilvl="0" w:tplc="C9A694B2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41A40562"/>
    <w:multiLevelType w:val="hybridMultilevel"/>
    <w:tmpl w:val="3B9A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801FD"/>
    <w:multiLevelType w:val="hybridMultilevel"/>
    <w:tmpl w:val="D0BA2964"/>
    <w:lvl w:ilvl="0" w:tplc="5A0C0E7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69EF514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610966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7AE7BF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690CBC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E0044E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F0AB11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E9E8C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1EEB3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43EB51D2"/>
    <w:multiLevelType w:val="hybridMultilevel"/>
    <w:tmpl w:val="621C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036F4"/>
    <w:multiLevelType w:val="hybridMultilevel"/>
    <w:tmpl w:val="DC48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70DB3"/>
    <w:multiLevelType w:val="hybridMultilevel"/>
    <w:tmpl w:val="810E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3032F"/>
    <w:multiLevelType w:val="hybridMultilevel"/>
    <w:tmpl w:val="9A8EB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2887"/>
    <w:multiLevelType w:val="hybridMultilevel"/>
    <w:tmpl w:val="FC307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2703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8BAB4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6C2EC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5CC9C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F669D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10CFBB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22CF64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564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60863385"/>
    <w:multiLevelType w:val="hybridMultilevel"/>
    <w:tmpl w:val="762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64418"/>
    <w:multiLevelType w:val="hybridMultilevel"/>
    <w:tmpl w:val="28E43CAE"/>
    <w:lvl w:ilvl="0" w:tplc="33A6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0A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0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0B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49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E9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21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A2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8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F30550"/>
    <w:multiLevelType w:val="hybridMultilevel"/>
    <w:tmpl w:val="0FD8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B2DFA"/>
    <w:multiLevelType w:val="hybridMultilevel"/>
    <w:tmpl w:val="F82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D7CAA"/>
    <w:multiLevelType w:val="hybridMultilevel"/>
    <w:tmpl w:val="236C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64BDA"/>
    <w:multiLevelType w:val="hybridMultilevel"/>
    <w:tmpl w:val="801C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30EC7"/>
    <w:multiLevelType w:val="hybridMultilevel"/>
    <w:tmpl w:val="243C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67455"/>
    <w:multiLevelType w:val="hybridMultilevel"/>
    <w:tmpl w:val="8648F78C"/>
    <w:lvl w:ilvl="0" w:tplc="738A12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46B8"/>
    <w:multiLevelType w:val="hybridMultilevel"/>
    <w:tmpl w:val="797268C8"/>
    <w:lvl w:ilvl="0" w:tplc="3F0E4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03860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4C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02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04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E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8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6C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4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444C50"/>
    <w:multiLevelType w:val="hybridMultilevel"/>
    <w:tmpl w:val="D9C8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0440B"/>
    <w:multiLevelType w:val="hybridMultilevel"/>
    <w:tmpl w:val="D41E0CE6"/>
    <w:lvl w:ilvl="0" w:tplc="738A12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4423"/>
    <w:multiLevelType w:val="hybridMultilevel"/>
    <w:tmpl w:val="701EA406"/>
    <w:lvl w:ilvl="0" w:tplc="F1026A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69C8B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55ACE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4B29D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DE2F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CC8E9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2AC4E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7685A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A2C2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3" w15:restartNumberingAfterBreak="0">
    <w:nsid w:val="7E277D53"/>
    <w:multiLevelType w:val="hybridMultilevel"/>
    <w:tmpl w:val="236C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3"/>
  </w:num>
  <w:num w:numId="4">
    <w:abstractNumId w:val="27"/>
  </w:num>
  <w:num w:numId="5">
    <w:abstractNumId w:val="16"/>
  </w:num>
  <w:num w:numId="6">
    <w:abstractNumId w:val="14"/>
  </w:num>
  <w:num w:numId="7">
    <w:abstractNumId w:val="17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24"/>
  </w:num>
  <w:num w:numId="13">
    <w:abstractNumId w:val="19"/>
  </w:num>
  <w:num w:numId="14">
    <w:abstractNumId w:val="9"/>
  </w:num>
  <w:num w:numId="15">
    <w:abstractNumId w:val="21"/>
  </w:num>
  <w:num w:numId="16">
    <w:abstractNumId w:val="2"/>
  </w:num>
  <w:num w:numId="17">
    <w:abstractNumId w:val="26"/>
  </w:num>
  <w:num w:numId="18">
    <w:abstractNumId w:val="0"/>
  </w:num>
  <w:num w:numId="19">
    <w:abstractNumId w:val="13"/>
  </w:num>
  <w:num w:numId="20">
    <w:abstractNumId w:val="31"/>
  </w:num>
  <w:num w:numId="21">
    <w:abstractNumId w:val="28"/>
  </w:num>
  <w:num w:numId="22">
    <w:abstractNumId w:val="4"/>
  </w:num>
  <w:num w:numId="23">
    <w:abstractNumId w:val="15"/>
  </w:num>
  <w:num w:numId="24">
    <w:abstractNumId w:val="8"/>
  </w:num>
  <w:num w:numId="25">
    <w:abstractNumId w:val="32"/>
  </w:num>
  <w:num w:numId="26">
    <w:abstractNumId w:val="11"/>
  </w:num>
  <w:num w:numId="27">
    <w:abstractNumId w:val="18"/>
  </w:num>
  <w:num w:numId="28">
    <w:abstractNumId w:val="7"/>
  </w:num>
  <w:num w:numId="29">
    <w:abstractNumId w:val="30"/>
  </w:num>
  <w:num w:numId="30">
    <w:abstractNumId w:val="10"/>
  </w:num>
  <w:num w:numId="31">
    <w:abstractNumId w:val="20"/>
  </w:num>
  <w:num w:numId="32">
    <w:abstractNumId w:val="22"/>
  </w:num>
  <w:num w:numId="33">
    <w:abstractNumId w:val="2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NzMzM7AwMbY0MzZU0lEKTi0uzszPAykwrAUAwL3v6ywAAAA="/>
  </w:docVars>
  <w:rsids>
    <w:rsidRoot w:val="00F02D20"/>
    <w:rsid w:val="000038BC"/>
    <w:rsid w:val="00004E37"/>
    <w:rsid w:val="0000762D"/>
    <w:rsid w:val="00013092"/>
    <w:rsid w:val="00014975"/>
    <w:rsid w:val="0001701F"/>
    <w:rsid w:val="00030432"/>
    <w:rsid w:val="0003360C"/>
    <w:rsid w:val="00043951"/>
    <w:rsid w:val="0004483A"/>
    <w:rsid w:val="000535FB"/>
    <w:rsid w:val="00057436"/>
    <w:rsid w:val="0006704A"/>
    <w:rsid w:val="000743C5"/>
    <w:rsid w:val="000743CA"/>
    <w:rsid w:val="00075419"/>
    <w:rsid w:val="0008024D"/>
    <w:rsid w:val="000812DF"/>
    <w:rsid w:val="000834A6"/>
    <w:rsid w:val="000A144C"/>
    <w:rsid w:val="000C4838"/>
    <w:rsid w:val="000C7897"/>
    <w:rsid w:val="000D38E6"/>
    <w:rsid w:val="000D69C8"/>
    <w:rsid w:val="000D72AE"/>
    <w:rsid w:val="000E3936"/>
    <w:rsid w:val="000E47F8"/>
    <w:rsid w:val="000F1B81"/>
    <w:rsid w:val="000F1FCA"/>
    <w:rsid w:val="000F4198"/>
    <w:rsid w:val="000F5A24"/>
    <w:rsid w:val="000F6C95"/>
    <w:rsid w:val="000F6DA6"/>
    <w:rsid w:val="0012105B"/>
    <w:rsid w:val="001229E0"/>
    <w:rsid w:val="00134238"/>
    <w:rsid w:val="00141875"/>
    <w:rsid w:val="00141A7E"/>
    <w:rsid w:val="00146249"/>
    <w:rsid w:val="00153AF8"/>
    <w:rsid w:val="00155582"/>
    <w:rsid w:val="0015566B"/>
    <w:rsid w:val="00164054"/>
    <w:rsid w:val="0016777B"/>
    <w:rsid w:val="00171E7F"/>
    <w:rsid w:val="00172000"/>
    <w:rsid w:val="00197500"/>
    <w:rsid w:val="001A3843"/>
    <w:rsid w:val="001B1829"/>
    <w:rsid w:val="001B18EF"/>
    <w:rsid w:val="001B67A0"/>
    <w:rsid w:val="001C0427"/>
    <w:rsid w:val="001C178A"/>
    <w:rsid w:val="001C369B"/>
    <w:rsid w:val="001D098E"/>
    <w:rsid w:val="001D0CA3"/>
    <w:rsid w:val="001D1116"/>
    <w:rsid w:val="001D1505"/>
    <w:rsid w:val="001D3A67"/>
    <w:rsid w:val="001E0589"/>
    <w:rsid w:val="001E1462"/>
    <w:rsid w:val="001E44A7"/>
    <w:rsid w:val="001E46AE"/>
    <w:rsid w:val="001F495A"/>
    <w:rsid w:val="001F5180"/>
    <w:rsid w:val="00201E11"/>
    <w:rsid w:val="00216825"/>
    <w:rsid w:val="00222BDF"/>
    <w:rsid w:val="0022646E"/>
    <w:rsid w:val="0023360B"/>
    <w:rsid w:val="0023647A"/>
    <w:rsid w:val="00237C93"/>
    <w:rsid w:val="002438A6"/>
    <w:rsid w:val="0024723C"/>
    <w:rsid w:val="002543DD"/>
    <w:rsid w:val="00265860"/>
    <w:rsid w:val="00271A59"/>
    <w:rsid w:val="0027390E"/>
    <w:rsid w:val="00273CDC"/>
    <w:rsid w:val="00273E29"/>
    <w:rsid w:val="00284374"/>
    <w:rsid w:val="00292031"/>
    <w:rsid w:val="00292BCC"/>
    <w:rsid w:val="00295D8A"/>
    <w:rsid w:val="002A70A9"/>
    <w:rsid w:val="002B0B4E"/>
    <w:rsid w:val="002C2D7D"/>
    <w:rsid w:val="002D797A"/>
    <w:rsid w:val="002F4A7E"/>
    <w:rsid w:val="00300B85"/>
    <w:rsid w:val="0030114E"/>
    <w:rsid w:val="00301A7A"/>
    <w:rsid w:val="00302FAE"/>
    <w:rsid w:val="0030631A"/>
    <w:rsid w:val="00310F67"/>
    <w:rsid w:val="003134C3"/>
    <w:rsid w:val="003218F7"/>
    <w:rsid w:val="00341EFC"/>
    <w:rsid w:val="003432C8"/>
    <w:rsid w:val="003713EE"/>
    <w:rsid w:val="003733D1"/>
    <w:rsid w:val="00393070"/>
    <w:rsid w:val="00394047"/>
    <w:rsid w:val="003A1966"/>
    <w:rsid w:val="003A4759"/>
    <w:rsid w:val="003A5420"/>
    <w:rsid w:val="003A62FD"/>
    <w:rsid w:val="003B3350"/>
    <w:rsid w:val="003C1363"/>
    <w:rsid w:val="003D6A9F"/>
    <w:rsid w:val="003D7DEB"/>
    <w:rsid w:val="003E26EB"/>
    <w:rsid w:val="003F2FD0"/>
    <w:rsid w:val="00421700"/>
    <w:rsid w:val="00422490"/>
    <w:rsid w:val="004230BE"/>
    <w:rsid w:val="004317C3"/>
    <w:rsid w:val="004331D5"/>
    <w:rsid w:val="00434B90"/>
    <w:rsid w:val="00447D45"/>
    <w:rsid w:val="0045094A"/>
    <w:rsid w:val="004539AF"/>
    <w:rsid w:val="004705F9"/>
    <w:rsid w:val="0047407A"/>
    <w:rsid w:val="0047580F"/>
    <w:rsid w:val="004760A3"/>
    <w:rsid w:val="00487198"/>
    <w:rsid w:val="00491F80"/>
    <w:rsid w:val="004A1896"/>
    <w:rsid w:val="004A7841"/>
    <w:rsid w:val="004B1B70"/>
    <w:rsid w:val="004B563E"/>
    <w:rsid w:val="004B78D2"/>
    <w:rsid w:val="004D414F"/>
    <w:rsid w:val="004D60E5"/>
    <w:rsid w:val="004D6540"/>
    <w:rsid w:val="004E24CA"/>
    <w:rsid w:val="004E38A8"/>
    <w:rsid w:val="004E412E"/>
    <w:rsid w:val="004E7303"/>
    <w:rsid w:val="004F4653"/>
    <w:rsid w:val="00504408"/>
    <w:rsid w:val="00517240"/>
    <w:rsid w:val="005176CB"/>
    <w:rsid w:val="005269F0"/>
    <w:rsid w:val="005348DB"/>
    <w:rsid w:val="00534BE2"/>
    <w:rsid w:val="00535747"/>
    <w:rsid w:val="00535AA1"/>
    <w:rsid w:val="00547A0A"/>
    <w:rsid w:val="005526AF"/>
    <w:rsid w:val="00561939"/>
    <w:rsid w:val="00571C3D"/>
    <w:rsid w:val="00577466"/>
    <w:rsid w:val="0058648E"/>
    <w:rsid w:val="005A1572"/>
    <w:rsid w:val="005A15D6"/>
    <w:rsid w:val="005D249D"/>
    <w:rsid w:val="005E1BC3"/>
    <w:rsid w:val="005E2193"/>
    <w:rsid w:val="005F1D12"/>
    <w:rsid w:val="005F6A94"/>
    <w:rsid w:val="005F7FFB"/>
    <w:rsid w:val="0061413A"/>
    <w:rsid w:val="00614774"/>
    <w:rsid w:val="00614B62"/>
    <w:rsid w:val="00626424"/>
    <w:rsid w:val="00630CCA"/>
    <w:rsid w:val="0063429C"/>
    <w:rsid w:val="00634D76"/>
    <w:rsid w:val="00646376"/>
    <w:rsid w:val="00651080"/>
    <w:rsid w:val="00651267"/>
    <w:rsid w:val="00655ED6"/>
    <w:rsid w:val="00656335"/>
    <w:rsid w:val="0066242E"/>
    <w:rsid w:val="00663A64"/>
    <w:rsid w:val="0067021B"/>
    <w:rsid w:val="006741B8"/>
    <w:rsid w:val="0067729E"/>
    <w:rsid w:val="006859C3"/>
    <w:rsid w:val="00687F87"/>
    <w:rsid w:val="006966C8"/>
    <w:rsid w:val="006A1EE0"/>
    <w:rsid w:val="006A3F51"/>
    <w:rsid w:val="006A5D18"/>
    <w:rsid w:val="006B7230"/>
    <w:rsid w:val="006C552E"/>
    <w:rsid w:val="006D65F8"/>
    <w:rsid w:val="006E018E"/>
    <w:rsid w:val="006E119C"/>
    <w:rsid w:val="006E37A3"/>
    <w:rsid w:val="006E490A"/>
    <w:rsid w:val="006E6342"/>
    <w:rsid w:val="006F00EB"/>
    <w:rsid w:val="006F38DA"/>
    <w:rsid w:val="006F56B4"/>
    <w:rsid w:val="007015C5"/>
    <w:rsid w:val="00705F5E"/>
    <w:rsid w:val="007159CD"/>
    <w:rsid w:val="00720F52"/>
    <w:rsid w:val="007366ED"/>
    <w:rsid w:val="00736B94"/>
    <w:rsid w:val="00740A45"/>
    <w:rsid w:val="0074145C"/>
    <w:rsid w:val="00744565"/>
    <w:rsid w:val="0075032D"/>
    <w:rsid w:val="00750DD9"/>
    <w:rsid w:val="00755284"/>
    <w:rsid w:val="00774745"/>
    <w:rsid w:val="00774856"/>
    <w:rsid w:val="00774BCB"/>
    <w:rsid w:val="007768A0"/>
    <w:rsid w:val="007817D7"/>
    <w:rsid w:val="00784A99"/>
    <w:rsid w:val="007A2F43"/>
    <w:rsid w:val="007A3521"/>
    <w:rsid w:val="007A4D89"/>
    <w:rsid w:val="007A5168"/>
    <w:rsid w:val="007A6C0E"/>
    <w:rsid w:val="007B4777"/>
    <w:rsid w:val="007C0F1D"/>
    <w:rsid w:val="007C2110"/>
    <w:rsid w:val="007C350C"/>
    <w:rsid w:val="007C546B"/>
    <w:rsid w:val="007D0359"/>
    <w:rsid w:val="007D0A4D"/>
    <w:rsid w:val="007D34B8"/>
    <w:rsid w:val="007D3F2B"/>
    <w:rsid w:val="007D5856"/>
    <w:rsid w:val="007E3303"/>
    <w:rsid w:val="007E542C"/>
    <w:rsid w:val="007F284B"/>
    <w:rsid w:val="007F41B5"/>
    <w:rsid w:val="007F4B37"/>
    <w:rsid w:val="007F5EF1"/>
    <w:rsid w:val="007F7D5A"/>
    <w:rsid w:val="00813AF9"/>
    <w:rsid w:val="008229B0"/>
    <w:rsid w:val="00824C4B"/>
    <w:rsid w:val="008368F9"/>
    <w:rsid w:val="00836E41"/>
    <w:rsid w:val="0086339D"/>
    <w:rsid w:val="008663A0"/>
    <w:rsid w:val="0087041B"/>
    <w:rsid w:val="0087285B"/>
    <w:rsid w:val="008756ED"/>
    <w:rsid w:val="008A3FE5"/>
    <w:rsid w:val="008C3C6E"/>
    <w:rsid w:val="008C500E"/>
    <w:rsid w:val="008C5238"/>
    <w:rsid w:val="008C7D9D"/>
    <w:rsid w:val="008D420F"/>
    <w:rsid w:val="008E0CEB"/>
    <w:rsid w:val="008E171A"/>
    <w:rsid w:val="008E5417"/>
    <w:rsid w:val="008F5ADD"/>
    <w:rsid w:val="008F6EA7"/>
    <w:rsid w:val="0090113A"/>
    <w:rsid w:val="00911667"/>
    <w:rsid w:val="00937F03"/>
    <w:rsid w:val="00942F4C"/>
    <w:rsid w:val="00952495"/>
    <w:rsid w:val="00956768"/>
    <w:rsid w:val="0096189F"/>
    <w:rsid w:val="009834E6"/>
    <w:rsid w:val="00984386"/>
    <w:rsid w:val="00987FA3"/>
    <w:rsid w:val="00990F6A"/>
    <w:rsid w:val="00995C17"/>
    <w:rsid w:val="009A56C4"/>
    <w:rsid w:val="009B70C4"/>
    <w:rsid w:val="009D6270"/>
    <w:rsid w:val="009E4FA2"/>
    <w:rsid w:val="009F017C"/>
    <w:rsid w:val="009F20EF"/>
    <w:rsid w:val="009F2DD6"/>
    <w:rsid w:val="009F3485"/>
    <w:rsid w:val="009F56E4"/>
    <w:rsid w:val="009F774C"/>
    <w:rsid w:val="00A07608"/>
    <w:rsid w:val="00A16543"/>
    <w:rsid w:val="00A2091E"/>
    <w:rsid w:val="00A40AE9"/>
    <w:rsid w:val="00A4435C"/>
    <w:rsid w:val="00A511C6"/>
    <w:rsid w:val="00A5180D"/>
    <w:rsid w:val="00A54D3A"/>
    <w:rsid w:val="00A57756"/>
    <w:rsid w:val="00A6475E"/>
    <w:rsid w:val="00A70087"/>
    <w:rsid w:val="00A70C80"/>
    <w:rsid w:val="00A90EC9"/>
    <w:rsid w:val="00AA5CA2"/>
    <w:rsid w:val="00AB787B"/>
    <w:rsid w:val="00AD2E31"/>
    <w:rsid w:val="00AD650B"/>
    <w:rsid w:val="00AE0D41"/>
    <w:rsid w:val="00AE1420"/>
    <w:rsid w:val="00AE1D21"/>
    <w:rsid w:val="00AE2283"/>
    <w:rsid w:val="00AF227D"/>
    <w:rsid w:val="00B03663"/>
    <w:rsid w:val="00B138D8"/>
    <w:rsid w:val="00B1760F"/>
    <w:rsid w:val="00B21F4E"/>
    <w:rsid w:val="00B23D66"/>
    <w:rsid w:val="00B26A7B"/>
    <w:rsid w:val="00B30DF4"/>
    <w:rsid w:val="00B320CB"/>
    <w:rsid w:val="00B364D6"/>
    <w:rsid w:val="00B36ED5"/>
    <w:rsid w:val="00B40C7C"/>
    <w:rsid w:val="00B416BE"/>
    <w:rsid w:val="00B460DD"/>
    <w:rsid w:val="00B51BB7"/>
    <w:rsid w:val="00B51FA2"/>
    <w:rsid w:val="00B604A6"/>
    <w:rsid w:val="00B63064"/>
    <w:rsid w:val="00B6702E"/>
    <w:rsid w:val="00B7017F"/>
    <w:rsid w:val="00B722FB"/>
    <w:rsid w:val="00B73335"/>
    <w:rsid w:val="00B87B3B"/>
    <w:rsid w:val="00B939EE"/>
    <w:rsid w:val="00BA3D0F"/>
    <w:rsid w:val="00BA7635"/>
    <w:rsid w:val="00BB4976"/>
    <w:rsid w:val="00BB5A75"/>
    <w:rsid w:val="00BC1284"/>
    <w:rsid w:val="00BC4A0E"/>
    <w:rsid w:val="00BD2A6E"/>
    <w:rsid w:val="00BD2EC5"/>
    <w:rsid w:val="00BD4154"/>
    <w:rsid w:val="00BE0E50"/>
    <w:rsid w:val="00BE552E"/>
    <w:rsid w:val="00BE7D05"/>
    <w:rsid w:val="00BF65BA"/>
    <w:rsid w:val="00C038BF"/>
    <w:rsid w:val="00C04DC4"/>
    <w:rsid w:val="00C136E4"/>
    <w:rsid w:val="00C140C4"/>
    <w:rsid w:val="00C214A5"/>
    <w:rsid w:val="00C26BE6"/>
    <w:rsid w:val="00C27980"/>
    <w:rsid w:val="00C328BD"/>
    <w:rsid w:val="00C336D7"/>
    <w:rsid w:val="00C33C77"/>
    <w:rsid w:val="00C3404C"/>
    <w:rsid w:val="00C3756B"/>
    <w:rsid w:val="00C43065"/>
    <w:rsid w:val="00C4307E"/>
    <w:rsid w:val="00C5766D"/>
    <w:rsid w:val="00C642F6"/>
    <w:rsid w:val="00C83B30"/>
    <w:rsid w:val="00C90C7A"/>
    <w:rsid w:val="00C91634"/>
    <w:rsid w:val="00C92DE7"/>
    <w:rsid w:val="00C951E3"/>
    <w:rsid w:val="00C9728C"/>
    <w:rsid w:val="00CA2943"/>
    <w:rsid w:val="00CB29A9"/>
    <w:rsid w:val="00CC4A03"/>
    <w:rsid w:val="00CC71E4"/>
    <w:rsid w:val="00CC7F3E"/>
    <w:rsid w:val="00CD3CA2"/>
    <w:rsid w:val="00CD40C1"/>
    <w:rsid w:val="00CF7142"/>
    <w:rsid w:val="00D06365"/>
    <w:rsid w:val="00D113DC"/>
    <w:rsid w:val="00D254C0"/>
    <w:rsid w:val="00D26E0E"/>
    <w:rsid w:val="00D37708"/>
    <w:rsid w:val="00D40228"/>
    <w:rsid w:val="00D414A2"/>
    <w:rsid w:val="00D41AD8"/>
    <w:rsid w:val="00D42B15"/>
    <w:rsid w:val="00D44E12"/>
    <w:rsid w:val="00D5224D"/>
    <w:rsid w:val="00D5426F"/>
    <w:rsid w:val="00D54F13"/>
    <w:rsid w:val="00D64EEF"/>
    <w:rsid w:val="00D66E1E"/>
    <w:rsid w:val="00D7026B"/>
    <w:rsid w:val="00D82AB0"/>
    <w:rsid w:val="00D84B59"/>
    <w:rsid w:val="00D9398B"/>
    <w:rsid w:val="00D93D34"/>
    <w:rsid w:val="00D940E5"/>
    <w:rsid w:val="00D955F3"/>
    <w:rsid w:val="00DA7CE3"/>
    <w:rsid w:val="00DB160E"/>
    <w:rsid w:val="00DB2CC9"/>
    <w:rsid w:val="00DB43ED"/>
    <w:rsid w:val="00DC5604"/>
    <w:rsid w:val="00DC79A6"/>
    <w:rsid w:val="00DD7BAD"/>
    <w:rsid w:val="00DE3280"/>
    <w:rsid w:val="00DE5F35"/>
    <w:rsid w:val="00DF73B2"/>
    <w:rsid w:val="00E0787F"/>
    <w:rsid w:val="00E23A30"/>
    <w:rsid w:val="00E26C6E"/>
    <w:rsid w:val="00E42518"/>
    <w:rsid w:val="00E45D48"/>
    <w:rsid w:val="00E462B6"/>
    <w:rsid w:val="00E55368"/>
    <w:rsid w:val="00E57155"/>
    <w:rsid w:val="00E70AE1"/>
    <w:rsid w:val="00E805E5"/>
    <w:rsid w:val="00E85FB1"/>
    <w:rsid w:val="00E86199"/>
    <w:rsid w:val="00E929FC"/>
    <w:rsid w:val="00E94BFC"/>
    <w:rsid w:val="00E9642F"/>
    <w:rsid w:val="00EA0B30"/>
    <w:rsid w:val="00EA172B"/>
    <w:rsid w:val="00EA4B15"/>
    <w:rsid w:val="00EA736A"/>
    <w:rsid w:val="00EA747B"/>
    <w:rsid w:val="00EB341A"/>
    <w:rsid w:val="00EC1F1D"/>
    <w:rsid w:val="00EC773D"/>
    <w:rsid w:val="00ED0FBF"/>
    <w:rsid w:val="00ED543B"/>
    <w:rsid w:val="00ED792E"/>
    <w:rsid w:val="00EE6807"/>
    <w:rsid w:val="00EF13A7"/>
    <w:rsid w:val="00EF4F62"/>
    <w:rsid w:val="00F02D20"/>
    <w:rsid w:val="00F04D82"/>
    <w:rsid w:val="00F117F2"/>
    <w:rsid w:val="00F1203C"/>
    <w:rsid w:val="00F2488B"/>
    <w:rsid w:val="00F33930"/>
    <w:rsid w:val="00F3720E"/>
    <w:rsid w:val="00F409C3"/>
    <w:rsid w:val="00F66C07"/>
    <w:rsid w:val="00F7269B"/>
    <w:rsid w:val="00F80641"/>
    <w:rsid w:val="00F84D14"/>
    <w:rsid w:val="00F85032"/>
    <w:rsid w:val="00F874CB"/>
    <w:rsid w:val="00FA3D6A"/>
    <w:rsid w:val="00FA65F6"/>
    <w:rsid w:val="00FB41FB"/>
    <w:rsid w:val="00FC2052"/>
    <w:rsid w:val="00FC4F4C"/>
    <w:rsid w:val="00FD0288"/>
    <w:rsid w:val="00FD22FE"/>
    <w:rsid w:val="00FE318C"/>
    <w:rsid w:val="00FE35AE"/>
    <w:rsid w:val="00FE3C6B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77B8F-415E-4DEF-974E-FB79E6B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2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C1"/>
    <w:pPr>
      <w:ind w:left="720"/>
      <w:contextualSpacing/>
    </w:pPr>
  </w:style>
  <w:style w:type="table" w:styleId="TableGrid">
    <w:name w:val="Table Grid"/>
    <w:basedOn w:val="TableNormal"/>
    <w:uiPriority w:val="39"/>
    <w:rsid w:val="0024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00"/>
  </w:style>
  <w:style w:type="paragraph" w:styleId="Footer">
    <w:name w:val="footer"/>
    <w:basedOn w:val="Normal"/>
    <w:link w:val="FooterChar"/>
    <w:uiPriority w:val="99"/>
    <w:unhideWhenUsed/>
    <w:rsid w:val="00172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00"/>
  </w:style>
  <w:style w:type="paragraph" w:styleId="BalloonText">
    <w:name w:val="Balloon Text"/>
    <w:basedOn w:val="Normal"/>
    <w:link w:val="BalloonTextChar"/>
    <w:uiPriority w:val="99"/>
    <w:semiHidden/>
    <w:unhideWhenUsed/>
    <w:rsid w:val="00824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5B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7142"/>
    <w:rPr>
      <w:b/>
      <w:bCs/>
    </w:rPr>
  </w:style>
  <w:style w:type="character" w:customStyle="1" w:styleId="apple-converted-space">
    <w:name w:val="apple-converted-space"/>
    <w:basedOn w:val="DefaultParagraphFont"/>
    <w:rsid w:val="00CF7142"/>
  </w:style>
  <w:style w:type="character" w:styleId="FollowedHyperlink">
    <w:name w:val="FollowedHyperlink"/>
    <w:basedOn w:val="DefaultParagraphFont"/>
    <w:uiPriority w:val="99"/>
    <w:semiHidden/>
    <w:unhideWhenUsed/>
    <w:rsid w:val="00C038B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2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F6C95"/>
  </w:style>
  <w:style w:type="paragraph" w:customStyle="1" w:styleId="xmsonormal">
    <w:name w:val="x_msonormal"/>
    <w:basedOn w:val="Normal"/>
    <w:rsid w:val="009D627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msolistparagraph">
    <w:name w:val="x_msolistparagraph"/>
    <w:basedOn w:val="Normal"/>
    <w:rsid w:val="009D627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5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5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5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C0F1D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7C0F1D"/>
    <w:pPr>
      <w:widowControl w:val="0"/>
      <w:spacing w:before="44"/>
      <w:ind w:left="3298"/>
    </w:pPr>
    <w:rPr>
      <w:rFonts w:ascii="Calibri" w:eastAsia="Calibri" w:hAnsi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1"/>
    <w:uiPriority w:val="1"/>
    <w:rsid w:val="007C0F1D"/>
    <w:rPr>
      <w:rFonts w:ascii="Calibri" w:eastAsia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C0F1D"/>
    <w:pPr>
      <w:widowControl w:val="0"/>
    </w:pPr>
    <w:rPr>
      <w:rFonts w:ascii="Calibri" w:hAnsi="Calibri"/>
      <w:sz w:val="22"/>
    </w:rPr>
  </w:style>
  <w:style w:type="paragraph" w:styleId="BodyText">
    <w:name w:val="Body Text"/>
    <w:basedOn w:val="Normal"/>
    <w:link w:val="BodyTextChar1"/>
    <w:uiPriority w:val="99"/>
    <w:semiHidden/>
    <w:unhideWhenUsed/>
    <w:rsid w:val="007C0F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C0F1D"/>
  </w:style>
  <w:style w:type="paragraph" w:styleId="NormalWeb">
    <w:name w:val="Normal (Web)"/>
    <w:basedOn w:val="Normal"/>
    <w:uiPriority w:val="99"/>
    <w:semiHidden/>
    <w:unhideWhenUsed/>
    <w:rsid w:val="000C483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9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6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0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7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4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90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4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4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2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9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3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3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5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50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0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4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3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29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1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91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6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3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2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6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3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54">
          <w:marLeft w:val="144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235">
          <w:marLeft w:val="144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098">
          <w:marLeft w:val="144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mailto:cbeck@cde.ca.gov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://www.skillsusa.org" TargetMode="External"/><Relationship Id="rId21" Type="http://schemas.openxmlformats.org/officeDocument/2006/relationships/image" Target="media/image8.jpeg"/><Relationship Id="rId34" Type="http://schemas.openxmlformats.org/officeDocument/2006/relationships/diagramData" Target="diagrams/data1.xml"/><Relationship Id="rId42" Type="http://schemas.openxmlformats.org/officeDocument/2006/relationships/hyperlink" Target="http://www.waisman.wisc.edu/cedd/pdfs/products/community/Leadership.pdf" TargetMode="External"/><Relationship Id="rId47" Type="http://schemas.openxmlformats.org/officeDocument/2006/relationships/hyperlink" Target="https://www.cacareerzone.org/" TargetMode="External"/><Relationship Id="rId50" Type="http://schemas.openxmlformats.org/officeDocument/2006/relationships/hyperlink" Target="http://hosa.org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://www.calaged.org/" TargetMode="External"/><Relationship Id="rId33" Type="http://schemas.openxmlformats.org/officeDocument/2006/relationships/hyperlink" Target="mailto:cmitchel@cde.ca.gov" TargetMode="External"/><Relationship Id="rId38" Type="http://schemas.microsoft.com/office/2007/relationships/diagramDrawing" Target="diagrams/drawing1.xml"/><Relationship Id="rId46" Type="http://schemas.openxmlformats.org/officeDocument/2006/relationships/hyperlink" Target="http://everfi.com/k12/everfi-k-12-finliterac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-hosa.org/" TargetMode="External"/><Relationship Id="rId20" Type="http://schemas.openxmlformats.org/officeDocument/2006/relationships/hyperlink" Target="mailto:mmcintosh@cde.ca.gov" TargetMode="External"/><Relationship Id="rId29" Type="http://schemas.openxmlformats.org/officeDocument/2006/relationships/image" Target="media/image11.jpeg"/><Relationship Id="rId41" Type="http://schemas.openxmlformats.org/officeDocument/2006/relationships/hyperlink" Target="http://ddi.cs.uni-potsdam.de/Lehre/WissArbeitenHinweise/teachingassistant/hand/leader.htm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gpage@cde.ca.gov" TargetMode="External"/><Relationship Id="rId32" Type="http://schemas.openxmlformats.org/officeDocument/2006/relationships/hyperlink" Target="http://www.skillsusaca.org/" TargetMode="External"/><Relationship Id="rId37" Type="http://schemas.openxmlformats.org/officeDocument/2006/relationships/diagramColors" Target="diagrams/colors1.xml"/><Relationship Id="rId40" Type="http://schemas.openxmlformats.org/officeDocument/2006/relationships/hyperlink" Target="https://www.cte.cornell.edu/teaching-ideas/engaging-students/collaborative-learning.html" TargetMode="External"/><Relationship Id="rId45" Type="http://schemas.openxmlformats.org/officeDocument/2006/relationships/hyperlink" Target="http://blog.cengage.com/top_blog/tips-for-students-leadership-qualities-staying-on-target/" TargetMode="External"/><Relationship Id="rId53" Type="http://schemas.openxmlformats.org/officeDocument/2006/relationships/hyperlink" Target="http://www.californiacareers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image" Target="media/image9.png"/><Relationship Id="rId28" Type="http://schemas.openxmlformats.org/officeDocument/2006/relationships/hyperlink" Target="http://www.ca-fccla.org/" TargetMode="External"/><Relationship Id="rId36" Type="http://schemas.openxmlformats.org/officeDocument/2006/relationships/diagramQuickStyle" Target="diagrams/quickStyle1.xml"/><Relationship Id="rId49" Type="http://schemas.openxmlformats.org/officeDocument/2006/relationships/hyperlink" Target="http://www.fcclainc.org/" TargetMode="External"/><Relationship Id="rId10" Type="http://schemas.openxmlformats.org/officeDocument/2006/relationships/hyperlink" Target="http://www.Forbes.com" TargetMode="External"/><Relationship Id="rId19" Type="http://schemas.openxmlformats.org/officeDocument/2006/relationships/hyperlink" Target="http://www.cadeca.org/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s://www.nde-ed.org/TeachingResources/ClassroomTips/Teamwork.htm" TargetMode="External"/><Relationship Id="rId52" Type="http://schemas.openxmlformats.org/officeDocument/2006/relationships/hyperlink" Target="http://www.fbla-pbl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jpeg"/><Relationship Id="rId22" Type="http://schemas.openxmlformats.org/officeDocument/2006/relationships/hyperlink" Target="http://www.cafbla.org/" TargetMode="External"/><Relationship Id="rId27" Type="http://schemas.openxmlformats.org/officeDocument/2006/relationships/hyperlink" Target="mailto:jmayfield@cde.ca.gov" TargetMode="External"/><Relationship Id="rId30" Type="http://schemas.openxmlformats.org/officeDocument/2006/relationships/hyperlink" Target="mailto:mwebb@cde.ca.gov" TargetMode="External"/><Relationship Id="rId35" Type="http://schemas.openxmlformats.org/officeDocument/2006/relationships/diagramLayout" Target="diagrams/layout1.xml"/><Relationship Id="rId43" Type="http://schemas.openxmlformats.org/officeDocument/2006/relationships/hyperlink" Target="http://www.edweek.org/tm/articles/2012/02/14/tln_ferlazzo_leadership.html" TargetMode="External"/><Relationship Id="rId48" Type="http://schemas.openxmlformats.org/officeDocument/2006/relationships/hyperlink" Target="https://www.ffa.org/hom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deca.org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7B18DD-1237-45BB-AF10-49E8288A4E89}" type="doc">
      <dgm:prSet loTypeId="urn:microsoft.com/office/officeart/2005/8/layout/radial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DEB88DF-4B05-49F4-9C8C-A1C2B3D4EE85}">
      <dgm:prSet phldrT="[Text]" custT="1"/>
      <dgm:spPr/>
      <dgm:t>
        <a:bodyPr/>
        <a:lstStyle/>
        <a:p>
          <a:r>
            <a:rPr lang="en-US" sz="2800"/>
            <a:t>Standards for Career Ready Practice</a:t>
          </a:r>
        </a:p>
      </dgm:t>
    </dgm:pt>
    <dgm:pt modelId="{9020441F-D19E-4B04-A9FA-6ACBFDF23E3D}" type="parTrans" cxnId="{7274638F-8A6F-4016-B6FC-1AAA74A062D2}">
      <dgm:prSet/>
      <dgm:spPr/>
      <dgm:t>
        <a:bodyPr/>
        <a:lstStyle/>
        <a:p>
          <a:endParaRPr lang="en-US"/>
        </a:p>
      </dgm:t>
    </dgm:pt>
    <dgm:pt modelId="{2FC1C8B6-8973-4CE9-BA60-1C26C5493CD4}" type="sibTrans" cxnId="{7274638F-8A6F-4016-B6FC-1AAA74A062D2}">
      <dgm:prSet/>
      <dgm:spPr/>
      <dgm:t>
        <a:bodyPr/>
        <a:lstStyle/>
        <a:p>
          <a:endParaRPr lang="en-US"/>
        </a:p>
      </dgm:t>
    </dgm:pt>
    <dgm:pt modelId="{042B2A2A-B351-4D9E-9CA5-4906ABE9DA8A}">
      <dgm:prSet phldrT="[Text]"/>
      <dgm:spPr/>
      <dgm:t>
        <a:bodyPr/>
        <a:lstStyle/>
        <a:p>
          <a:r>
            <a:rPr lang="en-US"/>
            <a:t>Community Outreach</a:t>
          </a:r>
        </a:p>
      </dgm:t>
    </dgm:pt>
    <dgm:pt modelId="{35D475E5-2130-4F3E-8614-1964B27724C9}" type="parTrans" cxnId="{11BAA7B3-9D45-498A-BE53-AA4BC1640852}">
      <dgm:prSet/>
      <dgm:spPr/>
      <dgm:t>
        <a:bodyPr/>
        <a:lstStyle/>
        <a:p>
          <a:endParaRPr lang="en-US"/>
        </a:p>
      </dgm:t>
    </dgm:pt>
    <dgm:pt modelId="{4D8469FE-B9E6-4D74-942E-FD1D89E3541B}" type="sibTrans" cxnId="{11BAA7B3-9D45-498A-BE53-AA4BC1640852}">
      <dgm:prSet/>
      <dgm:spPr/>
      <dgm:t>
        <a:bodyPr/>
        <a:lstStyle/>
        <a:p>
          <a:endParaRPr lang="en-US"/>
        </a:p>
      </dgm:t>
    </dgm:pt>
    <dgm:pt modelId="{A9F61F7A-DAB5-40DC-92DA-161189EBDAF2}">
      <dgm:prSet phldrT="[Text]"/>
      <dgm:spPr/>
      <dgm:t>
        <a:bodyPr/>
        <a:lstStyle/>
        <a:p>
          <a:r>
            <a:rPr lang="en-US"/>
            <a:t>Personal Growth </a:t>
          </a:r>
        </a:p>
      </dgm:t>
    </dgm:pt>
    <dgm:pt modelId="{9F1A7351-B256-49E6-86A0-6E7D0AE61170}" type="parTrans" cxnId="{14F15B4F-2589-4251-839D-D6DECE6E101D}">
      <dgm:prSet/>
      <dgm:spPr/>
      <dgm:t>
        <a:bodyPr/>
        <a:lstStyle/>
        <a:p>
          <a:endParaRPr lang="en-US"/>
        </a:p>
      </dgm:t>
    </dgm:pt>
    <dgm:pt modelId="{7F7EC332-6955-4188-AA3D-3E435E0E0F6A}" type="sibTrans" cxnId="{14F15B4F-2589-4251-839D-D6DECE6E101D}">
      <dgm:prSet/>
      <dgm:spPr/>
      <dgm:t>
        <a:bodyPr/>
        <a:lstStyle/>
        <a:p>
          <a:endParaRPr lang="en-US"/>
        </a:p>
      </dgm:t>
    </dgm:pt>
    <dgm:pt modelId="{F8B73AC8-FF76-46D1-8940-21A66047A931}">
      <dgm:prSet phldrT="[Text]"/>
      <dgm:spPr/>
      <dgm:t>
        <a:bodyPr/>
        <a:lstStyle/>
        <a:p>
          <a:r>
            <a:rPr lang="en-US"/>
            <a:t>Growing Leaders</a:t>
          </a:r>
        </a:p>
      </dgm:t>
    </dgm:pt>
    <dgm:pt modelId="{E1E8082C-0C39-470A-9FAB-C23ADA8F219B}" type="parTrans" cxnId="{1D91E5A1-B571-4B62-8C9E-6523F594EE6C}">
      <dgm:prSet/>
      <dgm:spPr/>
      <dgm:t>
        <a:bodyPr/>
        <a:lstStyle/>
        <a:p>
          <a:endParaRPr lang="en-US"/>
        </a:p>
      </dgm:t>
    </dgm:pt>
    <dgm:pt modelId="{9EA339F8-912F-460D-A883-864D11EB88CA}" type="sibTrans" cxnId="{1D91E5A1-B571-4B62-8C9E-6523F594EE6C}">
      <dgm:prSet/>
      <dgm:spPr/>
      <dgm:t>
        <a:bodyPr/>
        <a:lstStyle/>
        <a:p>
          <a:endParaRPr lang="en-US"/>
        </a:p>
      </dgm:t>
    </dgm:pt>
    <dgm:pt modelId="{789F9A7F-9875-4E9D-B83F-C8DC8A0B724C}">
      <dgm:prSet/>
      <dgm:spPr/>
      <dgm:t>
        <a:bodyPr/>
        <a:lstStyle/>
        <a:p>
          <a:r>
            <a:rPr lang="en-US"/>
            <a:t>Professional Responsibility</a:t>
          </a:r>
        </a:p>
      </dgm:t>
    </dgm:pt>
    <dgm:pt modelId="{E3290701-AE82-44E0-BB9F-4CD1F51E2367}" type="parTrans" cxnId="{0CE54FAD-F416-4AE2-8A56-E2D2B8768674}">
      <dgm:prSet/>
      <dgm:spPr/>
      <dgm:t>
        <a:bodyPr/>
        <a:lstStyle/>
        <a:p>
          <a:endParaRPr lang="en-US"/>
        </a:p>
      </dgm:t>
    </dgm:pt>
    <dgm:pt modelId="{731554CF-04C4-42DB-938A-B36863F18381}" type="sibTrans" cxnId="{0CE54FAD-F416-4AE2-8A56-E2D2B8768674}">
      <dgm:prSet/>
      <dgm:spPr/>
      <dgm:t>
        <a:bodyPr/>
        <a:lstStyle/>
        <a:p>
          <a:endParaRPr lang="en-US"/>
        </a:p>
      </dgm:t>
    </dgm:pt>
    <dgm:pt modelId="{8D94E938-C6AF-404A-9270-5BE843926A1E}" type="pres">
      <dgm:prSet presAssocID="{EE7B18DD-1237-45BB-AF10-49E8288A4E89}" presName="composite" presStyleCnt="0">
        <dgm:presLayoutVars>
          <dgm:chMax val="1"/>
          <dgm:dir/>
          <dgm:resizeHandles val="exact"/>
        </dgm:presLayoutVars>
      </dgm:prSet>
      <dgm:spPr/>
    </dgm:pt>
    <dgm:pt modelId="{ADBC0F7C-1CE6-449F-BD5B-0693FBA372A1}" type="pres">
      <dgm:prSet presAssocID="{EE7B18DD-1237-45BB-AF10-49E8288A4E89}" presName="radial" presStyleCnt="0">
        <dgm:presLayoutVars>
          <dgm:animLvl val="ctr"/>
        </dgm:presLayoutVars>
      </dgm:prSet>
      <dgm:spPr/>
    </dgm:pt>
    <dgm:pt modelId="{12327FDE-F32A-4AAE-951B-1D72F202AC8C}" type="pres">
      <dgm:prSet presAssocID="{9DEB88DF-4B05-49F4-9C8C-A1C2B3D4EE85}" presName="centerShape" presStyleLbl="vennNode1" presStyleIdx="0" presStyleCnt="5"/>
      <dgm:spPr/>
    </dgm:pt>
    <dgm:pt modelId="{B59E2CA6-9D77-4370-BC70-A0CEE16D744A}" type="pres">
      <dgm:prSet presAssocID="{042B2A2A-B351-4D9E-9CA5-4906ABE9DA8A}" presName="node" presStyleLbl="vennNode1" presStyleIdx="1" presStyleCnt="5" custScaleX="148674" custScaleY="136373" custRadScaleRad="103623" custRadScaleInc="555">
        <dgm:presLayoutVars>
          <dgm:bulletEnabled val="1"/>
        </dgm:presLayoutVars>
      </dgm:prSet>
      <dgm:spPr/>
    </dgm:pt>
    <dgm:pt modelId="{8A75F872-5683-4599-AEE5-C01D9D1A761D}" type="pres">
      <dgm:prSet presAssocID="{A9F61F7A-DAB5-40DC-92DA-161189EBDAF2}" presName="node" presStyleLbl="vennNode1" presStyleIdx="2" presStyleCnt="5" custScaleX="147958" custScaleY="142349" custRadScaleRad="106786" custRadScaleInc="-270">
        <dgm:presLayoutVars>
          <dgm:bulletEnabled val="1"/>
        </dgm:presLayoutVars>
      </dgm:prSet>
      <dgm:spPr/>
    </dgm:pt>
    <dgm:pt modelId="{7573704C-E50D-4439-B606-E6AA9D60575E}" type="pres">
      <dgm:prSet presAssocID="{F8B73AC8-FF76-46D1-8940-21A66047A931}" presName="node" presStyleLbl="vennNode1" presStyleIdx="3" presStyleCnt="5" custScaleX="148209" custScaleY="132406" custRadScaleRad="105011" custRadScaleInc="-1645">
        <dgm:presLayoutVars>
          <dgm:bulletEnabled val="1"/>
        </dgm:presLayoutVars>
      </dgm:prSet>
      <dgm:spPr/>
    </dgm:pt>
    <dgm:pt modelId="{B25F0F76-D853-4D10-BECA-E3D1AB5FB433}" type="pres">
      <dgm:prSet presAssocID="{789F9A7F-9875-4E9D-B83F-C8DC8A0B724C}" presName="node" presStyleLbl="vennNode1" presStyleIdx="4" presStyleCnt="5" custScaleX="151080" custScaleY="147063" custRadScaleRad="107691" custRadScaleInc="267">
        <dgm:presLayoutVars>
          <dgm:bulletEnabled val="1"/>
        </dgm:presLayoutVars>
      </dgm:prSet>
      <dgm:spPr/>
    </dgm:pt>
  </dgm:ptLst>
  <dgm:cxnLst>
    <dgm:cxn modelId="{3DEE1B46-CBF2-4637-96E3-2285607EAF90}" type="presOf" srcId="{A9F61F7A-DAB5-40DC-92DA-161189EBDAF2}" destId="{8A75F872-5683-4599-AEE5-C01D9D1A761D}" srcOrd="0" destOrd="0" presId="urn:microsoft.com/office/officeart/2005/8/layout/radial3"/>
    <dgm:cxn modelId="{3324A16B-3B0F-4AC2-8F42-35C047C4DAD4}" type="presOf" srcId="{EE7B18DD-1237-45BB-AF10-49E8288A4E89}" destId="{8D94E938-C6AF-404A-9270-5BE843926A1E}" srcOrd="0" destOrd="0" presId="urn:microsoft.com/office/officeart/2005/8/layout/radial3"/>
    <dgm:cxn modelId="{14F15B4F-2589-4251-839D-D6DECE6E101D}" srcId="{9DEB88DF-4B05-49F4-9C8C-A1C2B3D4EE85}" destId="{A9F61F7A-DAB5-40DC-92DA-161189EBDAF2}" srcOrd="1" destOrd="0" parTransId="{9F1A7351-B256-49E6-86A0-6E7D0AE61170}" sibTransId="{7F7EC332-6955-4188-AA3D-3E435E0E0F6A}"/>
    <dgm:cxn modelId="{6E43C873-F026-45D5-9CD0-7B06E6F16E9E}" type="presOf" srcId="{789F9A7F-9875-4E9D-B83F-C8DC8A0B724C}" destId="{B25F0F76-D853-4D10-BECA-E3D1AB5FB433}" srcOrd="0" destOrd="0" presId="urn:microsoft.com/office/officeart/2005/8/layout/radial3"/>
    <dgm:cxn modelId="{7274638F-8A6F-4016-B6FC-1AAA74A062D2}" srcId="{EE7B18DD-1237-45BB-AF10-49E8288A4E89}" destId="{9DEB88DF-4B05-49F4-9C8C-A1C2B3D4EE85}" srcOrd="0" destOrd="0" parTransId="{9020441F-D19E-4B04-A9FA-6ACBFDF23E3D}" sibTransId="{2FC1C8B6-8973-4CE9-BA60-1C26C5493CD4}"/>
    <dgm:cxn modelId="{1D91E5A1-B571-4B62-8C9E-6523F594EE6C}" srcId="{9DEB88DF-4B05-49F4-9C8C-A1C2B3D4EE85}" destId="{F8B73AC8-FF76-46D1-8940-21A66047A931}" srcOrd="2" destOrd="0" parTransId="{E1E8082C-0C39-470A-9FAB-C23ADA8F219B}" sibTransId="{9EA339F8-912F-460D-A883-864D11EB88CA}"/>
    <dgm:cxn modelId="{0CE54FAD-F416-4AE2-8A56-E2D2B8768674}" srcId="{9DEB88DF-4B05-49F4-9C8C-A1C2B3D4EE85}" destId="{789F9A7F-9875-4E9D-B83F-C8DC8A0B724C}" srcOrd="3" destOrd="0" parTransId="{E3290701-AE82-44E0-BB9F-4CD1F51E2367}" sibTransId="{731554CF-04C4-42DB-938A-B36863F18381}"/>
    <dgm:cxn modelId="{11BAA7B3-9D45-498A-BE53-AA4BC1640852}" srcId="{9DEB88DF-4B05-49F4-9C8C-A1C2B3D4EE85}" destId="{042B2A2A-B351-4D9E-9CA5-4906ABE9DA8A}" srcOrd="0" destOrd="0" parTransId="{35D475E5-2130-4F3E-8614-1964B27724C9}" sibTransId="{4D8469FE-B9E6-4D74-942E-FD1D89E3541B}"/>
    <dgm:cxn modelId="{CDB99CB8-3637-4864-9F10-C9497FFEA635}" type="presOf" srcId="{F8B73AC8-FF76-46D1-8940-21A66047A931}" destId="{7573704C-E50D-4439-B606-E6AA9D60575E}" srcOrd="0" destOrd="0" presId="urn:microsoft.com/office/officeart/2005/8/layout/radial3"/>
    <dgm:cxn modelId="{942067BA-8D91-4CAF-B108-AB0D46C30D11}" type="presOf" srcId="{042B2A2A-B351-4D9E-9CA5-4906ABE9DA8A}" destId="{B59E2CA6-9D77-4370-BC70-A0CEE16D744A}" srcOrd="0" destOrd="0" presId="urn:microsoft.com/office/officeart/2005/8/layout/radial3"/>
    <dgm:cxn modelId="{9DD3CABE-7766-40D4-ABDB-0ACAC1374202}" type="presOf" srcId="{9DEB88DF-4B05-49F4-9C8C-A1C2B3D4EE85}" destId="{12327FDE-F32A-4AAE-951B-1D72F202AC8C}" srcOrd="0" destOrd="0" presId="urn:microsoft.com/office/officeart/2005/8/layout/radial3"/>
    <dgm:cxn modelId="{FEBF6002-803D-465C-BC85-45869D539CF3}" type="presParOf" srcId="{8D94E938-C6AF-404A-9270-5BE843926A1E}" destId="{ADBC0F7C-1CE6-449F-BD5B-0693FBA372A1}" srcOrd="0" destOrd="0" presId="urn:microsoft.com/office/officeart/2005/8/layout/radial3"/>
    <dgm:cxn modelId="{D909C7C3-61AF-4DF8-B066-00B41344AA42}" type="presParOf" srcId="{ADBC0F7C-1CE6-449F-BD5B-0693FBA372A1}" destId="{12327FDE-F32A-4AAE-951B-1D72F202AC8C}" srcOrd="0" destOrd="0" presId="urn:microsoft.com/office/officeart/2005/8/layout/radial3"/>
    <dgm:cxn modelId="{1BC57E65-7AD7-4781-B203-582395BCE8CC}" type="presParOf" srcId="{ADBC0F7C-1CE6-449F-BD5B-0693FBA372A1}" destId="{B59E2CA6-9D77-4370-BC70-A0CEE16D744A}" srcOrd="1" destOrd="0" presId="urn:microsoft.com/office/officeart/2005/8/layout/radial3"/>
    <dgm:cxn modelId="{FA3BBD91-0040-4867-B814-CBCCC84DFC77}" type="presParOf" srcId="{ADBC0F7C-1CE6-449F-BD5B-0693FBA372A1}" destId="{8A75F872-5683-4599-AEE5-C01D9D1A761D}" srcOrd="2" destOrd="0" presId="urn:microsoft.com/office/officeart/2005/8/layout/radial3"/>
    <dgm:cxn modelId="{A042B7A7-E04B-4EB4-A450-D4F74CA73C2E}" type="presParOf" srcId="{ADBC0F7C-1CE6-449F-BD5B-0693FBA372A1}" destId="{7573704C-E50D-4439-B606-E6AA9D60575E}" srcOrd="3" destOrd="0" presId="urn:microsoft.com/office/officeart/2005/8/layout/radial3"/>
    <dgm:cxn modelId="{11926897-1B91-481A-A8D8-E8BA238B337F}" type="presParOf" srcId="{ADBC0F7C-1CE6-449F-BD5B-0693FBA372A1}" destId="{B25F0F76-D853-4D10-BECA-E3D1AB5FB433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327FDE-F32A-4AAE-951B-1D72F202AC8C}">
      <dsp:nvSpPr>
        <dsp:cNvPr id="0" name=""/>
        <dsp:cNvSpPr/>
      </dsp:nvSpPr>
      <dsp:spPr>
        <a:xfrm>
          <a:off x="2557107" y="1346168"/>
          <a:ext cx="3312690" cy="3312690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Standards for Career Ready Practice</a:t>
          </a:r>
        </a:p>
      </dsp:txBody>
      <dsp:txXfrm>
        <a:off x="3042239" y="1831300"/>
        <a:ext cx="2342426" cy="2342426"/>
      </dsp:txXfrm>
    </dsp:sp>
    <dsp:sp modelId="{B59E2CA6-9D77-4370-BC70-A0CEE16D744A}">
      <dsp:nvSpPr>
        <dsp:cNvPr id="0" name=""/>
        <dsp:cNvSpPr/>
      </dsp:nvSpPr>
      <dsp:spPr>
        <a:xfrm>
          <a:off x="3001663" y="-284213"/>
          <a:ext cx="2462554" cy="2258807"/>
        </a:xfrm>
        <a:prstGeom prst="ellipse">
          <a:avLst/>
        </a:prstGeom>
        <a:solidFill>
          <a:schemeClr val="accent4">
            <a:alpha val="50000"/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/>
            <a:t>Community Outreach</a:t>
          </a:r>
        </a:p>
      </dsp:txBody>
      <dsp:txXfrm>
        <a:off x="3362296" y="46582"/>
        <a:ext cx="1741288" cy="1597217"/>
      </dsp:txXfrm>
    </dsp:sp>
    <dsp:sp modelId="{8A75F872-5683-4599-AEE5-C01D9D1A761D}">
      <dsp:nvSpPr>
        <dsp:cNvPr id="0" name=""/>
        <dsp:cNvSpPr/>
      </dsp:nvSpPr>
      <dsp:spPr>
        <a:xfrm>
          <a:off x="5291803" y="1813848"/>
          <a:ext cx="2450695" cy="2357791"/>
        </a:xfrm>
        <a:prstGeom prst="ellipse">
          <a:avLst/>
        </a:prstGeom>
        <a:solidFill>
          <a:schemeClr val="accent4">
            <a:alpha val="50000"/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/>
            <a:t>Personal Growth </a:t>
          </a:r>
        </a:p>
      </dsp:txBody>
      <dsp:txXfrm>
        <a:off x="5650699" y="2159138"/>
        <a:ext cx="1732903" cy="1667211"/>
      </dsp:txXfrm>
    </dsp:sp>
    <dsp:sp modelId="{7573704C-E50D-4439-B606-E6AA9D60575E}">
      <dsp:nvSpPr>
        <dsp:cNvPr id="0" name=""/>
        <dsp:cNvSpPr/>
      </dsp:nvSpPr>
      <dsp:spPr>
        <a:xfrm>
          <a:off x="3044557" y="4063287"/>
          <a:ext cx="2454852" cy="2193100"/>
        </a:xfrm>
        <a:prstGeom prst="ellipse">
          <a:avLst/>
        </a:prstGeom>
        <a:solidFill>
          <a:schemeClr val="accent4">
            <a:alpha val="50000"/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/>
            <a:t>Growing Leaders</a:t>
          </a:r>
        </a:p>
      </dsp:txBody>
      <dsp:txXfrm>
        <a:off x="3404062" y="4384459"/>
        <a:ext cx="1735842" cy="1550756"/>
      </dsp:txXfrm>
    </dsp:sp>
    <dsp:sp modelId="{B25F0F76-D853-4D10-BECA-E3D1AB5FB433}">
      <dsp:nvSpPr>
        <dsp:cNvPr id="0" name=""/>
        <dsp:cNvSpPr/>
      </dsp:nvSpPr>
      <dsp:spPr>
        <a:xfrm>
          <a:off x="639026" y="1774834"/>
          <a:ext cx="2502406" cy="2435871"/>
        </a:xfrm>
        <a:prstGeom prst="ellipse">
          <a:avLst/>
        </a:prstGeom>
        <a:solidFill>
          <a:schemeClr val="accent4">
            <a:alpha val="50000"/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/>
            <a:t>Professional Responsibility</a:t>
          </a:r>
        </a:p>
      </dsp:txBody>
      <dsp:txXfrm>
        <a:off x="1005495" y="2131559"/>
        <a:ext cx="1769468" cy="1722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73A9-C086-469F-9560-CCFFD8BD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 Office of Education</Company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Raelynn Sharp</dc:creator>
  <cp:lastModifiedBy>Vicki Baylus</cp:lastModifiedBy>
  <cp:revision>2</cp:revision>
  <cp:lastPrinted>2017-02-27T19:48:00Z</cp:lastPrinted>
  <dcterms:created xsi:type="dcterms:W3CDTF">2019-04-11T17:18:00Z</dcterms:created>
  <dcterms:modified xsi:type="dcterms:W3CDTF">2019-04-11T17:18:00Z</dcterms:modified>
</cp:coreProperties>
</file>