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C3117" w14:textId="53334634" w:rsidR="00597E8B" w:rsidRPr="007745FA" w:rsidRDefault="00D8014E">
      <w:pPr>
        <w:rPr>
          <w:sz w:val="24"/>
          <w:szCs w:val="24"/>
        </w:rPr>
      </w:pPr>
      <w:r>
        <w:rPr>
          <w:sz w:val="24"/>
          <w:szCs w:val="24"/>
        </w:rPr>
        <w:t>Dear Candidate</w:t>
      </w:r>
      <w:r w:rsidR="007745FA" w:rsidRPr="007745FA">
        <w:rPr>
          <w:sz w:val="24"/>
          <w:szCs w:val="24"/>
        </w:rPr>
        <w:t>,</w:t>
      </w:r>
    </w:p>
    <w:p w14:paraId="68BC3118" w14:textId="16335B43" w:rsidR="007745FA" w:rsidRDefault="007745FA">
      <w:pPr>
        <w:rPr>
          <w:sz w:val="24"/>
          <w:szCs w:val="24"/>
        </w:rPr>
      </w:pPr>
      <w:r>
        <w:rPr>
          <w:sz w:val="24"/>
          <w:szCs w:val="24"/>
        </w:rPr>
        <w:t xml:space="preserve">As the </w:t>
      </w:r>
      <w:r w:rsidR="00E130D9">
        <w:rPr>
          <w:sz w:val="24"/>
          <w:szCs w:val="24"/>
        </w:rPr>
        <w:t>Legislative Committee Chair</w:t>
      </w:r>
      <w:r>
        <w:rPr>
          <w:sz w:val="24"/>
          <w:szCs w:val="24"/>
        </w:rPr>
        <w:t xml:space="preserve"> of the Mount Vernon Chapter of the Disabled American Veterans (DAV)</w:t>
      </w:r>
      <w:r w:rsidR="004467D2">
        <w:rPr>
          <w:sz w:val="24"/>
          <w:szCs w:val="24"/>
        </w:rPr>
        <w:t xml:space="preserve"> and </w:t>
      </w:r>
      <w:r w:rsidR="00E130D9">
        <w:rPr>
          <w:sz w:val="24"/>
          <w:szCs w:val="24"/>
        </w:rPr>
        <w:t>Editor of our electronic newsletter</w:t>
      </w:r>
      <w:r>
        <w:rPr>
          <w:sz w:val="24"/>
          <w:szCs w:val="24"/>
        </w:rPr>
        <w:t>, I am contacting you to solicit your positions on a number of legislative issues that are important to our members.</w:t>
      </w:r>
      <w:r w:rsidR="009606DB">
        <w:rPr>
          <w:sz w:val="24"/>
          <w:szCs w:val="24"/>
        </w:rPr>
        <w:t xml:space="preserve">  Although we have members in a wide geographic area, this message is being sent to candidates for the House of Representatives for Districts 8</w:t>
      </w:r>
      <w:r w:rsidR="0040064B">
        <w:rPr>
          <w:sz w:val="24"/>
          <w:szCs w:val="24"/>
        </w:rPr>
        <w:t>, 10,</w:t>
      </w:r>
      <w:r w:rsidR="009606DB">
        <w:rPr>
          <w:sz w:val="24"/>
          <w:szCs w:val="24"/>
        </w:rPr>
        <w:t xml:space="preserve"> and 1</w:t>
      </w:r>
      <w:r w:rsidR="0040064B">
        <w:rPr>
          <w:sz w:val="24"/>
          <w:szCs w:val="24"/>
        </w:rPr>
        <w:t xml:space="preserve">1 </w:t>
      </w:r>
      <w:r w:rsidR="000D2199">
        <w:rPr>
          <w:sz w:val="24"/>
          <w:szCs w:val="24"/>
        </w:rPr>
        <w:t>where the majority of our members reside</w:t>
      </w:r>
      <w:r w:rsidR="009606DB">
        <w:rPr>
          <w:sz w:val="24"/>
          <w:szCs w:val="24"/>
        </w:rPr>
        <w:t xml:space="preserve">.  Our Top 5 issues are </w:t>
      </w:r>
      <w:r w:rsidR="00597E8B">
        <w:rPr>
          <w:sz w:val="24"/>
          <w:szCs w:val="24"/>
        </w:rPr>
        <w:t>summarized</w:t>
      </w:r>
      <w:r w:rsidR="009606DB">
        <w:rPr>
          <w:sz w:val="24"/>
          <w:szCs w:val="24"/>
        </w:rPr>
        <w:t xml:space="preserve"> below.  However, individual</w:t>
      </w:r>
      <w:r w:rsidR="00E130D9">
        <w:rPr>
          <w:sz w:val="24"/>
          <w:szCs w:val="24"/>
        </w:rPr>
        <w:t xml:space="preserve"> voters</w:t>
      </w:r>
      <w:r w:rsidR="009606DB">
        <w:rPr>
          <w:sz w:val="24"/>
          <w:szCs w:val="24"/>
        </w:rPr>
        <w:t>’ priorities will vary, based on their particular circumstances.</w:t>
      </w:r>
      <w:r w:rsidR="000D2199">
        <w:rPr>
          <w:sz w:val="24"/>
          <w:szCs w:val="24"/>
        </w:rPr>
        <w:t xml:space="preserve">  You can review the one-page Issue Briefs on these topics and other DAV issues here</w:t>
      </w:r>
      <w:r w:rsidR="000D2199" w:rsidRPr="008E0C2B">
        <w:rPr>
          <w:b/>
          <w:sz w:val="24"/>
          <w:szCs w:val="24"/>
        </w:rPr>
        <w:t xml:space="preserve">: </w:t>
      </w:r>
      <w:hyperlink r:id="rId5" w:history="1">
        <w:r w:rsidR="000D2199" w:rsidRPr="008E0C2B">
          <w:rPr>
            <w:rStyle w:val="Hyperlink"/>
            <w:b/>
            <w:sz w:val="24"/>
            <w:szCs w:val="24"/>
          </w:rPr>
          <w:t>https://www.dav.org/learn-more/legislation/issue-briefs/</w:t>
        </w:r>
      </w:hyperlink>
      <w:r w:rsidR="000D2199">
        <w:rPr>
          <w:sz w:val="24"/>
          <w:szCs w:val="24"/>
        </w:rPr>
        <w:tab/>
      </w:r>
    </w:p>
    <w:p w14:paraId="68BC3119" w14:textId="316D4015" w:rsidR="00C70A03" w:rsidRPr="00D156BC" w:rsidRDefault="000D2199" w:rsidP="00D8014E">
      <w:pPr>
        <w:pStyle w:val="ListParagraph"/>
        <w:numPr>
          <w:ilvl w:val="0"/>
          <w:numId w:val="1"/>
        </w:numPr>
        <w:ind w:left="360"/>
        <w:rPr>
          <w:b/>
          <w:color w:val="FF0000"/>
          <w:sz w:val="24"/>
          <w:szCs w:val="24"/>
        </w:rPr>
      </w:pPr>
      <w:r w:rsidRPr="000D2199">
        <w:rPr>
          <w:sz w:val="24"/>
          <w:szCs w:val="24"/>
          <w:u w:val="single"/>
        </w:rPr>
        <w:t>Veterans Health Care Reform</w:t>
      </w:r>
      <w:r>
        <w:rPr>
          <w:sz w:val="24"/>
          <w:szCs w:val="24"/>
        </w:rPr>
        <w:t xml:space="preserve">. </w:t>
      </w:r>
      <w:r>
        <w:rPr>
          <w:sz w:val="24"/>
          <w:szCs w:val="24"/>
        </w:rPr>
        <w:t xml:space="preserve">Public Law 113-146, the Veterans Access, Choice, and Accountability Act of 2014 </w:t>
      </w:r>
      <w:r>
        <w:rPr>
          <w:sz w:val="24"/>
          <w:szCs w:val="24"/>
        </w:rPr>
        <w:t xml:space="preserve">(VACAA) </w:t>
      </w:r>
      <w:r>
        <w:rPr>
          <w:sz w:val="24"/>
          <w:szCs w:val="24"/>
        </w:rPr>
        <w:t>provides only a temporary 3-year authority and $10 billion for purchasing new non-VA care and $5 billion for hiring new clinical staff and leasing additional treatment space</w:t>
      </w:r>
      <w:r>
        <w:rPr>
          <w:sz w:val="24"/>
          <w:szCs w:val="24"/>
        </w:rPr>
        <w:t xml:space="preserve">. </w:t>
      </w:r>
      <w:r w:rsidR="001D0699">
        <w:rPr>
          <w:sz w:val="24"/>
          <w:szCs w:val="24"/>
        </w:rPr>
        <w:t>Section 201 of VACAA required</w:t>
      </w:r>
      <w:r>
        <w:rPr>
          <w:sz w:val="24"/>
          <w:szCs w:val="24"/>
        </w:rPr>
        <w:t xml:space="preserve"> an Independent Assessment</w:t>
      </w:r>
      <w:r w:rsidR="001D0699">
        <w:rPr>
          <w:sz w:val="24"/>
          <w:szCs w:val="24"/>
        </w:rPr>
        <w:t xml:space="preserve"> (IA)</w:t>
      </w:r>
      <w:r>
        <w:rPr>
          <w:sz w:val="24"/>
          <w:szCs w:val="24"/>
        </w:rPr>
        <w:t xml:space="preserve"> </w:t>
      </w:r>
      <w:r w:rsidR="001D0699">
        <w:rPr>
          <w:sz w:val="24"/>
          <w:szCs w:val="24"/>
        </w:rPr>
        <w:t>of 12 areas of VA’s health care delivery systems and management processes.  Of the IA Report</w:t>
      </w:r>
      <w:r w:rsidR="009653F7">
        <w:rPr>
          <w:sz w:val="24"/>
          <w:szCs w:val="24"/>
        </w:rPr>
        <w:t xml:space="preserve">’s four main findings, the first was “A disconnect in the alignment of demand, resources, and authorities.” It noted that the Veterans Health Administration (VHA) is “over-committed in some geographic areas, given its broad mission, an expanding list of automatic eligibility criteria, and limited resources.” </w:t>
      </w:r>
      <w:r w:rsidR="007D3829">
        <w:rPr>
          <w:sz w:val="24"/>
          <w:szCs w:val="24"/>
        </w:rPr>
        <w:t xml:space="preserve">Section 202 of VACAA </w:t>
      </w:r>
      <w:r w:rsidR="00E55716">
        <w:rPr>
          <w:sz w:val="24"/>
          <w:szCs w:val="24"/>
        </w:rPr>
        <w:t>established a Commission on Care to review the IA Report,</w:t>
      </w:r>
      <w:r w:rsidR="00E55716" w:rsidRPr="00E55716">
        <w:rPr>
          <w:sz w:val="24"/>
          <w:szCs w:val="24"/>
        </w:rPr>
        <w:t xml:space="preserve"> </w:t>
      </w:r>
      <w:r w:rsidR="00E55716" w:rsidRPr="00E55716">
        <w:rPr>
          <w:sz w:val="24"/>
          <w:szCs w:val="24"/>
        </w:rPr>
        <w:t>examine access to care, and look more expansively at how veterans’ care should be organized and delivered during the next 2 decades.</w:t>
      </w:r>
      <w:r w:rsidR="00E55716">
        <w:rPr>
          <w:sz w:val="24"/>
          <w:szCs w:val="24"/>
        </w:rPr>
        <w:t xml:space="preserve"> The Commission’s Final Report, dated June 30, 2016, included 18 recommendations. Their first recommendation paralleled that of the IA, to wit: “Across the United States, with local input and knowledge, VHA should establish high-performing, integrated community health care networks, to be known as the VHA Care System, from which veterans will access high-quality health care services.”</w:t>
      </w:r>
      <w:r w:rsidR="00534A77">
        <w:rPr>
          <w:sz w:val="24"/>
          <w:szCs w:val="24"/>
        </w:rPr>
        <w:t xml:space="preserve"> Since the funding for VACAA was resourced as emergency funding in contravention of </w:t>
      </w:r>
      <w:r w:rsidR="00D8014E">
        <w:rPr>
          <w:sz w:val="24"/>
          <w:szCs w:val="24"/>
        </w:rPr>
        <w:t xml:space="preserve">the </w:t>
      </w:r>
      <w:r w:rsidR="00D156BC">
        <w:rPr>
          <w:sz w:val="24"/>
          <w:szCs w:val="24"/>
        </w:rPr>
        <w:t xml:space="preserve">Budget Control Act of 2011 (sequestration), our question to you is: </w:t>
      </w:r>
      <w:r w:rsidR="00D156BC" w:rsidRPr="00D156BC">
        <w:rPr>
          <w:b/>
          <w:color w:val="FF0000"/>
          <w:sz w:val="24"/>
          <w:szCs w:val="24"/>
        </w:rPr>
        <w:t>What reform legislation and funding do you propose to improve veterans health care?</w:t>
      </w:r>
    </w:p>
    <w:p w14:paraId="68BC311A" w14:textId="77777777" w:rsidR="00470392" w:rsidRDefault="00470392" w:rsidP="00470392">
      <w:pPr>
        <w:pStyle w:val="ListParagraph"/>
        <w:rPr>
          <w:sz w:val="24"/>
          <w:szCs w:val="24"/>
        </w:rPr>
      </w:pPr>
    </w:p>
    <w:p w14:paraId="68BC311B" w14:textId="412EB405" w:rsidR="00470392" w:rsidRDefault="00D156BC" w:rsidP="00D8014E">
      <w:pPr>
        <w:pStyle w:val="ListParagraph"/>
        <w:numPr>
          <w:ilvl w:val="0"/>
          <w:numId w:val="1"/>
        </w:numPr>
        <w:ind w:left="360"/>
        <w:rPr>
          <w:b/>
          <w:color w:val="FF0000"/>
          <w:sz w:val="24"/>
          <w:szCs w:val="24"/>
        </w:rPr>
      </w:pPr>
      <w:r w:rsidRPr="00D156BC">
        <w:rPr>
          <w:sz w:val="24"/>
          <w:szCs w:val="24"/>
          <w:u w:val="single"/>
        </w:rPr>
        <w:t>Comprehensive Caregiver Support</w:t>
      </w:r>
      <w:r w:rsidR="00470392">
        <w:rPr>
          <w:sz w:val="24"/>
          <w:szCs w:val="24"/>
        </w:rPr>
        <w:t xml:space="preserve">.  </w:t>
      </w:r>
      <w:r>
        <w:rPr>
          <w:sz w:val="24"/>
          <w:szCs w:val="24"/>
        </w:rPr>
        <w:t xml:space="preserve">Public Law 111-163, </w:t>
      </w:r>
      <w:r w:rsidR="00063660">
        <w:rPr>
          <w:sz w:val="24"/>
          <w:szCs w:val="24"/>
        </w:rPr>
        <w:t xml:space="preserve">Caregivers and Veterans Omnibus Health Services Act of 2010, requires the VA to provide comprehensive caregiver support to veterans seriously injured on or after September 11, 2001. Subsequent analysis of the VA’s caregiver program shows it has been effective. However, caregivers of seriously </w:t>
      </w:r>
      <w:r w:rsidR="0043441C">
        <w:rPr>
          <w:sz w:val="24"/>
          <w:szCs w:val="24"/>
        </w:rPr>
        <w:t>disabled</w:t>
      </w:r>
      <w:r w:rsidR="00063660">
        <w:rPr>
          <w:sz w:val="24"/>
          <w:szCs w:val="24"/>
        </w:rPr>
        <w:t xml:space="preserve"> veterans of </w:t>
      </w:r>
      <w:r w:rsidR="0043441C">
        <w:rPr>
          <w:sz w:val="24"/>
          <w:szCs w:val="24"/>
        </w:rPr>
        <w:t xml:space="preserve">all </w:t>
      </w:r>
      <w:r w:rsidR="00063660">
        <w:rPr>
          <w:sz w:val="24"/>
          <w:szCs w:val="24"/>
        </w:rPr>
        <w:t>previous conflicts</w:t>
      </w:r>
      <w:r w:rsidR="0043441C">
        <w:rPr>
          <w:sz w:val="24"/>
          <w:szCs w:val="24"/>
        </w:rPr>
        <w:t xml:space="preserve"> </w:t>
      </w:r>
      <w:r w:rsidR="0043441C">
        <w:rPr>
          <w:sz w:val="24"/>
          <w:szCs w:val="24"/>
        </w:rPr>
        <w:t>are not afforded the same benefits</w:t>
      </w:r>
      <w:r w:rsidR="00063660">
        <w:rPr>
          <w:sz w:val="24"/>
          <w:szCs w:val="24"/>
        </w:rPr>
        <w:t xml:space="preserve">. </w:t>
      </w:r>
      <w:r w:rsidR="0043441C">
        <w:rPr>
          <w:sz w:val="24"/>
          <w:szCs w:val="24"/>
        </w:rPr>
        <w:t xml:space="preserve"> </w:t>
      </w:r>
      <w:r w:rsidR="00063660">
        <w:rPr>
          <w:sz w:val="24"/>
          <w:szCs w:val="24"/>
        </w:rPr>
        <w:t xml:space="preserve">Since these caregivers experience the same hardships and sacrifices of the post-9/11 veterans’ caregivers, our question is: </w:t>
      </w:r>
      <w:r w:rsidR="00063660" w:rsidRPr="008E0C2B">
        <w:rPr>
          <w:b/>
          <w:color w:val="FF0000"/>
          <w:sz w:val="24"/>
          <w:szCs w:val="24"/>
        </w:rPr>
        <w:t xml:space="preserve">What legislation </w:t>
      </w:r>
      <w:r w:rsidR="008E0C2B" w:rsidRPr="008E0C2B">
        <w:rPr>
          <w:b/>
          <w:color w:val="FF0000"/>
          <w:sz w:val="24"/>
          <w:szCs w:val="24"/>
        </w:rPr>
        <w:t xml:space="preserve">and funding </w:t>
      </w:r>
      <w:r w:rsidR="00063660" w:rsidRPr="008E0C2B">
        <w:rPr>
          <w:b/>
          <w:color w:val="FF0000"/>
          <w:sz w:val="24"/>
          <w:szCs w:val="24"/>
        </w:rPr>
        <w:t>do you sup</w:t>
      </w:r>
      <w:r w:rsidR="008E0C2B" w:rsidRPr="008E0C2B">
        <w:rPr>
          <w:b/>
          <w:color w:val="FF0000"/>
          <w:sz w:val="24"/>
          <w:szCs w:val="24"/>
        </w:rPr>
        <w:t>port to expand this program to the caregivers of seriously injured veterans of all conflicts?</w:t>
      </w:r>
    </w:p>
    <w:p w14:paraId="2A6EBBFD" w14:textId="77777777" w:rsidR="001E42F9" w:rsidRPr="001E42F9" w:rsidRDefault="001E42F9" w:rsidP="001E42F9">
      <w:pPr>
        <w:pStyle w:val="ListParagraph"/>
        <w:rPr>
          <w:b/>
          <w:color w:val="FF0000"/>
          <w:sz w:val="24"/>
          <w:szCs w:val="24"/>
        </w:rPr>
      </w:pPr>
    </w:p>
    <w:p w14:paraId="27B76A08" w14:textId="77777777" w:rsidR="001E42F9" w:rsidRDefault="001E42F9" w:rsidP="00D8014E">
      <w:pPr>
        <w:pStyle w:val="ListParagraph"/>
        <w:numPr>
          <w:ilvl w:val="0"/>
          <w:numId w:val="1"/>
        </w:numPr>
        <w:ind w:left="360"/>
        <w:rPr>
          <w:b/>
          <w:color w:val="FF0000"/>
          <w:sz w:val="24"/>
          <w:szCs w:val="24"/>
        </w:rPr>
      </w:pPr>
      <w:r w:rsidRPr="0043441C">
        <w:rPr>
          <w:sz w:val="24"/>
          <w:szCs w:val="24"/>
          <w:u w:val="single"/>
        </w:rPr>
        <w:t>Women Veterans</w:t>
      </w:r>
      <w:r>
        <w:rPr>
          <w:sz w:val="24"/>
          <w:szCs w:val="24"/>
        </w:rPr>
        <w:t xml:space="preserve">.  Today, women are serving in record numbers in the U.S. military, and the recent integration of women into all military occupations has resulted in new transition and reintegration challenges.  In 2014 DAV released a comprehensive report, </w:t>
      </w:r>
      <w:r w:rsidRPr="00256EEA">
        <w:rPr>
          <w:i/>
          <w:sz w:val="24"/>
          <w:szCs w:val="24"/>
        </w:rPr>
        <w:t>Women Veterans: The Long Journey Home</w:t>
      </w:r>
      <w:r>
        <w:rPr>
          <w:sz w:val="24"/>
          <w:szCs w:val="24"/>
        </w:rPr>
        <w:t xml:space="preserve"> </w:t>
      </w:r>
      <w:r w:rsidRPr="00484F48">
        <w:rPr>
          <w:sz w:val="24"/>
          <w:szCs w:val="24"/>
        </w:rPr>
        <w:t>(</w:t>
      </w:r>
      <w:hyperlink r:id="rId6" w:history="1">
        <w:r w:rsidRPr="00484F48">
          <w:rPr>
            <w:rStyle w:val="Hyperlink"/>
            <w:b/>
            <w:sz w:val="24"/>
            <w:szCs w:val="24"/>
          </w:rPr>
          <w:t>https://www.dav.org/women-veterans-study/</w:t>
        </w:r>
      </w:hyperlink>
      <w:r>
        <w:rPr>
          <w:sz w:val="24"/>
          <w:szCs w:val="24"/>
        </w:rPr>
        <w:t>)</w:t>
      </w:r>
      <w:r>
        <w:rPr>
          <w:sz w:val="24"/>
          <w:szCs w:val="24"/>
        </w:rPr>
        <w:tab/>
        <w:t xml:space="preserve"> which details the unique challenges of women veterans in terms of gender-specific health care and mental health services, military sexual trauma (MST), disabled veteran prosthetics, child care, unemployment, and homelessness.  The study makes 27 recommendations and the 114</w:t>
      </w:r>
      <w:r w:rsidRPr="00256EEA">
        <w:rPr>
          <w:sz w:val="24"/>
          <w:szCs w:val="24"/>
          <w:vertAlign w:val="superscript"/>
        </w:rPr>
        <w:t>th</w:t>
      </w:r>
      <w:r>
        <w:rPr>
          <w:sz w:val="24"/>
          <w:szCs w:val="24"/>
        </w:rPr>
        <w:t xml:space="preserve"> Congress proposed, but has not passed, a number of bills to address various aspects of the study’s recommendations.  </w:t>
      </w:r>
      <w:r w:rsidRPr="00C77B0B">
        <w:rPr>
          <w:b/>
          <w:color w:val="FF0000"/>
          <w:sz w:val="24"/>
          <w:szCs w:val="24"/>
        </w:rPr>
        <w:t>What legislation and funding do you support to ensure all federal programs provide the same services and outcomes to women veterans as their male counterparts?</w:t>
      </w:r>
    </w:p>
    <w:p w14:paraId="30170C2D" w14:textId="77777777" w:rsidR="001E42F9" w:rsidRPr="001E42F9" w:rsidRDefault="001E42F9" w:rsidP="001E42F9">
      <w:pPr>
        <w:pStyle w:val="ListParagraph"/>
        <w:rPr>
          <w:b/>
          <w:color w:val="FF0000"/>
          <w:sz w:val="24"/>
          <w:szCs w:val="24"/>
        </w:rPr>
      </w:pPr>
    </w:p>
    <w:p w14:paraId="426B793E" w14:textId="1B589D22" w:rsidR="001E42F9" w:rsidRDefault="001E42F9" w:rsidP="00D8014E">
      <w:pPr>
        <w:pStyle w:val="ListParagraph"/>
        <w:numPr>
          <w:ilvl w:val="0"/>
          <w:numId w:val="1"/>
        </w:numPr>
        <w:ind w:left="360"/>
        <w:rPr>
          <w:b/>
          <w:color w:val="FF0000"/>
          <w:sz w:val="24"/>
          <w:szCs w:val="24"/>
        </w:rPr>
      </w:pPr>
      <w:r w:rsidRPr="001E42F9">
        <w:rPr>
          <w:sz w:val="24"/>
          <w:szCs w:val="24"/>
          <w:u w:val="single"/>
        </w:rPr>
        <w:t>Fully Developed Appeals Process</w:t>
      </w:r>
      <w:r>
        <w:rPr>
          <w:sz w:val="24"/>
          <w:szCs w:val="24"/>
        </w:rPr>
        <w:t>.  In recent years the Veterans Benefits Administration (VBA) has made significant strides in modernizing and streamlining the claims process for veterans, culminating in the online Fully Developed Claims (FDC) process.  With this emphasis on reducing the backlog and processing of initial claims</w:t>
      </w:r>
      <w:r w:rsidR="00C50B7D">
        <w:rPr>
          <w:sz w:val="24"/>
          <w:szCs w:val="24"/>
        </w:rPr>
        <w:t xml:space="preserve">, the appeals process has been a lower priority, resulting in a large backlog of appeals.  Appeals now take, on average, 2-5 years to resolve (some even longer).  DAV and other Veteran Service Organizations (VSOs) have proposed a Fully Developed Appeals (FDA) process somewhat analogous to the FDC to streamline </w:t>
      </w:r>
      <w:r w:rsidR="000A0D83">
        <w:rPr>
          <w:sz w:val="24"/>
          <w:szCs w:val="24"/>
        </w:rPr>
        <w:t>and waive some current processing requirements.  The 114</w:t>
      </w:r>
      <w:r w:rsidR="000A0D83" w:rsidRPr="000A0D83">
        <w:rPr>
          <w:sz w:val="24"/>
          <w:szCs w:val="24"/>
          <w:vertAlign w:val="superscript"/>
        </w:rPr>
        <w:t>th</w:t>
      </w:r>
      <w:r w:rsidR="000A0D83">
        <w:rPr>
          <w:sz w:val="24"/>
          <w:szCs w:val="24"/>
        </w:rPr>
        <w:t xml:space="preserve"> Congress has introduced, but not passed, legislation to provide appellants with alternative options for more efficient appeals processing.  </w:t>
      </w:r>
      <w:r w:rsidR="000A0D83" w:rsidRPr="000A0D83">
        <w:rPr>
          <w:b/>
          <w:color w:val="FF0000"/>
          <w:sz w:val="24"/>
          <w:szCs w:val="24"/>
        </w:rPr>
        <w:t>What legislation and funding will you support to enact a streamlined FDA process?</w:t>
      </w:r>
    </w:p>
    <w:p w14:paraId="3581818E" w14:textId="77777777" w:rsidR="000A0D83" w:rsidRPr="000A0D83" w:rsidRDefault="000A0D83" w:rsidP="000A0D83">
      <w:pPr>
        <w:pStyle w:val="ListParagraph"/>
        <w:rPr>
          <w:b/>
          <w:color w:val="FF0000"/>
          <w:sz w:val="24"/>
          <w:szCs w:val="24"/>
        </w:rPr>
      </w:pPr>
    </w:p>
    <w:p w14:paraId="68BC3122" w14:textId="3CB93CA9" w:rsidR="003948D7" w:rsidRPr="00D8014E" w:rsidRDefault="000A0D83" w:rsidP="00D8014E">
      <w:pPr>
        <w:pStyle w:val="ListParagraph"/>
        <w:numPr>
          <w:ilvl w:val="0"/>
          <w:numId w:val="1"/>
        </w:numPr>
        <w:ind w:left="360"/>
        <w:rPr>
          <w:b/>
          <w:color w:val="FF0000"/>
          <w:sz w:val="24"/>
          <w:szCs w:val="24"/>
        </w:rPr>
      </w:pPr>
      <w:r w:rsidRPr="000A0D83">
        <w:rPr>
          <w:sz w:val="24"/>
          <w:szCs w:val="24"/>
          <w:u w:val="single"/>
        </w:rPr>
        <w:t>Eliminating Offsets for Veterans and Survivors</w:t>
      </w:r>
      <w:r>
        <w:rPr>
          <w:sz w:val="24"/>
          <w:szCs w:val="24"/>
        </w:rPr>
        <w:t xml:space="preserve">.  </w:t>
      </w:r>
      <w:r w:rsidR="003948D7" w:rsidRPr="000A0D83">
        <w:rPr>
          <w:sz w:val="24"/>
          <w:szCs w:val="24"/>
        </w:rPr>
        <w:t>Disabled veterans with service-related disabilities rated at 40% or less have their longevity military retirement pay</w:t>
      </w:r>
      <w:r w:rsidR="00D13869" w:rsidRPr="000A0D83">
        <w:rPr>
          <w:sz w:val="24"/>
          <w:szCs w:val="24"/>
        </w:rPr>
        <w:t xml:space="preserve"> offset dollar-for-dollar to fund their own disability.</w:t>
      </w:r>
      <w:r w:rsidR="00C11DE0" w:rsidRPr="000A0D83">
        <w:rPr>
          <w:sz w:val="24"/>
          <w:szCs w:val="24"/>
        </w:rPr>
        <w:t xml:space="preserve">  </w:t>
      </w:r>
      <w:r w:rsidR="00F9253A">
        <w:rPr>
          <w:sz w:val="24"/>
          <w:szCs w:val="24"/>
        </w:rPr>
        <w:t xml:space="preserve">Previously, this disabled veterans “tax” applied to all disability ratings, but was phased out over a 10-year period.  In the interim, hundreds of thousands of disabled veterans, rated at 50% or more disabled, died without fully recovering all of their military retirement pay.  Likewise, the purchased Survivor Benefit Plan (SBP) annuities are offset by any </w:t>
      </w:r>
      <w:r w:rsidR="00565982">
        <w:rPr>
          <w:sz w:val="24"/>
          <w:szCs w:val="24"/>
        </w:rPr>
        <w:t>benefits payable under the VA Dependency and Indemnity Compensation (DIC) program.  SBP is not a government benefit but a type of insurance benefit purchased by military retirees, with monthly premiums deducted from their military retirement pay.  This disabled veterans survivors “tax” essentially denies widows/widowers their earned DIC benefits because their spouses purchased the SBP version of insurance.</w:t>
      </w:r>
      <w:r w:rsidR="00C11DE0" w:rsidRPr="000A0D83">
        <w:rPr>
          <w:sz w:val="24"/>
          <w:szCs w:val="24"/>
        </w:rPr>
        <w:t xml:space="preserve">  </w:t>
      </w:r>
      <w:r w:rsidR="00C11DE0" w:rsidRPr="00D8014E">
        <w:rPr>
          <w:b/>
          <w:color w:val="FF0000"/>
          <w:sz w:val="24"/>
          <w:szCs w:val="24"/>
        </w:rPr>
        <w:t>Do you support the immediate elimination</w:t>
      </w:r>
      <w:r w:rsidR="00565982" w:rsidRPr="00D8014E">
        <w:rPr>
          <w:b/>
          <w:color w:val="FF0000"/>
          <w:sz w:val="24"/>
          <w:szCs w:val="24"/>
        </w:rPr>
        <w:t xml:space="preserve"> and concomitant funding</w:t>
      </w:r>
      <w:r w:rsidR="00C11DE0" w:rsidRPr="00D8014E">
        <w:rPr>
          <w:b/>
          <w:color w:val="FF0000"/>
          <w:sz w:val="24"/>
          <w:szCs w:val="24"/>
        </w:rPr>
        <w:t xml:space="preserve"> of </w:t>
      </w:r>
      <w:r w:rsidR="00565982" w:rsidRPr="00D8014E">
        <w:rPr>
          <w:b/>
          <w:color w:val="FF0000"/>
          <w:sz w:val="24"/>
          <w:szCs w:val="24"/>
        </w:rPr>
        <w:t>these</w:t>
      </w:r>
      <w:r w:rsidR="00C11DE0" w:rsidRPr="00D8014E">
        <w:rPr>
          <w:b/>
          <w:color w:val="FF0000"/>
          <w:sz w:val="24"/>
          <w:szCs w:val="24"/>
        </w:rPr>
        <w:t xml:space="preserve"> offset</w:t>
      </w:r>
      <w:r w:rsidR="00565982" w:rsidRPr="00D8014E">
        <w:rPr>
          <w:b/>
          <w:color w:val="FF0000"/>
          <w:sz w:val="24"/>
          <w:szCs w:val="24"/>
        </w:rPr>
        <w:t>s</w:t>
      </w:r>
      <w:r w:rsidR="00C11DE0" w:rsidRPr="00D8014E">
        <w:rPr>
          <w:b/>
          <w:color w:val="FF0000"/>
          <w:sz w:val="24"/>
          <w:szCs w:val="24"/>
        </w:rPr>
        <w:t xml:space="preserve"> (aka “disabled veterans</w:t>
      </w:r>
      <w:r w:rsidR="00DA2E28" w:rsidRPr="00D8014E">
        <w:rPr>
          <w:b/>
          <w:color w:val="FF0000"/>
          <w:sz w:val="24"/>
          <w:szCs w:val="24"/>
        </w:rPr>
        <w:t>’</w:t>
      </w:r>
      <w:r w:rsidR="00C11DE0" w:rsidRPr="00D8014E">
        <w:rPr>
          <w:b/>
          <w:color w:val="FF0000"/>
          <w:sz w:val="24"/>
          <w:szCs w:val="24"/>
        </w:rPr>
        <w:t xml:space="preserve"> tax”</w:t>
      </w:r>
      <w:r w:rsidR="00565982" w:rsidRPr="00D8014E">
        <w:rPr>
          <w:b/>
          <w:color w:val="FF0000"/>
          <w:sz w:val="24"/>
          <w:szCs w:val="24"/>
        </w:rPr>
        <w:t xml:space="preserve"> and “widows’ tax”</w:t>
      </w:r>
      <w:r w:rsidR="00C11DE0" w:rsidRPr="00D8014E">
        <w:rPr>
          <w:b/>
          <w:color w:val="FF0000"/>
          <w:sz w:val="24"/>
          <w:szCs w:val="24"/>
        </w:rPr>
        <w:t>)?</w:t>
      </w:r>
    </w:p>
    <w:p w14:paraId="4197CBEC" w14:textId="24858078" w:rsidR="00D8014E" w:rsidRPr="00484F48" w:rsidRDefault="009606DB" w:rsidP="009606DB">
      <w:pPr>
        <w:rPr>
          <w:sz w:val="24"/>
          <w:szCs w:val="24"/>
        </w:rPr>
      </w:pPr>
      <w:r>
        <w:rPr>
          <w:sz w:val="24"/>
          <w:szCs w:val="24"/>
        </w:rPr>
        <w:t xml:space="preserve">The DAV supports a myriad of other issues related to disabled veterans, their families, and surviving spouses.  You can view a list of related pending legislation </w:t>
      </w:r>
      <w:r w:rsidR="00484F48">
        <w:rPr>
          <w:sz w:val="24"/>
          <w:szCs w:val="24"/>
        </w:rPr>
        <w:t>of the 114</w:t>
      </w:r>
      <w:r w:rsidR="00484F48" w:rsidRPr="00484F48">
        <w:rPr>
          <w:sz w:val="24"/>
          <w:szCs w:val="24"/>
          <w:vertAlign w:val="superscript"/>
        </w:rPr>
        <w:t>th</w:t>
      </w:r>
      <w:r w:rsidR="00484F48">
        <w:rPr>
          <w:sz w:val="24"/>
          <w:szCs w:val="24"/>
        </w:rPr>
        <w:t xml:space="preserve"> Congress </w:t>
      </w:r>
      <w:bookmarkStart w:id="0" w:name="_GoBack"/>
      <w:bookmarkEnd w:id="0"/>
      <w:r>
        <w:rPr>
          <w:sz w:val="24"/>
          <w:szCs w:val="24"/>
        </w:rPr>
        <w:t xml:space="preserve">here: </w:t>
      </w:r>
      <w:r w:rsidR="00111CBA" w:rsidRPr="009606DB">
        <w:rPr>
          <w:sz w:val="24"/>
          <w:szCs w:val="24"/>
        </w:rPr>
        <w:t xml:space="preserve"> </w:t>
      </w:r>
      <w:hyperlink r:id="rId7" w:history="1">
        <w:r w:rsidR="00D8014E" w:rsidRPr="00484F48">
          <w:rPr>
            <w:rStyle w:val="Hyperlink"/>
            <w:b/>
            <w:sz w:val="24"/>
            <w:szCs w:val="24"/>
          </w:rPr>
          <w:t>http://www.dav.org/can/?vvsrc=%2fbills</w:t>
        </w:r>
      </w:hyperlink>
      <w:r w:rsidR="00D8014E" w:rsidRPr="00484F48">
        <w:rPr>
          <w:b/>
          <w:sz w:val="24"/>
          <w:szCs w:val="24"/>
        </w:rPr>
        <w:t xml:space="preserve"> </w:t>
      </w:r>
    </w:p>
    <w:p w14:paraId="68BC3126" w14:textId="7776EB7B" w:rsidR="009606DB" w:rsidRDefault="009606DB" w:rsidP="009606DB">
      <w:pPr>
        <w:rPr>
          <w:sz w:val="24"/>
          <w:szCs w:val="24"/>
        </w:rPr>
      </w:pPr>
      <w:r>
        <w:rPr>
          <w:sz w:val="24"/>
          <w:szCs w:val="24"/>
        </w:rPr>
        <w:t>I look forward to your responses.</w:t>
      </w:r>
      <w:r w:rsidR="00597E8B">
        <w:rPr>
          <w:sz w:val="24"/>
          <w:szCs w:val="24"/>
        </w:rPr>
        <w:t xml:space="preserve">  Please reply NLT Saturday, 5 November. Our Election Special Edition newsletter will be e-mailed to members on Sunday, 6 November. </w:t>
      </w:r>
    </w:p>
    <w:p w14:paraId="68BC3127" w14:textId="77777777" w:rsidR="009606DB" w:rsidRDefault="009606DB" w:rsidP="00ED4F85">
      <w:pPr>
        <w:ind w:left="3600" w:firstLine="720"/>
        <w:rPr>
          <w:sz w:val="24"/>
          <w:szCs w:val="24"/>
        </w:rPr>
      </w:pPr>
      <w:r>
        <w:rPr>
          <w:sz w:val="24"/>
          <w:szCs w:val="24"/>
        </w:rPr>
        <w:t>Respectfully,</w:t>
      </w:r>
    </w:p>
    <w:p w14:paraId="68BC3128" w14:textId="77777777" w:rsidR="009606DB" w:rsidRPr="009606DB" w:rsidRDefault="009606DB" w:rsidP="00ED4F85">
      <w:pPr>
        <w:pStyle w:val="NoSpacing"/>
        <w:ind w:left="3600" w:firstLine="720"/>
        <w:rPr>
          <w:sz w:val="24"/>
          <w:szCs w:val="24"/>
        </w:rPr>
      </w:pPr>
      <w:r w:rsidRPr="009606DB">
        <w:rPr>
          <w:sz w:val="24"/>
          <w:szCs w:val="24"/>
        </w:rPr>
        <w:t>James P. Spencer</w:t>
      </w:r>
    </w:p>
    <w:p w14:paraId="68BC3129" w14:textId="6C36CE74" w:rsidR="009606DB" w:rsidRDefault="0043441C" w:rsidP="00ED4F85">
      <w:pPr>
        <w:pStyle w:val="NoSpacing"/>
        <w:ind w:left="3600" w:firstLine="720"/>
        <w:rPr>
          <w:sz w:val="24"/>
          <w:szCs w:val="24"/>
        </w:rPr>
      </w:pPr>
      <w:r>
        <w:rPr>
          <w:sz w:val="24"/>
          <w:szCs w:val="24"/>
        </w:rPr>
        <w:t>Adjutant</w:t>
      </w:r>
      <w:r w:rsidR="009606DB" w:rsidRPr="009606DB">
        <w:rPr>
          <w:sz w:val="24"/>
          <w:szCs w:val="24"/>
        </w:rPr>
        <w:t>, Mt Vernon DAV Chapter 11</w:t>
      </w:r>
    </w:p>
    <w:p w14:paraId="22713624" w14:textId="626817F5" w:rsidR="0043441C" w:rsidRDefault="0043441C" w:rsidP="00ED4F85">
      <w:pPr>
        <w:pStyle w:val="NoSpacing"/>
        <w:ind w:left="3600" w:firstLine="720"/>
        <w:rPr>
          <w:sz w:val="24"/>
          <w:szCs w:val="24"/>
        </w:rPr>
      </w:pPr>
      <w:r>
        <w:rPr>
          <w:sz w:val="24"/>
          <w:szCs w:val="24"/>
        </w:rPr>
        <w:t>Chair, Legislative Committee</w:t>
      </w:r>
    </w:p>
    <w:p w14:paraId="68BC312A" w14:textId="77777777" w:rsidR="009606DB" w:rsidRPr="009606DB" w:rsidRDefault="009606DB" w:rsidP="00ED4F85">
      <w:pPr>
        <w:pStyle w:val="NoSpacing"/>
        <w:ind w:left="3600" w:firstLine="720"/>
        <w:rPr>
          <w:sz w:val="24"/>
          <w:szCs w:val="24"/>
        </w:rPr>
      </w:pPr>
      <w:r w:rsidRPr="009606DB">
        <w:rPr>
          <w:sz w:val="24"/>
          <w:szCs w:val="24"/>
        </w:rPr>
        <w:t>P.O. Box 244</w:t>
      </w:r>
    </w:p>
    <w:p w14:paraId="68BC312B" w14:textId="77777777" w:rsidR="009606DB" w:rsidRPr="009606DB" w:rsidRDefault="009606DB" w:rsidP="00ED4F85">
      <w:pPr>
        <w:pStyle w:val="NoSpacing"/>
        <w:ind w:left="3600" w:firstLine="720"/>
        <w:rPr>
          <w:sz w:val="24"/>
          <w:szCs w:val="24"/>
        </w:rPr>
      </w:pPr>
      <w:r w:rsidRPr="009606DB">
        <w:rPr>
          <w:sz w:val="24"/>
          <w:szCs w:val="24"/>
        </w:rPr>
        <w:t>Mount Vernon, VA 22121</w:t>
      </w:r>
    </w:p>
    <w:sectPr w:rsidR="009606DB" w:rsidRPr="009606DB" w:rsidSect="00484F48">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33288"/>
    <w:multiLevelType w:val="hybridMultilevel"/>
    <w:tmpl w:val="3F089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FA"/>
    <w:rsid w:val="00063660"/>
    <w:rsid w:val="000A0D83"/>
    <w:rsid w:val="000D2199"/>
    <w:rsid w:val="00111CBA"/>
    <w:rsid w:val="0015168B"/>
    <w:rsid w:val="00193146"/>
    <w:rsid w:val="001D0699"/>
    <w:rsid w:val="001E42F9"/>
    <w:rsid w:val="00256EEA"/>
    <w:rsid w:val="003630D6"/>
    <w:rsid w:val="003948D7"/>
    <w:rsid w:val="0040064B"/>
    <w:rsid w:val="0043441C"/>
    <w:rsid w:val="004467D2"/>
    <w:rsid w:val="00470392"/>
    <w:rsid w:val="0047043B"/>
    <w:rsid w:val="00484F48"/>
    <w:rsid w:val="00486D37"/>
    <w:rsid w:val="00534A77"/>
    <w:rsid w:val="0054015B"/>
    <w:rsid w:val="00565982"/>
    <w:rsid w:val="005944D4"/>
    <w:rsid w:val="00597E8B"/>
    <w:rsid w:val="006049D8"/>
    <w:rsid w:val="007745FA"/>
    <w:rsid w:val="007D3829"/>
    <w:rsid w:val="00871626"/>
    <w:rsid w:val="008E0C2B"/>
    <w:rsid w:val="009606DB"/>
    <w:rsid w:val="009653F7"/>
    <w:rsid w:val="00AF0748"/>
    <w:rsid w:val="00C11DE0"/>
    <w:rsid w:val="00C50B7D"/>
    <w:rsid w:val="00C70A03"/>
    <w:rsid w:val="00C77B0B"/>
    <w:rsid w:val="00D13869"/>
    <w:rsid w:val="00D156BC"/>
    <w:rsid w:val="00D8014E"/>
    <w:rsid w:val="00D83C53"/>
    <w:rsid w:val="00DA2E28"/>
    <w:rsid w:val="00E130D9"/>
    <w:rsid w:val="00E55716"/>
    <w:rsid w:val="00ED4F85"/>
    <w:rsid w:val="00EE2921"/>
    <w:rsid w:val="00F9253A"/>
    <w:rsid w:val="00FC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BC3117"/>
  <w15:chartTrackingRefBased/>
  <w15:docId w15:val="{67AD58E3-709B-4E63-AC59-CAA09C21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A03"/>
    <w:pPr>
      <w:ind w:left="720"/>
      <w:contextualSpacing/>
    </w:pPr>
  </w:style>
  <w:style w:type="character" w:styleId="Hyperlink">
    <w:name w:val="Hyperlink"/>
    <w:basedOn w:val="DefaultParagraphFont"/>
    <w:uiPriority w:val="99"/>
    <w:unhideWhenUsed/>
    <w:rsid w:val="00DA2E28"/>
    <w:rPr>
      <w:color w:val="0563C1" w:themeColor="hyperlink"/>
      <w:u w:val="single"/>
    </w:rPr>
  </w:style>
  <w:style w:type="paragraph" w:styleId="NoSpacing">
    <w:name w:val="No Spacing"/>
    <w:uiPriority w:val="1"/>
    <w:qFormat/>
    <w:rsid w:val="009606DB"/>
    <w:pPr>
      <w:spacing w:after="0" w:line="240" w:lineRule="auto"/>
    </w:pPr>
  </w:style>
  <w:style w:type="character" w:styleId="FollowedHyperlink">
    <w:name w:val="FollowedHyperlink"/>
    <w:basedOn w:val="DefaultParagraphFont"/>
    <w:uiPriority w:val="99"/>
    <w:semiHidden/>
    <w:unhideWhenUsed/>
    <w:rsid w:val="000D21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v.org/can/?vvsrc=%2fbi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v.org/women-veterans-study/" TargetMode="External"/><Relationship Id="rId5" Type="http://schemas.openxmlformats.org/officeDocument/2006/relationships/hyperlink" Target="https://www.dav.org/learn-more/legislation/issue-brief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2</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Spencer</dc:creator>
  <cp:keywords/>
  <dc:description/>
  <cp:lastModifiedBy>James Spencer</cp:lastModifiedBy>
  <cp:revision>10</cp:revision>
  <dcterms:created xsi:type="dcterms:W3CDTF">2016-10-28T13:22:00Z</dcterms:created>
  <dcterms:modified xsi:type="dcterms:W3CDTF">2016-10-31T14:33:00Z</dcterms:modified>
</cp:coreProperties>
</file>