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DD4B" w14:textId="08833152" w:rsidR="007343B7" w:rsidRPr="00041A48" w:rsidRDefault="00041A48" w:rsidP="006C5B8B">
      <w:pPr>
        <w:rPr>
          <w:rFonts w:asciiTheme="minorHAnsi" w:hAnsiTheme="minorHAnsi" w:cstheme="minorHAnsi"/>
        </w:rPr>
      </w:pPr>
      <w:r>
        <w:rPr>
          <w:rFonts w:asciiTheme="minorHAnsi" w:hAnsiTheme="minorHAnsi" w:cstheme="minorHAnsi"/>
          <w:noProof/>
        </w:rPr>
        <w:drawing>
          <wp:inline distT="0" distB="0" distL="0" distR="0" wp14:anchorId="2C07BD27" wp14:editId="2CDCE496">
            <wp:extent cx="1506381" cy="8382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718" cy="846177"/>
                    </a:xfrm>
                    <a:prstGeom prst="rect">
                      <a:avLst/>
                    </a:prstGeom>
                  </pic:spPr>
                </pic:pic>
              </a:graphicData>
            </a:graphic>
          </wp:inline>
        </w:drawing>
      </w:r>
    </w:p>
    <w:p w14:paraId="74CC116F" w14:textId="77777777" w:rsidR="007343B7" w:rsidRPr="00041A48" w:rsidRDefault="007343B7" w:rsidP="00856F1F">
      <w:pPr>
        <w:rPr>
          <w:rFonts w:asciiTheme="minorHAnsi" w:hAnsiTheme="minorHAnsi" w:cstheme="minorHAnsi"/>
        </w:rPr>
      </w:pPr>
    </w:p>
    <w:p w14:paraId="62677173" w14:textId="77777777" w:rsidR="007343B7" w:rsidRPr="00041A48" w:rsidRDefault="007343B7" w:rsidP="00856F1F">
      <w:pPr>
        <w:rPr>
          <w:rFonts w:asciiTheme="minorHAnsi" w:hAnsiTheme="minorHAnsi" w:cstheme="minorHAnsi"/>
        </w:rPr>
      </w:pPr>
    </w:p>
    <w:p w14:paraId="2C1C2CD2" w14:textId="77777777" w:rsidR="007343B7" w:rsidRPr="00041A48" w:rsidRDefault="007343B7" w:rsidP="00856F1F">
      <w:pPr>
        <w:rPr>
          <w:rFonts w:asciiTheme="minorHAnsi" w:hAnsiTheme="minorHAnsi" w:cstheme="minorHAnsi"/>
        </w:rPr>
      </w:pPr>
    </w:p>
    <w:p w14:paraId="4730A87F" w14:textId="12E583E2" w:rsidR="007343B7" w:rsidRPr="00041A48" w:rsidRDefault="007343B7" w:rsidP="00856F1F">
      <w:pPr>
        <w:rPr>
          <w:rFonts w:asciiTheme="minorHAnsi" w:hAnsiTheme="minorHAnsi" w:cstheme="minorHAnsi"/>
          <w:b/>
          <w:bCs/>
        </w:rPr>
      </w:pPr>
      <w:r w:rsidRPr="00041A48">
        <w:rPr>
          <w:rFonts w:asciiTheme="minorHAnsi" w:hAnsiTheme="minorHAnsi" w:cstheme="minorHAnsi"/>
          <w:b/>
          <w:bCs/>
        </w:rPr>
        <w:t xml:space="preserve">Statement on </w:t>
      </w:r>
      <w:r w:rsidR="00041A48">
        <w:rPr>
          <w:rFonts w:asciiTheme="minorHAnsi" w:hAnsiTheme="minorHAnsi" w:cstheme="minorHAnsi"/>
          <w:b/>
          <w:bCs/>
        </w:rPr>
        <w:t>Passage of HF31 on Federal Tax Conformity</w:t>
      </w:r>
    </w:p>
    <w:p w14:paraId="5C084AC4" w14:textId="4B6D11E1" w:rsidR="007343B7" w:rsidRPr="00041A48" w:rsidRDefault="007343B7" w:rsidP="00856F1F">
      <w:pPr>
        <w:rPr>
          <w:rFonts w:asciiTheme="minorHAnsi" w:hAnsiTheme="minorHAnsi" w:cstheme="minorHAnsi"/>
        </w:rPr>
      </w:pPr>
    </w:p>
    <w:p w14:paraId="2919EB7D" w14:textId="5F5DEC16" w:rsidR="00041A48" w:rsidRPr="00417FAF" w:rsidRDefault="00041A48" w:rsidP="00041A48">
      <w:pPr>
        <w:rPr>
          <w:rFonts w:asciiTheme="minorHAnsi" w:hAnsiTheme="minorHAnsi" w:cstheme="minorHAnsi"/>
          <w:color w:val="242424"/>
          <w:shd w:val="clear" w:color="auto" w:fill="FFFFFF"/>
        </w:rPr>
      </w:pPr>
      <w:r w:rsidRPr="00417FAF">
        <w:rPr>
          <w:rFonts w:asciiTheme="minorHAnsi" w:hAnsiTheme="minorHAnsi" w:cstheme="minorHAnsi"/>
          <w:color w:val="242424"/>
          <w:shd w:val="clear" w:color="auto" w:fill="FFFFFF"/>
        </w:rPr>
        <w:t>Many hospitality businesses across Minnesota sought and received much-needed pandemic relief in the form of EIDL advances and R</w:t>
      </w:r>
      <w:r w:rsidR="001E3A19">
        <w:rPr>
          <w:rFonts w:asciiTheme="minorHAnsi" w:hAnsiTheme="minorHAnsi" w:cstheme="minorHAnsi"/>
          <w:color w:val="242424"/>
          <w:shd w:val="clear" w:color="auto" w:fill="FFFFFF"/>
        </w:rPr>
        <w:t>estaurant Revitalization Fund</w:t>
      </w:r>
      <w:r w:rsidRPr="00417FAF">
        <w:rPr>
          <w:rFonts w:asciiTheme="minorHAnsi" w:hAnsiTheme="minorHAnsi" w:cstheme="minorHAnsi"/>
          <w:color w:val="242424"/>
          <w:shd w:val="clear" w:color="auto" w:fill="FFFFFF"/>
        </w:rPr>
        <w:t xml:space="preserve"> and Shuttered Venue grants. This support has been a crucial lifeline to remaining solvent. The prospect of being taxed on those funds, especially as labor and supply chain constraints and inflationary pressures continue to cause hardship, make</w:t>
      </w:r>
      <w:r>
        <w:rPr>
          <w:rFonts w:asciiTheme="minorHAnsi" w:hAnsiTheme="minorHAnsi" w:cstheme="minorHAnsi"/>
          <w:color w:val="242424"/>
          <w:shd w:val="clear" w:color="auto" w:fill="FFFFFF"/>
        </w:rPr>
        <w:t>s</w:t>
      </w:r>
      <w:r w:rsidRPr="00417FAF">
        <w:rPr>
          <w:rFonts w:asciiTheme="minorHAnsi" w:hAnsiTheme="minorHAnsi" w:cstheme="minorHAnsi"/>
          <w:color w:val="242424"/>
          <w:shd w:val="clear" w:color="auto" w:fill="FFFFFF"/>
        </w:rPr>
        <w:t xml:space="preserve"> full recovery an even greater challenge. This legislation brings Minnesota into conformity with the federal position that these funds are not taxable as another form of relief, and we are grateful to</w:t>
      </w:r>
      <w:r w:rsidR="001E3A19">
        <w:rPr>
          <w:rFonts w:asciiTheme="minorHAnsi" w:hAnsiTheme="minorHAnsi" w:cstheme="minorHAnsi"/>
          <w:color w:val="242424"/>
          <w:shd w:val="clear" w:color="auto" w:fill="FFFFFF"/>
        </w:rPr>
        <w:t xml:space="preserve"> House and Senate</w:t>
      </w:r>
      <w:r w:rsidRPr="00417FAF">
        <w:rPr>
          <w:rFonts w:asciiTheme="minorHAnsi" w:hAnsiTheme="minorHAnsi" w:cstheme="minorHAnsi"/>
          <w:color w:val="242424"/>
          <w:shd w:val="clear" w:color="auto" w:fill="FFFFFF"/>
        </w:rPr>
        <w:t xml:space="preserve"> leadership, </w:t>
      </w:r>
      <w:proofErr w:type="gramStart"/>
      <w:r w:rsidRPr="00417FAF">
        <w:rPr>
          <w:rFonts w:asciiTheme="minorHAnsi" w:hAnsiTheme="minorHAnsi" w:cstheme="minorHAnsi"/>
          <w:color w:val="242424"/>
          <w:shd w:val="clear" w:color="auto" w:fill="FFFFFF"/>
        </w:rPr>
        <w:t>members</w:t>
      </w:r>
      <w:proofErr w:type="gramEnd"/>
      <w:r w:rsidRPr="00417FAF">
        <w:rPr>
          <w:rFonts w:asciiTheme="minorHAnsi" w:hAnsiTheme="minorHAnsi" w:cstheme="minorHAnsi"/>
          <w:color w:val="242424"/>
          <w:shd w:val="clear" w:color="auto" w:fill="FFFFFF"/>
        </w:rPr>
        <w:t xml:space="preserve"> and Governor Walz for swift action on this issue.</w:t>
      </w:r>
    </w:p>
    <w:p w14:paraId="626BD4ED" w14:textId="77777777" w:rsidR="00041A48" w:rsidRPr="00417FAF" w:rsidRDefault="00041A48" w:rsidP="00041A48">
      <w:pPr>
        <w:rPr>
          <w:rFonts w:asciiTheme="minorHAnsi" w:hAnsiTheme="minorHAnsi" w:cstheme="minorHAnsi"/>
          <w:color w:val="242424"/>
          <w:shd w:val="clear" w:color="auto" w:fill="FFFFFF"/>
        </w:rPr>
      </w:pPr>
    </w:p>
    <w:p w14:paraId="5DD482FB" w14:textId="05774180" w:rsidR="00041A48" w:rsidRDefault="00041A48" w:rsidP="00041A48">
      <w:pPr>
        <w:rPr>
          <w:rFonts w:asciiTheme="minorHAnsi" w:hAnsiTheme="minorHAnsi" w:cstheme="minorHAnsi"/>
          <w:b/>
          <w:bCs/>
          <w:color w:val="242424"/>
          <w:shd w:val="clear" w:color="auto" w:fill="FFFFFF"/>
        </w:rPr>
      </w:pPr>
      <w:r>
        <w:rPr>
          <w:rFonts w:asciiTheme="minorHAnsi" w:hAnsiTheme="minorHAnsi" w:cstheme="minorHAnsi"/>
          <w:b/>
          <w:bCs/>
          <w:color w:val="242424"/>
          <w:shd w:val="clear" w:color="auto" w:fill="FFFFFF"/>
        </w:rPr>
        <w:t>Key Context</w:t>
      </w:r>
    </w:p>
    <w:p w14:paraId="4B1876BC" w14:textId="77777777" w:rsidR="00041A48" w:rsidRPr="00417FAF" w:rsidRDefault="00041A48" w:rsidP="00041A48">
      <w:pPr>
        <w:rPr>
          <w:rFonts w:asciiTheme="minorHAnsi" w:hAnsiTheme="minorHAnsi" w:cstheme="minorHAnsi"/>
          <w:b/>
          <w:bCs/>
          <w:color w:val="242424"/>
          <w:shd w:val="clear" w:color="auto" w:fill="FFFFFF"/>
        </w:rPr>
      </w:pPr>
    </w:p>
    <w:p w14:paraId="3CB1ACD4" w14:textId="77777777" w:rsidR="00041A48" w:rsidRPr="00417FAF" w:rsidRDefault="00041A48" w:rsidP="00041A48">
      <w:pPr>
        <w:pStyle w:val="NoSpacing"/>
        <w:numPr>
          <w:ilvl w:val="0"/>
          <w:numId w:val="1"/>
        </w:numPr>
        <w:rPr>
          <w:rFonts w:cstheme="minorHAnsi"/>
          <w:b/>
          <w:bCs/>
          <w:u w:val="single"/>
        </w:rPr>
      </w:pPr>
      <w:r w:rsidRPr="00417FAF">
        <w:rPr>
          <w:rFonts w:cstheme="minorHAnsi"/>
          <w:color w:val="000000"/>
        </w:rPr>
        <w:t>Conforms state taxes with federal tax exclusions on 46 provisions, including</w:t>
      </w:r>
      <w:r>
        <w:rPr>
          <w:rFonts w:cstheme="minorHAnsi"/>
          <w:color w:val="000000"/>
        </w:rPr>
        <w:t xml:space="preserve"> </w:t>
      </w:r>
      <w:r w:rsidRPr="00417FAF">
        <w:rPr>
          <w:rFonts w:cstheme="minorHAnsi"/>
          <w:color w:val="000000"/>
        </w:rPr>
        <w:t>EIDL loan advances, Restaurant Revitalization Fund grants and Shuttered Venue grants.</w:t>
      </w:r>
    </w:p>
    <w:p w14:paraId="07400C19" w14:textId="77777777" w:rsidR="00041A48" w:rsidRPr="00417FAF" w:rsidRDefault="00041A48" w:rsidP="00041A48">
      <w:pPr>
        <w:pStyle w:val="NoSpacing"/>
        <w:ind w:left="720"/>
        <w:rPr>
          <w:rFonts w:cstheme="minorHAnsi"/>
          <w:b/>
          <w:bCs/>
          <w:u w:val="single"/>
        </w:rPr>
      </w:pPr>
    </w:p>
    <w:p w14:paraId="3F1CCEB5" w14:textId="42B656D0" w:rsidR="00041A48" w:rsidRPr="00417FAF" w:rsidRDefault="001E3A19" w:rsidP="00041A48">
      <w:pPr>
        <w:pStyle w:val="NoSpacing"/>
        <w:numPr>
          <w:ilvl w:val="0"/>
          <w:numId w:val="1"/>
        </w:numPr>
        <w:rPr>
          <w:rFonts w:cstheme="minorHAnsi"/>
          <w:b/>
          <w:bCs/>
          <w:u w:val="single"/>
        </w:rPr>
      </w:pPr>
      <w:r>
        <w:rPr>
          <w:rFonts w:cstheme="minorHAnsi"/>
          <w:color w:val="242424"/>
          <w:shd w:val="clear" w:color="auto" w:fill="FFFFFF"/>
        </w:rPr>
        <w:t xml:space="preserve">The </w:t>
      </w:r>
      <w:r w:rsidRPr="00417FAF">
        <w:rPr>
          <w:rFonts w:cstheme="minorHAnsi"/>
          <w:color w:val="242424"/>
          <w:shd w:val="clear" w:color="auto" w:fill="FFFFFF"/>
        </w:rPr>
        <w:t>R</w:t>
      </w:r>
      <w:r>
        <w:rPr>
          <w:rFonts w:cstheme="minorHAnsi"/>
          <w:color w:val="242424"/>
          <w:shd w:val="clear" w:color="auto" w:fill="FFFFFF"/>
        </w:rPr>
        <w:t>estaurant Revitalization Fund</w:t>
      </w:r>
      <w:r w:rsidRPr="00417FAF">
        <w:rPr>
          <w:rFonts w:cstheme="minorHAnsi"/>
          <w:color w:val="242424"/>
          <w:shd w:val="clear" w:color="auto" w:fill="FFFFFF"/>
        </w:rPr>
        <w:t xml:space="preserve"> </w:t>
      </w:r>
      <w:r w:rsidR="00041A48" w:rsidRPr="00417FAF">
        <w:rPr>
          <w:rFonts w:cstheme="minorHAnsi"/>
        </w:rPr>
        <w:t xml:space="preserve">was a significant lifeline to the 1700 </w:t>
      </w:r>
      <w:r>
        <w:rPr>
          <w:rFonts w:cstheme="minorHAnsi"/>
        </w:rPr>
        <w:t xml:space="preserve">establishments </w:t>
      </w:r>
      <w:r w:rsidR="00041A48" w:rsidRPr="00417FAF">
        <w:rPr>
          <w:rFonts w:cstheme="minorHAnsi"/>
        </w:rPr>
        <w:t>across Minnesota restaurants who received it.</w:t>
      </w:r>
    </w:p>
    <w:p w14:paraId="4F32D55D" w14:textId="77777777" w:rsidR="00041A48" w:rsidRPr="00417FAF" w:rsidRDefault="00041A48" w:rsidP="00041A48">
      <w:pPr>
        <w:pStyle w:val="ListParagraph"/>
        <w:rPr>
          <w:rFonts w:cstheme="minorHAnsi"/>
          <w:b/>
          <w:bCs/>
          <w:u w:val="single"/>
        </w:rPr>
      </w:pPr>
    </w:p>
    <w:p w14:paraId="6C3021EE" w14:textId="77777777" w:rsidR="00041A48" w:rsidRPr="00417FAF" w:rsidRDefault="00041A48" w:rsidP="00041A48">
      <w:pPr>
        <w:pStyle w:val="NoSpacing"/>
        <w:numPr>
          <w:ilvl w:val="0"/>
          <w:numId w:val="1"/>
        </w:numPr>
        <w:rPr>
          <w:rFonts w:cstheme="minorHAnsi"/>
          <w:b/>
          <w:bCs/>
          <w:u w:val="single"/>
        </w:rPr>
      </w:pPr>
      <w:r w:rsidRPr="00417FAF">
        <w:rPr>
          <w:rFonts w:cstheme="minorHAnsi"/>
        </w:rPr>
        <w:t>66%</w:t>
      </w:r>
      <w:r w:rsidRPr="00417FAF">
        <w:rPr>
          <w:rFonts w:cstheme="minorHAnsi"/>
          <w:b/>
          <w:bCs/>
        </w:rPr>
        <w:t xml:space="preserve"> </w:t>
      </w:r>
      <w:r w:rsidRPr="00417FAF">
        <w:rPr>
          <w:rFonts w:cstheme="minorHAnsi"/>
        </w:rPr>
        <w:t>of restaurants took on debt due to COVID with an average debt over $500,000.</w:t>
      </w:r>
    </w:p>
    <w:p w14:paraId="0D929CCD" w14:textId="77777777" w:rsidR="00041A48" w:rsidRPr="00417FAF" w:rsidRDefault="00041A48" w:rsidP="00041A48">
      <w:pPr>
        <w:pStyle w:val="ListParagraph"/>
        <w:rPr>
          <w:rFonts w:cstheme="minorHAnsi"/>
          <w:b/>
          <w:bCs/>
          <w:u w:val="single"/>
        </w:rPr>
      </w:pPr>
    </w:p>
    <w:p w14:paraId="4C962955" w14:textId="77777777" w:rsidR="00041A48" w:rsidRPr="00417FAF" w:rsidRDefault="00041A48" w:rsidP="00041A48">
      <w:pPr>
        <w:pStyle w:val="NoSpacing"/>
        <w:numPr>
          <w:ilvl w:val="0"/>
          <w:numId w:val="1"/>
        </w:numPr>
        <w:rPr>
          <w:rFonts w:cstheme="minorHAnsi"/>
          <w:b/>
          <w:bCs/>
          <w:u w:val="single"/>
        </w:rPr>
      </w:pPr>
      <w:r w:rsidRPr="00417FAF">
        <w:rPr>
          <w:rFonts w:cstheme="minorHAnsi"/>
        </w:rPr>
        <w:t xml:space="preserve">Half of restaurants do not expect revenue to return to normal until 2023 or later. </w:t>
      </w:r>
    </w:p>
    <w:p w14:paraId="37BC78F2" w14:textId="77777777" w:rsidR="00041A48" w:rsidRPr="00417FAF" w:rsidRDefault="00041A48" w:rsidP="00041A48">
      <w:pPr>
        <w:rPr>
          <w:rFonts w:asciiTheme="minorHAnsi" w:hAnsiTheme="minorHAnsi" w:cstheme="minorHAnsi"/>
        </w:rPr>
      </w:pPr>
    </w:p>
    <w:p w14:paraId="24D878C0" w14:textId="2221AA96" w:rsidR="00856F1F" w:rsidRDefault="00041A48" w:rsidP="00041A48">
      <w:pPr>
        <w:jc w:val="both"/>
        <w:rPr>
          <w:rFonts w:asciiTheme="minorHAnsi" w:hAnsiTheme="minorHAnsi" w:cstheme="minorHAnsi"/>
        </w:rPr>
      </w:pPr>
      <w:r>
        <w:rPr>
          <w:rFonts w:asciiTheme="minorHAnsi" w:hAnsiTheme="minorHAnsi" w:cstheme="minorHAnsi"/>
        </w:rPr>
        <w:t>Liz Rammer</w:t>
      </w:r>
    </w:p>
    <w:p w14:paraId="009A0301" w14:textId="6E0368C5" w:rsidR="00041A48" w:rsidRDefault="00041A48" w:rsidP="00041A48">
      <w:pPr>
        <w:jc w:val="both"/>
        <w:rPr>
          <w:rFonts w:asciiTheme="minorHAnsi" w:hAnsiTheme="minorHAnsi" w:cstheme="minorHAnsi"/>
        </w:rPr>
      </w:pPr>
      <w:r>
        <w:rPr>
          <w:rFonts w:asciiTheme="minorHAnsi" w:hAnsiTheme="minorHAnsi" w:cstheme="minorHAnsi"/>
        </w:rPr>
        <w:t>President and CEO</w:t>
      </w:r>
    </w:p>
    <w:p w14:paraId="13D72FA7" w14:textId="77E6EFF6" w:rsidR="00041A48" w:rsidRDefault="00041A48" w:rsidP="00041A48">
      <w:pPr>
        <w:jc w:val="both"/>
        <w:rPr>
          <w:rFonts w:asciiTheme="minorHAnsi" w:hAnsiTheme="minorHAnsi" w:cstheme="minorHAnsi"/>
        </w:rPr>
      </w:pPr>
    </w:p>
    <w:p w14:paraId="7190AD45" w14:textId="5654287A" w:rsidR="008A6196" w:rsidRDefault="008A6196" w:rsidP="00041A48">
      <w:pPr>
        <w:jc w:val="both"/>
        <w:rPr>
          <w:rFonts w:asciiTheme="minorHAnsi" w:hAnsiTheme="minorHAnsi" w:cstheme="minorHAnsi"/>
        </w:rPr>
      </w:pPr>
    </w:p>
    <w:p w14:paraId="75A1A643" w14:textId="55743F4A" w:rsidR="008A6196" w:rsidRDefault="008A6196" w:rsidP="00041A48">
      <w:pPr>
        <w:jc w:val="both"/>
        <w:rPr>
          <w:rFonts w:asciiTheme="minorHAnsi" w:hAnsiTheme="minorHAnsi" w:cstheme="minorHAnsi"/>
        </w:rPr>
      </w:pPr>
    </w:p>
    <w:p w14:paraId="67ACE9E6" w14:textId="6F960B99" w:rsidR="008A6196" w:rsidRDefault="008A6196" w:rsidP="00041A48">
      <w:pPr>
        <w:jc w:val="both"/>
        <w:rPr>
          <w:rFonts w:asciiTheme="minorHAnsi" w:hAnsiTheme="minorHAnsi" w:cstheme="minorHAnsi"/>
        </w:rPr>
      </w:pPr>
    </w:p>
    <w:p w14:paraId="6A47CDC3" w14:textId="6E2D8C98" w:rsidR="008A6196" w:rsidRDefault="006C5B8B" w:rsidP="006C5B8B">
      <w:pPr>
        <w:jc w:val="center"/>
        <w:rPr>
          <w:rFonts w:asciiTheme="minorHAnsi" w:hAnsiTheme="minorHAnsi" w:cstheme="minorHAnsi"/>
        </w:rPr>
      </w:pPr>
      <w:r>
        <w:rPr>
          <w:rFonts w:asciiTheme="minorHAnsi" w:hAnsiTheme="minorHAnsi" w:cstheme="minorHAnsi"/>
        </w:rPr>
        <w:t>#####</w:t>
      </w:r>
    </w:p>
    <w:p w14:paraId="23387CD4" w14:textId="49199979" w:rsidR="008A6196" w:rsidRDefault="008A6196" w:rsidP="00041A48">
      <w:pPr>
        <w:jc w:val="both"/>
        <w:rPr>
          <w:rFonts w:asciiTheme="minorHAnsi" w:hAnsiTheme="minorHAnsi" w:cstheme="minorHAnsi"/>
        </w:rPr>
      </w:pPr>
    </w:p>
    <w:p w14:paraId="7621833B" w14:textId="7EB46B30" w:rsidR="008A6196" w:rsidRDefault="008A6196" w:rsidP="00041A48">
      <w:pPr>
        <w:jc w:val="both"/>
        <w:rPr>
          <w:rFonts w:asciiTheme="minorHAnsi" w:hAnsiTheme="minorHAnsi" w:cstheme="minorHAnsi"/>
        </w:rPr>
      </w:pPr>
    </w:p>
    <w:p w14:paraId="6A80FAE9" w14:textId="71269AD4" w:rsidR="008A6196" w:rsidRDefault="008A6196" w:rsidP="00041A48">
      <w:pPr>
        <w:jc w:val="both"/>
        <w:rPr>
          <w:rFonts w:asciiTheme="minorHAnsi" w:hAnsiTheme="minorHAnsi" w:cstheme="minorHAnsi"/>
        </w:rPr>
      </w:pPr>
    </w:p>
    <w:p w14:paraId="710E9D37" w14:textId="58B23DE4" w:rsidR="008A6196" w:rsidRDefault="008A6196" w:rsidP="00041A48">
      <w:pPr>
        <w:jc w:val="both"/>
        <w:rPr>
          <w:rFonts w:asciiTheme="minorHAnsi" w:hAnsiTheme="minorHAnsi" w:cstheme="minorHAnsi"/>
        </w:rPr>
      </w:pPr>
    </w:p>
    <w:p w14:paraId="48FD37DB" w14:textId="3554B935" w:rsidR="008A6196" w:rsidRDefault="008A6196" w:rsidP="00041A48">
      <w:pPr>
        <w:jc w:val="both"/>
        <w:rPr>
          <w:rFonts w:asciiTheme="minorHAnsi" w:hAnsiTheme="minorHAnsi" w:cstheme="minorHAnsi"/>
        </w:rPr>
      </w:pPr>
    </w:p>
    <w:p w14:paraId="0E51E845" w14:textId="70E2D56F" w:rsidR="008A6196" w:rsidRDefault="008A6196" w:rsidP="00041A48">
      <w:pPr>
        <w:jc w:val="both"/>
        <w:rPr>
          <w:rFonts w:asciiTheme="minorHAnsi" w:hAnsiTheme="minorHAnsi" w:cstheme="minorHAnsi"/>
        </w:rPr>
      </w:pPr>
      <w:r>
        <w:rPr>
          <w:rFonts w:asciiTheme="minorHAnsi" w:hAnsiTheme="minorHAnsi" w:cstheme="minorHAnsi"/>
        </w:rPr>
        <w:t>For more information, contact:</w:t>
      </w:r>
    </w:p>
    <w:p w14:paraId="49230686" w14:textId="756296ED" w:rsidR="008A6196" w:rsidRDefault="008A6196" w:rsidP="00041A48">
      <w:pPr>
        <w:jc w:val="both"/>
        <w:rPr>
          <w:rFonts w:asciiTheme="minorHAnsi" w:hAnsiTheme="minorHAnsi" w:cstheme="minorHAnsi"/>
        </w:rPr>
      </w:pPr>
      <w:r>
        <w:rPr>
          <w:rFonts w:asciiTheme="minorHAnsi" w:hAnsiTheme="minorHAnsi" w:cstheme="minorHAnsi"/>
        </w:rPr>
        <w:t>Ann Kirby</w:t>
      </w:r>
    </w:p>
    <w:p w14:paraId="6244F88F" w14:textId="3EC9B8BE" w:rsidR="008A6196" w:rsidRDefault="008A6196" w:rsidP="00041A48">
      <w:pPr>
        <w:jc w:val="both"/>
        <w:rPr>
          <w:rFonts w:asciiTheme="minorHAnsi" w:hAnsiTheme="minorHAnsi" w:cstheme="minorHAnsi"/>
        </w:rPr>
      </w:pPr>
      <w:r>
        <w:rPr>
          <w:rFonts w:asciiTheme="minorHAnsi" w:hAnsiTheme="minorHAnsi" w:cstheme="minorHAnsi"/>
        </w:rPr>
        <w:t>VP, Member and Community Engagement</w:t>
      </w:r>
    </w:p>
    <w:p w14:paraId="5BC130A1" w14:textId="7407FF9F" w:rsidR="008A6196" w:rsidRDefault="00000000" w:rsidP="00041A48">
      <w:pPr>
        <w:jc w:val="both"/>
        <w:rPr>
          <w:rFonts w:asciiTheme="minorHAnsi" w:hAnsiTheme="minorHAnsi" w:cstheme="minorHAnsi"/>
        </w:rPr>
      </w:pPr>
      <w:hyperlink r:id="rId8" w:history="1">
        <w:r w:rsidR="008A6196" w:rsidRPr="00B32DBC">
          <w:rPr>
            <w:rStyle w:val="Hyperlink"/>
            <w:rFonts w:asciiTheme="minorHAnsi" w:hAnsiTheme="minorHAnsi" w:cstheme="minorHAnsi"/>
          </w:rPr>
          <w:t>ann@hospitalitymn.com</w:t>
        </w:r>
      </w:hyperlink>
    </w:p>
    <w:p w14:paraId="7AC3289D" w14:textId="6C98B877" w:rsidR="008A6196" w:rsidRPr="00041A48" w:rsidRDefault="008A6196" w:rsidP="00041A48">
      <w:pPr>
        <w:jc w:val="both"/>
        <w:rPr>
          <w:rFonts w:asciiTheme="minorHAnsi" w:hAnsiTheme="minorHAnsi" w:cstheme="minorHAnsi"/>
        </w:rPr>
      </w:pPr>
      <w:r>
        <w:rPr>
          <w:rFonts w:asciiTheme="minorHAnsi" w:hAnsiTheme="minorHAnsi" w:cstheme="minorHAnsi"/>
        </w:rPr>
        <w:t>(651) 925-4010</w:t>
      </w:r>
    </w:p>
    <w:sectPr w:rsidR="008A6196" w:rsidRPr="00041A48" w:rsidSect="00CE41CD">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360D" w14:textId="77777777" w:rsidR="00F32D46" w:rsidRDefault="00F32D46" w:rsidP="0032778F">
      <w:r>
        <w:separator/>
      </w:r>
    </w:p>
  </w:endnote>
  <w:endnote w:type="continuationSeparator" w:id="0">
    <w:p w14:paraId="4B81D76E" w14:textId="77777777" w:rsidR="00F32D46" w:rsidRDefault="00F32D46" w:rsidP="0032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90EB" w14:textId="4A132C01" w:rsidR="0032778F" w:rsidRPr="0032778F" w:rsidRDefault="0032778F" w:rsidP="0032778F">
    <w:pPr>
      <w:pStyle w:val="Footer"/>
      <w:tabs>
        <w:tab w:val="clear" w:pos="4680"/>
      </w:tabs>
      <w:rPr>
        <w:sz w:val="16"/>
        <w:szCs w:val="16"/>
        <w:u w:val="single"/>
      </w:rPr>
    </w:pPr>
    <w:r>
      <w:rPr>
        <w:sz w:val="16"/>
        <w:szCs w:val="16"/>
        <w:u w:val="single"/>
      </w:rPr>
      <w:tab/>
    </w:r>
  </w:p>
  <w:p w14:paraId="6F812FC9" w14:textId="77777777" w:rsidR="0032778F" w:rsidRDefault="0032778F" w:rsidP="0032778F">
    <w:pPr>
      <w:pStyle w:val="Footer"/>
      <w:jc w:val="center"/>
      <w:rPr>
        <w:sz w:val="16"/>
        <w:szCs w:val="16"/>
      </w:rPr>
    </w:pPr>
  </w:p>
  <w:p w14:paraId="5D236C0B" w14:textId="5DA739D5" w:rsidR="0032778F" w:rsidRPr="0032778F" w:rsidRDefault="0032778F" w:rsidP="0032778F">
    <w:pPr>
      <w:pStyle w:val="Footer"/>
      <w:jc w:val="center"/>
      <w:rPr>
        <w:sz w:val="16"/>
        <w:szCs w:val="16"/>
      </w:rPr>
    </w:pPr>
    <w:r>
      <w:rPr>
        <w:sz w:val="16"/>
        <w:szCs w:val="16"/>
      </w:rPr>
      <w:t xml:space="preserve">2520 University Ave SE  Suite 201  Minneapolis MN  55414  |  (651) 778-2400  |  </w:t>
    </w:r>
    <w:r w:rsidRPr="0032778F">
      <w:rPr>
        <w:sz w:val="16"/>
        <w:szCs w:val="16"/>
      </w:rPr>
      <w:t>info@hospitalitymn.com</w:t>
    </w:r>
    <w:r>
      <w:rPr>
        <w:sz w:val="16"/>
        <w:szCs w:val="16"/>
      </w:rPr>
      <w:t xml:space="preserve">  |  www.hospitalityminnesota.com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495D" w14:textId="77777777" w:rsidR="00F32D46" w:rsidRDefault="00F32D46" w:rsidP="0032778F">
      <w:r>
        <w:separator/>
      </w:r>
    </w:p>
  </w:footnote>
  <w:footnote w:type="continuationSeparator" w:id="0">
    <w:p w14:paraId="1F46D3FA" w14:textId="77777777" w:rsidR="00F32D46" w:rsidRDefault="00F32D46" w:rsidP="0032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9645C"/>
    <w:multiLevelType w:val="hybridMultilevel"/>
    <w:tmpl w:val="EA96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16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F"/>
    <w:rsid w:val="00041A48"/>
    <w:rsid w:val="001E3A19"/>
    <w:rsid w:val="001F73AB"/>
    <w:rsid w:val="002E0028"/>
    <w:rsid w:val="0032778F"/>
    <w:rsid w:val="005458F4"/>
    <w:rsid w:val="006C5B8B"/>
    <w:rsid w:val="007343B7"/>
    <w:rsid w:val="00856F1F"/>
    <w:rsid w:val="008A6196"/>
    <w:rsid w:val="00AE31DE"/>
    <w:rsid w:val="00BE77F4"/>
    <w:rsid w:val="00CE41CD"/>
    <w:rsid w:val="00D02DC6"/>
    <w:rsid w:val="00D92E57"/>
    <w:rsid w:val="00E36A16"/>
    <w:rsid w:val="00F3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6A5D"/>
  <w15:chartTrackingRefBased/>
  <w15:docId w15:val="{885C5E1D-675C-479E-8760-D07617B8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F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A48"/>
    <w:pPr>
      <w:spacing w:after="160" w:line="259" w:lineRule="auto"/>
      <w:ind w:left="720"/>
      <w:contextualSpacing/>
    </w:pPr>
    <w:rPr>
      <w:rFonts w:asciiTheme="minorHAnsi" w:hAnsiTheme="minorHAnsi" w:cstheme="minorBidi"/>
    </w:rPr>
  </w:style>
  <w:style w:type="paragraph" w:styleId="NoSpacing">
    <w:name w:val="No Spacing"/>
    <w:uiPriority w:val="1"/>
    <w:qFormat/>
    <w:rsid w:val="00041A48"/>
    <w:pPr>
      <w:spacing w:after="0" w:line="240" w:lineRule="auto"/>
    </w:pPr>
  </w:style>
  <w:style w:type="paragraph" w:styleId="Header">
    <w:name w:val="header"/>
    <w:basedOn w:val="Normal"/>
    <w:link w:val="HeaderChar"/>
    <w:uiPriority w:val="99"/>
    <w:unhideWhenUsed/>
    <w:rsid w:val="0032778F"/>
    <w:pPr>
      <w:tabs>
        <w:tab w:val="center" w:pos="4680"/>
        <w:tab w:val="right" w:pos="9360"/>
      </w:tabs>
    </w:pPr>
  </w:style>
  <w:style w:type="character" w:customStyle="1" w:styleId="HeaderChar">
    <w:name w:val="Header Char"/>
    <w:basedOn w:val="DefaultParagraphFont"/>
    <w:link w:val="Header"/>
    <w:uiPriority w:val="99"/>
    <w:rsid w:val="0032778F"/>
    <w:rPr>
      <w:rFonts w:ascii="Calibri" w:hAnsi="Calibri" w:cs="Calibri"/>
    </w:rPr>
  </w:style>
  <w:style w:type="paragraph" w:styleId="Footer">
    <w:name w:val="footer"/>
    <w:basedOn w:val="Normal"/>
    <w:link w:val="FooterChar"/>
    <w:uiPriority w:val="99"/>
    <w:unhideWhenUsed/>
    <w:rsid w:val="0032778F"/>
    <w:pPr>
      <w:tabs>
        <w:tab w:val="center" w:pos="4680"/>
        <w:tab w:val="right" w:pos="9360"/>
      </w:tabs>
    </w:pPr>
  </w:style>
  <w:style w:type="character" w:customStyle="1" w:styleId="FooterChar">
    <w:name w:val="Footer Char"/>
    <w:basedOn w:val="DefaultParagraphFont"/>
    <w:link w:val="Footer"/>
    <w:uiPriority w:val="99"/>
    <w:rsid w:val="0032778F"/>
    <w:rPr>
      <w:rFonts w:ascii="Calibri" w:hAnsi="Calibri" w:cs="Calibri"/>
    </w:rPr>
  </w:style>
  <w:style w:type="character" w:styleId="Hyperlink">
    <w:name w:val="Hyperlink"/>
    <w:basedOn w:val="DefaultParagraphFont"/>
    <w:uiPriority w:val="99"/>
    <w:unhideWhenUsed/>
    <w:rsid w:val="0032778F"/>
    <w:rPr>
      <w:color w:val="0563C1" w:themeColor="hyperlink"/>
      <w:u w:val="single"/>
    </w:rPr>
  </w:style>
  <w:style w:type="character" w:styleId="UnresolvedMention">
    <w:name w:val="Unresolved Mention"/>
    <w:basedOn w:val="DefaultParagraphFont"/>
    <w:uiPriority w:val="99"/>
    <w:semiHidden/>
    <w:unhideWhenUsed/>
    <w:rsid w:val="0032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99182">
      <w:bodyDiv w:val="1"/>
      <w:marLeft w:val="0"/>
      <w:marRight w:val="0"/>
      <w:marTop w:val="0"/>
      <w:marBottom w:val="0"/>
      <w:divBdr>
        <w:top w:val="none" w:sz="0" w:space="0" w:color="auto"/>
        <w:left w:val="none" w:sz="0" w:space="0" w:color="auto"/>
        <w:bottom w:val="none" w:sz="0" w:space="0" w:color="auto"/>
        <w:right w:val="none" w:sz="0" w:space="0" w:color="auto"/>
      </w:divBdr>
    </w:div>
    <w:div w:id="554201636">
      <w:bodyDiv w:val="1"/>
      <w:marLeft w:val="0"/>
      <w:marRight w:val="0"/>
      <w:marTop w:val="0"/>
      <w:marBottom w:val="0"/>
      <w:divBdr>
        <w:top w:val="none" w:sz="0" w:space="0" w:color="auto"/>
        <w:left w:val="none" w:sz="0" w:space="0" w:color="auto"/>
        <w:bottom w:val="none" w:sz="0" w:space="0" w:color="auto"/>
        <w:right w:val="none" w:sz="0" w:space="0" w:color="auto"/>
      </w:divBdr>
    </w:div>
    <w:div w:id="13645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hospitalitym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Kirby McGill</dc:creator>
  <cp:keywords/>
  <dc:description/>
  <cp:lastModifiedBy>Ann Kirby</cp:lastModifiedBy>
  <cp:revision>3</cp:revision>
  <cp:lastPrinted>2020-11-10T20:54:00Z</cp:lastPrinted>
  <dcterms:created xsi:type="dcterms:W3CDTF">2023-01-12T23:22:00Z</dcterms:created>
  <dcterms:modified xsi:type="dcterms:W3CDTF">2023-01-12T23:28:00Z</dcterms:modified>
</cp:coreProperties>
</file>