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F990" w14:textId="7770EBE7" w:rsidR="00813146" w:rsidRPr="00813146" w:rsidRDefault="00813146" w:rsidP="003D116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/>
          <w:b/>
          <w:bCs/>
          <w:i/>
          <w:color w:val="000000"/>
        </w:rPr>
      </w:pPr>
      <w:r>
        <w:rPr>
          <w:rFonts w:ascii="Trebuchet MS" w:eastAsia="Times New Roman" w:hAnsi="Trebuchet MS"/>
          <w:b/>
          <w:bCs/>
          <w:color w:val="000000"/>
        </w:rPr>
        <w:t xml:space="preserve">Trial Coordinator position for </w:t>
      </w:r>
      <w:r w:rsidRPr="00813146">
        <w:rPr>
          <w:rFonts w:ascii="Trebuchet MS" w:eastAsia="Times New Roman" w:hAnsi="Trebuchet MS"/>
          <w:b/>
          <w:bCs/>
          <w:i/>
          <w:color w:val="000000"/>
        </w:rPr>
        <w:t>Scaling Up Psychological Treatments for Perinatal Depression and Anxiety Symptoms via Telemedicine</w:t>
      </w:r>
    </w:p>
    <w:p w14:paraId="17E081A9" w14:textId="17F77E12" w:rsidR="003D1163" w:rsidRPr="003D1163" w:rsidRDefault="00813146" w:rsidP="003D116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/>
          <w:b/>
          <w:bCs/>
          <w:color w:val="000000"/>
        </w:rPr>
      </w:pPr>
      <w:r>
        <w:rPr>
          <w:rFonts w:ascii="Trebuchet MS" w:eastAsia="Times New Roman" w:hAnsi="Trebuchet MS"/>
          <w:b/>
          <w:bCs/>
          <w:color w:val="000000"/>
        </w:rPr>
        <w:t>POSITION OVERVIEW</w:t>
      </w:r>
    </w:p>
    <w:p w14:paraId="1ADAEC31" w14:textId="67FF4672" w:rsidR="003D1163" w:rsidRPr="003D1163" w:rsidRDefault="003D1163" w:rsidP="003D1163">
      <w:p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Helvetica" w:eastAsia="Times New Roman" w:hAnsi="Helvetica"/>
          <w:color w:val="000000"/>
          <w:sz w:val="18"/>
          <w:szCs w:val="18"/>
        </w:rPr>
        <w:t> </w:t>
      </w:r>
      <w:r w:rsidRPr="003D1163">
        <w:rPr>
          <w:rFonts w:ascii="Trebuchet MS" w:eastAsia="Times New Roman" w:hAnsi="Trebuchet MS"/>
          <w:color w:val="000000"/>
          <w:sz w:val="20"/>
          <w:szCs w:val="20"/>
        </w:rPr>
        <w:t xml:space="preserve">The Department of Psychiatry at Mount Sinai hospital welcomes applications for a Trial Coordinator to work on a project that endeavors to implement and evaluate the delivery of a brief, evidence-based, psychological treatment of behavioural activation for perinatal depression and anxiety. This project is funded by the </w:t>
      </w:r>
      <w:hyperlink r:id="rId7" w:anchor=".XO1YTKVZEvo.twitter" w:history="1">
        <w:r w:rsidRPr="00813146">
          <w:rPr>
            <w:rStyle w:val="Hyperlink"/>
            <w:rFonts w:ascii="Trebuchet MS" w:eastAsia="Times New Roman" w:hAnsi="Trebuchet MS"/>
            <w:sz w:val="20"/>
            <w:szCs w:val="20"/>
          </w:rPr>
          <w:t xml:space="preserve">Patient-Centered Outcomes Research Institute </w:t>
        </w:r>
        <w:bookmarkStart w:id="0" w:name="_GoBack"/>
        <w:bookmarkEnd w:id="0"/>
        <w:r w:rsidRPr="00813146">
          <w:rPr>
            <w:rStyle w:val="Hyperlink"/>
            <w:rFonts w:ascii="Trebuchet MS" w:eastAsia="Times New Roman" w:hAnsi="Trebuchet MS"/>
            <w:sz w:val="20"/>
            <w:szCs w:val="20"/>
          </w:rPr>
          <w:t>(PCORI).</w:t>
        </w:r>
      </w:hyperlink>
      <w:r w:rsidRPr="003D1163">
        <w:rPr>
          <w:rFonts w:ascii="Trebuchet MS" w:eastAsia="Times New Roman" w:hAnsi="Trebuchet MS"/>
          <w:color w:val="000000"/>
          <w:sz w:val="20"/>
          <w:szCs w:val="20"/>
        </w:rPr>
        <w:t xml:space="preserve"> The Trial Coordinator reports to the Principal Investigator. </w:t>
      </w:r>
    </w:p>
    <w:p w14:paraId="5BA3C554" w14:textId="15027CF2" w:rsidR="003D1163" w:rsidRPr="003D1163" w:rsidRDefault="003D1163" w:rsidP="003D1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Arial"/>
          <w:color w:val="000000"/>
          <w:sz w:val="20"/>
          <w:szCs w:val="20"/>
        </w:rPr>
        <w:t>As a member of the research team, t</w:t>
      </w: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>he Trial Coordinator</w:t>
      </w:r>
      <w:r w:rsidRPr="003D1163">
        <w:rPr>
          <w:rFonts w:ascii="Trebuchet MS" w:eastAsia="Times New Roman" w:hAnsi="Trebuchet MS"/>
          <w:color w:val="000000"/>
          <w:sz w:val="20"/>
          <w:szCs w:val="20"/>
        </w:rPr>
        <w:t xml:space="preserve"> will </w:t>
      </w: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>collaborate with Investigators and the health care team in the coordination of the clinical trial. Under the direction of clinical investigators, the Trial Coordinator will manage and implement the recruitment</w:t>
      </w:r>
      <w:r w:rsidR="00CA53D5">
        <w:rPr>
          <w:rFonts w:ascii="Trebuchet MS" w:eastAsia="Times New Roman" w:hAnsi="Trebuchet MS" w:cs="Helvetica"/>
          <w:color w:val="000000"/>
          <w:sz w:val="20"/>
          <w:szCs w:val="20"/>
        </w:rPr>
        <w:t>, team members</w:t>
      </w: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 xml:space="preserve"> and data collection for the trial. </w:t>
      </w:r>
    </w:p>
    <w:p w14:paraId="34D603D4" w14:textId="77777777" w:rsidR="003D1163" w:rsidRPr="003D1163" w:rsidRDefault="003D1163" w:rsidP="003D116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/>
          <w:b/>
          <w:bCs/>
          <w:color w:val="000000"/>
        </w:rPr>
      </w:pPr>
      <w:r w:rsidRPr="003D1163">
        <w:rPr>
          <w:rFonts w:ascii="Trebuchet MS" w:eastAsia="Times New Roman" w:hAnsi="Trebuchet MS"/>
          <w:b/>
          <w:bCs/>
          <w:color w:val="000000"/>
        </w:rPr>
        <w:t>DUTIES AND RESPONSIBILITIES</w:t>
      </w:r>
    </w:p>
    <w:p w14:paraId="115DAD77" w14:textId="2A250511" w:rsidR="003D1163" w:rsidRPr="003912A4" w:rsidRDefault="003912A4" w:rsidP="00391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0126FF">
        <w:rPr>
          <w:rFonts w:ascii="Helvetica" w:eastAsia="Times New Roman" w:hAnsi="Helvetica"/>
          <w:color w:val="000000"/>
          <w:sz w:val="20"/>
          <w:szCs w:val="18"/>
        </w:rPr>
        <w:t xml:space="preserve">Oversee the implementation of a large, multi-site trial; </w:t>
      </w:r>
      <w:r>
        <w:rPr>
          <w:rFonts w:ascii="Trebuchet MS" w:eastAsia="Symbol" w:hAnsi="Trebuchet MS" w:cs="Symbol"/>
          <w:color w:val="000000"/>
          <w:sz w:val="20"/>
          <w:szCs w:val="20"/>
        </w:rPr>
        <w:t>p</w:t>
      </w:r>
      <w:r w:rsidR="003D1163" w:rsidRPr="003912A4">
        <w:rPr>
          <w:rFonts w:ascii="Trebuchet MS" w:eastAsia="Symbol" w:hAnsi="Trebuchet MS" w:cs="Symbol"/>
          <w:color w:val="000000"/>
          <w:sz w:val="20"/>
          <w:szCs w:val="20"/>
        </w:rPr>
        <w:t>articipate in ongoing patient recruitment, team meetings, staff trainings, etc.</w:t>
      </w:r>
      <w:r w:rsidR="003D1163" w:rsidRPr="003912A4">
        <w:rPr>
          <w:rFonts w:ascii="Symbol" w:eastAsia="Symbol" w:hAnsi="Symbol" w:cs="Symbol"/>
          <w:color w:val="000000"/>
          <w:sz w:val="20"/>
          <w:szCs w:val="20"/>
        </w:rPr>
        <w:t></w:t>
      </w:r>
    </w:p>
    <w:p w14:paraId="51D472B7" w14:textId="77777777" w:rsidR="003D1163" w:rsidRPr="003D1163" w:rsidRDefault="003D1163" w:rsidP="003D1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3D1163">
        <w:rPr>
          <w:rFonts w:ascii="Trebuchet MS" w:eastAsia="Times New Roman" w:hAnsi="Trebuchet MS"/>
          <w:color w:val="000000"/>
          <w:sz w:val="20"/>
          <w:szCs w:val="20"/>
        </w:rPr>
        <w:t>Oversee participant recruitment and data collection at all study sites</w:t>
      </w:r>
    </w:p>
    <w:p w14:paraId="5E41B111" w14:textId="2736B3F9" w:rsidR="003D1163" w:rsidRPr="003D1163" w:rsidRDefault="00CA53D5" w:rsidP="003D1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 xml:space="preserve">Assist to supervise </w:t>
      </w:r>
      <w:r w:rsidR="007467FC">
        <w:rPr>
          <w:rFonts w:ascii="Trebuchet MS" w:eastAsia="Times New Roman" w:hAnsi="Trebuchet MS"/>
          <w:color w:val="000000"/>
          <w:sz w:val="20"/>
          <w:szCs w:val="20"/>
        </w:rPr>
        <w:t xml:space="preserve">a large team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of research staff. </w:t>
      </w:r>
    </w:p>
    <w:p w14:paraId="1932CA2C" w14:textId="697BFC49" w:rsidR="003D1163" w:rsidRPr="003D1163" w:rsidRDefault="003D1163" w:rsidP="003D1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3D1163">
        <w:rPr>
          <w:rFonts w:ascii="Trebuchet MS" w:eastAsia="Times New Roman" w:hAnsi="Trebuchet MS"/>
          <w:color w:val="000000"/>
          <w:sz w:val="20"/>
          <w:szCs w:val="20"/>
        </w:rPr>
        <w:t>Collaborate with the Project Administrator to write progress reports</w:t>
      </w:r>
      <w:r w:rsidR="004D28B4">
        <w:rPr>
          <w:rFonts w:ascii="Trebuchet MS" w:eastAsia="Times New Roman" w:hAnsi="Trebuchet MS"/>
          <w:color w:val="000000"/>
          <w:sz w:val="20"/>
          <w:szCs w:val="20"/>
        </w:rPr>
        <w:t xml:space="preserve">, </w:t>
      </w:r>
      <w:r w:rsidR="00CA53D5">
        <w:rPr>
          <w:rFonts w:ascii="Trebuchet MS" w:eastAsia="Times New Roman" w:hAnsi="Trebuchet MS"/>
          <w:color w:val="000000"/>
          <w:sz w:val="20"/>
          <w:szCs w:val="20"/>
        </w:rPr>
        <w:t xml:space="preserve">manage budget </w:t>
      </w:r>
      <w:r w:rsidR="004D28B4">
        <w:rPr>
          <w:rFonts w:ascii="Trebuchet MS" w:eastAsia="Times New Roman" w:hAnsi="Trebuchet MS"/>
          <w:color w:val="000000"/>
          <w:sz w:val="20"/>
          <w:szCs w:val="20"/>
        </w:rPr>
        <w:t xml:space="preserve">and ethics submissions (CTO) </w:t>
      </w:r>
      <w:r w:rsidRPr="003D1163">
        <w:rPr>
          <w:rFonts w:ascii="Trebuchet MS" w:eastAsia="Times New Roman" w:hAnsi="Trebuchet MS"/>
          <w:color w:val="000000"/>
          <w:sz w:val="20"/>
          <w:szCs w:val="20"/>
        </w:rPr>
        <w:t>as needed</w:t>
      </w:r>
    </w:p>
    <w:p w14:paraId="4C82AA2A" w14:textId="77777777" w:rsidR="003D1163" w:rsidRPr="003D1163" w:rsidRDefault="003D1163" w:rsidP="003D1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3D1163">
        <w:rPr>
          <w:rFonts w:ascii="Trebuchet MS" w:eastAsia="Times New Roman" w:hAnsi="Trebuchet MS"/>
          <w:color w:val="000000"/>
          <w:sz w:val="20"/>
          <w:szCs w:val="20"/>
        </w:rPr>
        <w:t xml:space="preserve">Provide (shared) on-call management coverage </w:t>
      </w:r>
    </w:p>
    <w:p w14:paraId="4BC6DF3B" w14:textId="77777777" w:rsidR="003D1163" w:rsidRPr="003D1163" w:rsidRDefault="003D1163" w:rsidP="003D1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3D1163">
        <w:rPr>
          <w:rFonts w:ascii="Trebuchet MS" w:eastAsia="Times New Roman" w:hAnsi="Trebuchet MS"/>
          <w:color w:val="000000"/>
          <w:sz w:val="20"/>
          <w:szCs w:val="20"/>
        </w:rPr>
        <w:t>Develop and compile program evaluation information and statistics</w:t>
      </w:r>
      <w:r w:rsidRPr="003D1163">
        <w:rPr>
          <w:rFonts w:ascii="Times New Roman" w:eastAsia="Symbol" w:hAnsi="Times New Roman"/>
          <w:color w:val="000000"/>
          <w:sz w:val="14"/>
          <w:szCs w:val="14"/>
        </w:rPr>
        <w:t> </w:t>
      </w:r>
    </w:p>
    <w:p w14:paraId="276EA956" w14:textId="77777777" w:rsidR="003D1163" w:rsidRPr="003D1163" w:rsidRDefault="003D1163" w:rsidP="003D1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3D1163">
        <w:rPr>
          <w:rFonts w:ascii="Trebuchet MS" w:eastAsia="Times New Roman" w:hAnsi="Trebuchet MS"/>
          <w:color w:val="000000"/>
          <w:sz w:val="20"/>
          <w:szCs w:val="20"/>
        </w:rPr>
        <w:t>Conduct regular meetings with Principal Investigator(s) and research study team to communicate up-to-date information on the progress of the study/ project</w:t>
      </w:r>
    </w:p>
    <w:p w14:paraId="5B6305FB" w14:textId="77777777" w:rsidR="003D1163" w:rsidRPr="000126FF" w:rsidRDefault="003D1163" w:rsidP="003D116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/>
          <w:b/>
          <w:bCs/>
          <w:color w:val="000000"/>
        </w:rPr>
      </w:pPr>
      <w:r w:rsidRPr="000126FF">
        <w:rPr>
          <w:rFonts w:ascii="Trebuchet MS" w:eastAsia="Times New Roman" w:hAnsi="Trebuchet MS"/>
          <w:b/>
          <w:bCs/>
          <w:color w:val="000000"/>
        </w:rPr>
        <w:t>SKILLS/QUALIFICATIONS</w:t>
      </w:r>
    </w:p>
    <w:p w14:paraId="00E961CD" w14:textId="53CBAB0E" w:rsidR="003D1163" w:rsidRPr="000126FF" w:rsidRDefault="00053807" w:rsidP="00391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18"/>
          <w:szCs w:val="18"/>
        </w:rPr>
      </w:pPr>
      <w:r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>Successful</w:t>
      </w:r>
      <w:r w:rsidR="003912A4"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 completion of a </w:t>
      </w:r>
      <w:r w:rsidR="003D1163"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Ph.D in </w:t>
      </w:r>
      <w:r w:rsidR="003912A4"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>a relevant field (</w:t>
      </w:r>
      <w:r w:rsidR="003D1163"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psychology, </w:t>
      </w:r>
      <w:r w:rsidR="003912A4"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>psychiatry, public health, epidemiology, social work)</w:t>
      </w:r>
      <w:r w:rsidR="003D1163" w:rsidRPr="000126FF"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 or relevant discipline required, or demonstrated equivalency in education and experience. </w:t>
      </w:r>
    </w:p>
    <w:p w14:paraId="1459B35E" w14:textId="1427F83B" w:rsidR="003D1163" w:rsidRPr="000126FF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0126FF">
        <w:rPr>
          <w:rFonts w:ascii="Trebuchet MS" w:eastAsia="Times New Roman" w:hAnsi="Trebuchet MS"/>
          <w:color w:val="000000"/>
          <w:sz w:val="20"/>
          <w:szCs w:val="20"/>
        </w:rPr>
        <w:t>Must have previous experience in conducting large multi-site trials</w:t>
      </w:r>
      <w:r w:rsidR="00ED6BAD">
        <w:rPr>
          <w:rFonts w:ascii="Trebuchet MS" w:eastAsia="Times New Roman" w:hAnsi="Trebuchet MS"/>
          <w:color w:val="000000"/>
          <w:sz w:val="20"/>
          <w:szCs w:val="20"/>
        </w:rPr>
        <w:t xml:space="preserve">. Preference given to those who have worked on intervention studies in the general study of behaviour change.  </w:t>
      </w:r>
    </w:p>
    <w:p w14:paraId="5042D1F9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0126FF">
        <w:rPr>
          <w:rFonts w:ascii="Trebuchet MS" w:eastAsia="Times New Roman" w:hAnsi="Trebuchet MS"/>
          <w:color w:val="000000"/>
          <w:sz w:val="20"/>
          <w:szCs w:val="20"/>
        </w:rPr>
        <w:t>Minimum 5 years</w:t>
      </w:r>
      <w:r w:rsidRPr="003D1163">
        <w:rPr>
          <w:rFonts w:ascii="Trebuchet MS" w:eastAsia="Times New Roman" w:hAnsi="Trebuchet MS"/>
          <w:color w:val="000000"/>
          <w:sz w:val="20"/>
          <w:szCs w:val="20"/>
        </w:rPr>
        <w:t xml:space="preserve"> of experience in a research setting</w:t>
      </w:r>
    </w:p>
    <w:p w14:paraId="2E7E24F9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Tahoma"/>
          <w:color w:val="000000"/>
          <w:sz w:val="20"/>
          <w:szCs w:val="20"/>
        </w:rPr>
        <w:t>Demonstrated experience in clinical coordination of large research studies</w:t>
      </w:r>
    </w:p>
    <w:p w14:paraId="385D28A4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 xml:space="preserve">Excellent time management and organization skills </w:t>
      </w:r>
    </w:p>
    <w:p w14:paraId="68ED00A7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Tahoma"/>
          <w:color w:val="000000"/>
          <w:sz w:val="20"/>
          <w:szCs w:val="20"/>
        </w:rPr>
        <w:t>Strong ability to exercise sound judgment, exercise considerable independence and  initiative</w:t>
      </w:r>
    </w:p>
    <w:p w14:paraId="673F0824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Tahoma"/>
          <w:color w:val="000000"/>
          <w:sz w:val="20"/>
          <w:szCs w:val="20"/>
        </w:rPr>
        <w:t>Excellent leadership skills. Strong ability to work in a multi-disciplinary team in a cooperative manner</w:t>
      </w:r>
    </w:p>
    <w:p w14:paraId="7828487B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>Ability to develop policy and procedure.</w:t>
      </w:r>
    </w:p>
    <w:p w14:paraId="3C719D1B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Tahoma"/>
          <w:color w:val="000000"/>
          <w:sz w:val="20"/>
          <w:szCs w:val="20"/>
        </w:rPr>
        <w:t>Demonstrated analytical and problem solving abilities with strong attention to detail</w:t>
      </w:r>
    </w:p>
    <w:p w14:paraId="6DA4E98D" w14:textId="77777777" w:rsidR="003D1163" w:rsidRPr="003D1163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>Ability to make sound clinical decisions regarding client care.</w:t>
      </w:r>
    </w:p>
    <w:p w14:paraId="6AA0B0C5" w14:textId="2ABC5FB6" w:rsidR="003D1163" w:rsidRPr="00813146" w:rsidRDefault="003D1163" w:rsidP="003D1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/>
          <w:color w:val="000000"/>
          <w:sz w:val="20"/>
          <w:szCs w:val="20"/>
        </w:rPr>
      </w:pPr>
      <w:r w:rsidRPr="003D1163">
        <w:rPr>
          <w:rFonts w:ascii="Trebuchet MS" w:eastAsia="Times New Roman" w:hAnsi="Trebuchet MS" w:cs="Helvetica"/>
          <w:color w:val="000000"/>
          <w:sz w:val="20"/>
          <w:szCs w:val="20"/>
        </w:rPr>
        <w:t>Ability to work independently and effectively with colleagues as part of a multi-disciplinary team.</w:t>
      </w:r>
    </w:p>
    <w:p w14:paraId="217C2CE9" w14:textId="6911D5EE" w:rsidR="00813146" w:rsidRPr="000126FF" w:rsidRDefault="00813146" w:rsidP="00813146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/>
          <w:b/>
          <w:bCs/>
          <w:color w:val="000000"/>
        </w:rPr>
      </w:pPr>
      <w:r>
        <w:rPr>
          <w:rFonts w:ascii="Trebuchet MS" w:eastAsia="Times New Roman" w:hAnsi="Trebuchet MS"/>
          <w:b/>
          <w:bCs/>
          <w:color w:val="000000"/>
        </w:rPr>
        <w:t>APPLY</w:t>
      </w:r>
    </w:p>
    <w:p w14:paraId="31AA5ACC" w14:textId="6258C4B1" w:rsidR="00C2549E" w:rsidRDefault="00813146" w:rsidP="00813146">
      <w:pPr>
        <w:pStyle w:val="ListParagraph"/>
        <w:numPr>
          <w:ilvl w:val="0"/>
          <w:numId w:val="3"/>
        </w:numPr>
      </w:pPr>
      <w:r w:rsidRPr="00813146">
        <w:rPr>
          <w:rFonts w:ascii="Trebuchet MS" w:eastAsia="Times New Roman" w:hAnsi="Trebuchet MS" w:cs="Calibri"/>
          <w:bCs/>
          <w:color w:val="000000"/>
          <w:sz w:val="20"/>
          <w:szCs w:val="20"/>
        </w:rPr>
        <w:t>Candidates can ema</w:t>
      </w:r>
      <w:r>
        <w:rPr>
          <w:rFonts w:ascii="Trebuchet MS" w:eastAsia="Times New Roman" w:hAnsi="Trebuchet MS" w:cs="Calibri"/>
          <w:bCs/>
          <w:color w:val="000000"/>
          <w:sz w:val="20"/>
          <w:szCs w:val="20"/>
        </w:rPr>
        <w:t>il</w:t>
      </w:r>
      <w:r w:rsidRPr="00813146"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 their CV an</w:t>
      </w:r>
      <w:r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d cover letters to me directly Dr. Daisy Singla at </w:t>
      </w:r>
      <w:hyperlink r:id="rId8" w:history="1">
        <w:r w:rsidRPr="00525E13">
          <w:rPr>
            <w:rStyle w:val="Hyperlink"/>
            <w:rFonts w:ascii="Trebuchet MS" w:eastAsia="Times New Roman" w:hAnsi="Trebuchet MS" w:cs="Calibri"/>
            <w:bCs/>
            <w:sz w:val="20"/>
            <w:szCs w:val="20"/>
          </w:rPr>
          <w:t>daisy.singla@utoronto.ca</w:t>
        </w:r>
      </w:hyperlink>
      <w:r>
        <w:rPr>
          <w:rFonts w:ascii="Trebuchet MS" w:eastAsia="Times New Roman" w:hAnsi="Trebuchet MS" w:cs="Calibri"/>
          <w:bCs/>
          <w:color w:val="000000"/>
          <w:sz w:val="20"/>
          <w:szCs w:val="20"/>
        </w:rPr>
        <w:t xml:space="preserve"> </w:t>
      </w:r>
    </w:p>
    <w:sectPr w:rsidR="00C2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7B65" w14:textId="77777777" w:rsidR="00813146" w:rsidRDefault="00813146" w:rsidP="00813146">
      <w:pPr>
        <w:spacing w:after="0" w:line="240" w:lineRule="auto"/>
      </w:pPr>
      <w:r>
        <w:separator/>
      </w:r>
    </w:p>
  </w:endnote>
  <w:endnote w:type="continuationSeparator" w:id="0">
    <w:p w14:paraId="64097B8F" w14:textId="77777777" w:rsidR="00813146" w:rsidRDefault="00813146" w:rsidP="008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1E5E" w14:textId="77777777" w:rsidR="00813146" w:rsidRDefault="00813146" w:rsidP="00813146">
      <w:pPr>
        <w:spacing w:after="0" w:line="240" w:lineRule="auto"/>
      </w:pPr>
      <w:r>
        <w:separator/>
      </w:r>
    </w:p>
  </w:footnote>
  <w:footnote w:type="continuationSeparator" w:id="0">
    <w:p w14:paraId="6C60CDF6" w14:textId="77777777" w:rsidR="00813146" w:rsidRDefault="00813146" w:rsidP="008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871"/>
    <w:multiLevelType w:val="hybridMultilevel"/>
    <w:tmpl w:val="A40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32A"/>
    <w:multiLevelType w:val="multilevel"/>
    <w:tmpl w:val="B07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5521B"/>
    <w:multiLevelType w:val="multilevel"/>
    <w:tmpl w:val="231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3"/>
    <w:rsid w:val="000126FF"/>
    <w:rsid w:val="00053807"/>
    <w:rsid w:val="0011209B"/>
    <w:rsid w:val="003912A4"/>
    <w:rsid w:val="003D1163"/>
    <w:rsid w:val="004D28B4"/>
    <w:rsid w:val="00504C88"/>
    <w:rsid w:val="00703698"/>
    <w:rsid w:val="007467FC"/>
    <w:rsid w:val="007602B5"/>
    <w:rsid w:val="00813146"/>
    <w:rsid w:val="00B034E1"/>
    <w:rsid w:val="00CA53D5"/>
    <w:rsid w:val="00DC0254"/>
    <w:rsid w:val="00ED6BAD"/>
    <w:rsid w:val="00F778F1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8CE9"/>
  <w15:docId w15:val="{CEEE66A7-284D-48BF-84C0-4B29CDF3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1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116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1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1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4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3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.singla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ori.org/research-results/2018/scaling-psychological-treatments-perinatal-depression-and-anxiety-sympt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Yaguchi, Valary</dc:creator>
  <cp:lastModifiedBy>Restivo, Juliana Lynn</cp:lastModifiedBy>
  <cp:revision>2</cp:revision>
  <dcterms:created xsi:type="dcterms:W3CDTF">2019-05-28T21:17:00Z</dcterms:created>
  <dcterms:modified xsi:type="dcterms:W3CDTF">2019-05-28T21:17:00Z</dcterms:modified>
</cp:coreProperties>
</file>