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32" w:rsidRDefault="0003622C" w:rsidP="00C23602">
      <w:pPr>
        <w:jc w:val="center"/>
      </w:pPr>
      <w:r>
        <w:rPr>
          <w:noProof/>
        </w:rPr>
        <w:drawing>
          <wp:inline distT="0" distB="0" distL="0" distR="0" wp14:anchorId="5B98BA78" wp14:editId="53DCA485">
            <wp:extent cx="2247932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793" t="26568" r="82366" b="51822"/>
                    <a:stretch/>
                  </pic:blipFill>
                  <pic:spPr bwMode="auto">
                    <a:xfrm>
                      <a:off x="0" y="0"/>
                      <a:ext cx="2247932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3602" w:rsidRDefault="00C23602" w:rsidP="00C23602">
      <w:pPr>
        <w:rPr>
          <w:rFonts w:ascii="Arial Narrow" w:hAnsi="Arial Narrow" w:cs="Arial"/>
          <w:b/>
          <w:i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t xml:space="preserve">Ronald </w:t>
      </w:r>
      <w:proofErr w:type="spellStart"/>
      <w:r>
        <w:rPr>
          <w:rFonts w:ascii="Arial Narrow" w:hAnsi="Arial Narrow" w:cs="Arial"/>
          <w:b/>
          <w:iCs/>
          <w:sz w:val="20"/>
          <w:szCs w:val="20"/>
        </w:rPr>
        <w:t>Nadzieja</w:t>
      </w:r>
      <w:proofErr w:type="spellEnd"/>
      <w:r>
        <w:rPr>
          <w:rFonts w:ascii="Arial Narrow" w:hAnsi="Arial Narrow" w:cs="Arial"/>
          <w:b/>
          <w:iCs/>
          <w:sz w:val="20"/>
          <w:szCs w:val="20"/>
        </w:rPr>
        <w:t>:</w:t>
      </w:r>
      <w:bookmarkStart w:id="0" w:name="_GoBack"/>
      <w:bookmarkEnd w:id="0"/>
    </w:p>
    <w:p w:rsidR="00C23602" w:rsidRDefault="00C23602" w:rsidP="00C23602">
      <w:pPr>
        <w:rPr>
          <w:rFonts w:ascii="Arial Narrow" w:hAnsi="Arial Narrow" w:cs="Arial"/>
          <w:b/>
          <w:iCs/>
          <w:sz w:val="20"/>
          <w:szCs w:val="20"/>
        </w:rPr>
      </w:pPr>
      <w:r w:rsidRPr="000F1E82">
        <w:rPr>
          <w:rFonts w:ascii="Arial Narrow" w:hAnsi="Arial Narrow" w:cs="Arial"/>
          <w:iCs/>
          <w:sz w:val="20"/>
          <w:szCs w:val="20"/>
        </w:rPr>
        <w:t xml:space="preserve"> Previous experience as HOA President, Chairman of the Design Review and Landscape Committees for Pinnacle Reserve Subdivision in Scottsdale, AZ. I am a certified construction Manager and have General Contractor Licenses in AZ, NV, &amp; CA. Experienced in drafting design and construction contracts and have supervised design and construction for Res &amp; </w:t>
      </w:r>
      <w:proofErr w:type="spellStart"/>
      <w:r w:rsidRPr="000F1E82">
        <w:rPr>
          <w:rFonts w:ascii="Arial Narrow" w:hAnsi="Arial Narrow" w:cs="Arial"/>
          <w:iCs/>
          <w:sz w:val="20"/>
          <w:szCs w:val="20"/>
        </w:rPr>
        <w:t>Comm</w:t>
      </w:r>
      <w:proofErr w:type="spellEnd"/>
      <w:r w:rsidRPr="000F1E82">
        <w:rPr>
          <w:rFonts w:ascii="Arial Narrow" w:hAnsi="Arial Narrow" w:cs="Arial"/>
          <w:iCs/>
          <w:sz w:val="20"/>
          <w:szCs w:val="20"/>
        </w:rPr>
        <w:t xml:space="preserve"> projects. Have also performed as Expert Witness for several Contract disputes and construction accident litigation.</w:t>
      </w:r>
    </w:p>
    <w:p w:rsidR="00C23602" w:rsidRDefault="00C23602" w:rsidP="00C23602">
      <w:pPr>
        <w:jc w:val="center"/>
      </w:pPr>
    </w:p>
    <w:sectPr w:rsidR="00C23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2C"/>
    <w:rsid w:val="0003622C"/>
    <w:rsid w:val="00552832"/>
    <w:rsid w:val="00C2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44DA"/>
  <w15:chartTrackingRefBased/>
  <w15:docId w15:val="{45BEC0A0-D775-49D4-BC40-4B0ECAF5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1EC7DFE7.dotm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Ojeda</dc:creator>
  <cp:keywords/>
  <dc:description/>
  <cp:lastModifiedBy>Lauren Ojeda</cp:lastModifiedBy>
  <cp:revision>2</cp:revision>
  <dcterms:created xsi:type="dcterms:W3CDTF">2019-03-06T22:01:00Z</dcterms:created>
  <dcterms:modified xsi:type="dcterms:W3CDTF">2019-03-06T22:01:00Z</dcterms:modified>
</cp:coreProperties>
</file>