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99F" w:rsidRDefault="00A76B65" w:rsidP="00A76B65">
      <w:pPr>
        <w:jc w:val="center"/>
      </w:pPr>
      <w:r>
        <w:rPr>
          <w:noProof/>
        </w:rPr>
        <w:drawing>
          <wp:inline distT="0" distB="0" distL="0" distR="0">
            <wp:extent cx="2743200" cy="288784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b M..jpg"/>
                    <pic:cNvPicPr/>
                  </pic:nvPicPr>
                  <pic:blipFill>
                    <a:blip r:embed="rId4">
                      <a:extLst>
                        <a:ext uri="{28A0092B-C50C-407E-A947-70E740481C1C}">
                          <a14:useLocalDpi xmlns:a14="http://schemas.microsoft.com/office/drawing/2010/main" val="0"/>
                        </a:ext>
                      </a:extLst>
                    </a:blip>
                    <a:stretch>
                      <a:fillRect/>
                    </a:stretch>
                  </pic:blipFill>
                  <pic:spPr>
                    <a:xfrm>
                      <a:off x="0" y="0"/>
                      <a:ext cx="2743200" cy="2887842"/>
                    </a:xfrm>
                    <a:prstGeom prst="rect">
                      <a:avLst/>
                    </a:prstGeom>
                  </pic:spPr>
                </pic:pic>
              </a:graphicData>
            </a:graphic>
          </wp:inline>
        </w:drawing>
      </w:r>
      <w:bookmarkStart w:id="0" w:name="_GoBack"/>
      <w:bookmarkEnd w:id="0"/>
    </w:p>
    <w:p w:rsidR="006D199F" w:rsidRDefault="006D199F" w:rsidP="006D199F"/>
    <w:p w:rsidR="00A76B65" w:rsidRDefault="00A76B65" w:rsidP="001702C2">
      <w:pPr>
        <w:rPr>
          <w:rFonts w:ascii="Arial Narrow" w:hAnsi="Arial Narrow" w:cs="Arial"/>
          <w:b/>
          <w:iCs/>
          <w:sz w:val="20"/>
          <w:szCs w:val="20"/>
        </w:rPr>
      </w:pPr>
      <w:r>
        <w:rPr>
          <w:rFonts w:ascii="Arial Narrow" w:hAnsi="Arial Narrow" w:cs="Arial"/>
          <w:b/>
          <w:iCs/>
          <w:sz w:val="20"/>
          <w:szCs w:val="20"/>
        </w:rPr>
        <w:t xml:space="preserve">Robert </w:t>
      </w:r>
      <w:proofErr w:type="spellStart"/>
      <w:r>
        <w:rPr>
          <w:rFonts w:ascii="Arial Narrow" w:hAnsi="Arial Narrow" w:cs="Arial"/>
          <w:b/>
          <w:iCs/>
          <w:sz w:val="20"/>
          <w:szCs w:val="20"/>
        </w:rPr>
        <w:t>Markarian</w:t>
      </w:r>
      <w:proofErr w:type="spellEnd"/>
      <w:r>
        <w:rPr>
          <w:rFonts w:ascii="Arial Narrow" w:hAnsi="Arial Narrow" w:cs="Arial"/>
          <w:b/>
          <w:iCs/>
          <w:sz w:val="20"/>
          <w:szCs w:val="20"/>
        </w:rPr>
        <w:t>:</w:t>
      </w:r>
    </w:p>
    <w:p w:rsidR="009D60EB" w:rsidRDefault="001702C2" w:rsidP="001702C2">
      <w:pPr>
        <w:rPr>
          <w:rFonts w:ascii="Arial Narrow" w:hAnsi="Arial Narrow" w:cs="Arial"/>
          <w:b/>
          <w:iCs/>
          <w:sz w:val="20"/>
          <w:szCs w:val="20"/>
        </w:rPr>
      </w:pPr>
      <w:r w:rsidRPr="000F1E82">
        <w:rPr>
          <w:rFonts w:ascii="Arial Narrow" w:hAnsi="Arial Narrow" w:cs="Arial"/>
          <w:iCs/>
          <w:sz w:val="20"/>
          <w:szCs w:val="20"/>
        </w:rPr>
        <w:t>Chairman-Landscape Committee, Member of Finance Committee, Attends all Board Meetings. Retired CPA (39yrs), CEO (35yrs) of West Coast Technology Corporation. Experience includes Budget Management, staffing and problem solving. Provided leadership on SF Budgets and Landscape cost savings proposals. Proponent of Water/Utility savings and use of funds for property improvement.</w:t>
      </w:r>
    </w:p>
    <w:sectPr w:rsidR="009D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9F"/>
    <w:rsid w:val="001225EC"/>
    <w:rsid w:val="001702C2"/>
    <w:rsid w:val="003924F5"/>
    <w:rsid w:val="004E165F"/>
    <w:rsid w:val="00526B8D"/>
    <w:rsid w:val="006D199F"/>
    <w:rsid w:val="009D60EB"/>
    <w:rsid w:val="00A7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CD7C4-0E1E-4CF7-9FB0-491835B8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670A9351.dotm</Template>
  <TotalTime>2</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Ojeda</dc:creator>
  <cp:keywords/>
  <dc:description/>
  <cp:lastModifiedBy>Lauren Ojeda</cp:lastModifiedBy>
  <cp:revision>3</cp:revision>
  <dcterms:created xsi:type="dcterms:W3CDTF">2019-03-06T22:03:00Z</dcterms:created>
  <dcterms:modified xsi:type="dcterms:W3CDTF">2019-03-06T22:09:00Z</dcterms:modified>
</cp:coreProperties>
</file>