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4F" w:rsidRPr="00DC54EF" w:rsidRDefault="00DC54EF" w:rsidP="0068604F">
      <w:pPr>
        <w:spacing w:after="0" w:line="240" w:lineRule="auto"/>
        <w:jc w:val="center"/>
        <w:rPr>
          <w:rFonts w:ascii="Arial" w:hAnsi="Arial" w:cs="Arial"/>
          <w:b/>
          <w:sz w:val="32"/>
          <w:szCs w:val="32"/>
        </w:rPr>
      </w:pPr>
      <w:r w:rsidRPr="00DC54EF">
        <w:rPr>
          <w:rFonts w:ascii="Arial" w:hAnsi="Arial" w:cs="Arial"/>
          <w:b/>
          <w:sz w:val="32"/>
          <w:szCs w:val="32"/>
        </w:rPr>
        <w:t>October f</w:t>
      </w:r>
      <w:r w:rsidR="0068604F" w:rsidRPr="00DC54EF">
        <w:rPr>
          <w:rFonts w:ascii="Arial" w:hAnsi="Arial" w:cs="Arial"/>
          <w:b/>
          <w:sz w:val="32"/>
          <w:szCs w:val="32"/>
        </w:rPr>
        <w:t xml:space="preserve">unding opportunities summary </w:t>
      </w:r>
    </w:p>
    <w:p w:rsidR="0068604F" w:rsidRPr="00DC54EF" w:rsidRDefault="007A46E8" w:rsidP="0068604F">
      <w:pPr>
        <w:spacing w:after="0" w:line="240" w:lineRule="auto"/>
        <w:jc w:val="center"/>
        <w:rPr>
          <w:rFonts w:ascii="Arial" w:hAnsi="Arial" w:cs="Arial"/>
          <w:b/>
          <w:sz w:val="32"/>
          <w:szCs w:val="32"/>
        </w:rPr>
      </w:pPr>
      <w:r w:rsidRPr="00DC54EF">
        <w:rPr>
          <w:rFonts w:ascii="Arial" w:hAnsi="Arial" w:cs="Arial"/>
          <w:b/>
          <w:sz w:val="32"/>
          <w:szCs w:val="32"/>
        </w:rPr>
        <w:t>October 2</w:t>
      </w:r>
      <w:r w:rsidR="005C1120" w:rsidRPr="00DC54EF">
        <w:rPr>
          <w:rFonts w:ascii="Arial" w:hAnsi="Arial" w:cs="Arial"/>
          <w:b/>
          <w:sz w:val="32"/>
          <w:szCs w:val="32"/>
        </w:rPr>
        <w:t>9</w:t>
      </w:r>
      <w:r w:rsidR="0068604F" w:rsidRPr="00DC54EF">
        <w:rPr>
          <w:rFonts w:ascii="Arial" w:hAnsi="Arial" w:cs="Arial"/>
          <w:b/>
          <w:sz w:val="32"/>
          <w:szCs w:val="32"/>
        </w:rPr>
        <w:t xml:space="preserve">, 2018 </w:t>
      </w:r>
    </w:p>
    <w:p w:rsidR="0068604F" w:rsidRPr="00DC54EF" w:rsidRDefault="0068604F" w:rsidP="0068604F">
      <w:pPr>
        <w:spacing w:after="0" w:line="240" w:lineRule="auto"/>
        <w:jc w:val="both"/>
        <w:rPr>
          <w:rFonts w:ascii="Arial" w:hAnsi="Arial" w:cs="Arial"/>
          <w:b/>
          <w:sz w:val="20"/>
          <w:szCs w:val="20"/>
        </w:rPr>
      </w:pPr>
    </w:p>
    <w:p w:rsidR="0068604F" w:rsidRPr="00DC54EF" w:rsidRDefault="0068604F" w:rsidP="0068604F">
      <w:pPr>
        <w:spacing w:after="0" w:line="240" w:lineRule="auto"/>
        <w:jc w:val="both"/>
        <w:rPr>
          <w:rFonts w:ascii="Arial" w:hAnsi="Arial" w:cs="Arial"/>
          <w:b/>
          <w:color w:val="00B050"/>
          <w:sz w:val="20"/>
          <w:szCs w:val="20"/>
        </w:rPr>
      </w:pPr>
      <w:r w:rsidRPr="00DC54EF">
        <w:rPr>
          <w:rFonts w:ascii="Arial" w:hAnsi="Arial" w:cs="Arial"/>
          <w:b/>
          <w:color w:val="00B050"/>
          <w:sz w:val="20"/>
          <w:szCs w:val="20"/>
        </w:rPr>
        <w:t>Opportunity 1</w:t>
      </w:r>
    </w:p>
    <w:p w:rsidR="0068604F" w:rsidRPr="00DC54EF" w:rsidRDefault="0068604F" w:rsidP="00FD5E47">
      <w:pPr>
        <w:spacing w:after="0" w:line="240" w:lineRule="auto"/>
        <w:jc w:val="both"/>
        <w:rPr>
          <w:rFonts w:ascii="Arial" w:hAnsi="Arial" w:cs="Arial"/>
          <w:sz w:val="20"/>
          <w:szCs w:val="20"/>
        </w:rPr>
      </w:pPr>
      <w:r w:rsidRPr="00DC54EF">
        <w:rPr>
          <w:rFonts w:ascii="Arial" w:hAnsi="Arial" w:cs="Arial"/>
          <w:b/>
          <w:sz w:val="20"/>
          <w:szCs w:val="20"/>
        </w:rPr>
        <w:t>Funder</w:t>
      </w:r>
      <w:r w:rsidRPr="00DC54EF">
        <w:rPr>
          <w:rFonts w:ascii="Arial" w:hAnsi="Arial" w:cs="Arial"/>
          <w:sz w:val="20"/>
          <w:szCs w:val="20"/>
        </w:rPr>
        <w:t>:</w:t>
      </w:r>
      <w:r w:rsidRPr="00DC54EF">
        <w:rPr>
          <w:rFonts w:ascii="Arial" w:eastAsia="Times New Roman" w:hAnsi="Arial" w:cs="Arial"/>
          <w:kern w:val="36"/>
          <w:sz w:val="20"/>
          <w:szCs w:val="20"/>
        </w:rPr>
        <w:t xml:space="preserve"> </w:t>
      </w:r>
      <w:r w:rsidR="007A46E8" w:rsidRPr="00DC54EF">
        <w:rPr>
          <w:rFonts w:ascii="Arial" w:eastAsia="Times New Roman" w:hAnsi="Arial" w:cs="Arial"/>
          <w:kern w:val="36"/>
          <w:sz w:val="20"/>
          <w:szCs w:val="20"/>
        </w:rPr>
        <w:t>Eleanor Crook Foundation</w:t>
      </w:r>
      <w:r w:rsidRPr="00DC54EF">
        <w:rPr>
          <w:rFonts w:ascii="Arial" w:eastAsia="Times New Roman" w:hAnsi="Arial" w:cs="Arial"/>
          <w:kern w:val="36"/>
          <w:sz w:val="20"/>
          <w:szCs w:val="20"/>
        </w:rPr>
        <w:tab/>
      </w:r>
    </w:p>
    <w:p w:rsidR="0068604F" w:rsidRPr="00DC54EF" w:rsidRDefault="0068604F" w:rsidP="00FD5E47">
      <w:pPr>
        <w:spacing w:after="0" w:line="240" w:lineRule="auto"/>
        <w:jc w:val="both"/>
        <w:rPr>
          <w:rFonts w:ascii="Arial" w:hAnsi="Arial" w:cs="Arial"/>
          <w:sz w:val="20"/>
          <w:szCs w:val="20"/>
        </w:rPr>
      </w:pPr>
      <w:r w:rsidRPr="00DC54EF">
        <w:rPr>
          <w:rFonts w:ascii="Arial" w:hAnsi="Arial" w:cs="Arial"/>
          <w:b/>
          <w:sz w:val="20"/>
          <w:szCs w:val="20"/>
        </w:rPr>
        <w:t>Title of Call</w:t>
      </w:r>
      <w:r w:rsidRPr="00DC54EF">
        <w:rPr>
          <w:rFonts w:ascii="Arial" w:hAnsi="Arial" w:cs="Arial"/>
          <w:sz w:val="20"/>
          <w:szCs w:val="20"/>
        </w:rPr>
        <w:t xml:space="preserve">: </w:t>
      </w:r>
      <w:r w:rsidR="007A46E8" w:rsidRPr="00DC54EF">
        <w:rPr>
          <w:rFonts w:ascii="Arial" w:hAnsi="Arial" w:cs="Arial"/>
          <w:sz w:val="20"/>
          <w:szCs w:val="20"/>
        </w:rPr>
        <w:t>ECF’s RISE</w:t>
      </w:r>
      <w:r w:rsidR="00FD5E47" w:rsidRPr="00DC54EF">
        <w:rPr>
          <w:rFonts w:ascii="Arial" w:hAnsi="Arial" w:cs="Arial"/>
          <w:sz w:val="20"/>
          <w:szCs w:val="20"/>
        </w:rPr>
        <w:t xml:space="preserve"> for Nutrition</w:t>
      </w:r>
      <w:r w:rsidR="007A46E8" w:rsidRPr="00DC54EF">
        <w:rPr>
          <w:rFonts w:ascii="Arial" w:hAnsi="Arial" w:cs="Arial"/>
          <w:sz w:val="20"/>
          <w:szCs w:val="20"/>
        </w:rPr>
        <w:t xml:space="preserve"> 2018 </w:t>
      </w:r>
    </w:p>
    <w:p w:rsidR="00FD5E47" w:rsidRPr="00DC54EF" w:rsidRDefault="00FD5E47" w:rsidP="00FD5E47">
      <w:pPr>
        <w:spacing w:after="0" w:line="240" w:lineRule="auto"/>
        <w:jc w:val="both"/>
        <w:rPr>
          <w:rFonts w:ascii="Arial" w:hAnsi="Arial" w:cs="Arial"/>
          <w:b/>
          <w:bCs/>
          <w:sz w:val="20"/>
          <w:szCs w:val="20"/>
        </w:rPr>
      </w:pPr>
      <w:r w:rsidRPr="00DC54EF">
        <w:rPr>
          <w:rFonts w:ascii="Arial" w:hAnsi="Arial" w:cs="Arial"/>
          <w:sz w:val="20"/>
          <w:szCs w:val="20"/>
        </w:rPr>
        <w:t>Full proposals to be submitted by November 25, 2018</w:t>
      </w:r>
    </w:p>
    <w:p w:rsidR="00FD5E47" w:rsidRPr="00DC54EF" w:rsidRDefault="0068604F" w:rsidP="00FD5E47">
      <w:pPr>
        <w:pStyle w:val="NoSpacing"/>
        <w:jc w:val="both"/>
        <w:rPr>
          <w:rFonts w:ascii="Arial" w:hAnsi="Arial" w:cs="Arial"/>
          <w:sz w:val="20"/>
          <w:szCs w:val="20"/>
        </w:rPr>
      </w:pPr>
      <w:r w:rsidRPr="00DC54EF">
        <w:rPr>
          <w:rFonts w:ascii="Arial" w:hAnsi="Arial" w:cs="Arial"/>
          <w:b/>
          <w:sz w:val="20"/>
          <w:szCs w:val="20"/>
        </w:rPr>
        <w:t>Description of Call</w:t>
      </w:r>
      <w:r w:rsidRPr="00DC54EF">
        <w:rPr>
          <w:rFonts w:ascii="Arial" w:hAnsi="Arial" w:cs="Arial"/>
          <w:sz w:val="20"/>
          <w:szCs w:val="20"/>
        </w:rPr>
        <w:t xml:space="preserve">: </w:t>
      </w:r>
      <w:r w:rsidR="00FD5E47" w:rsidRPr="00DC54EF">
        <w:rPr>
          <w:rFonts w:ascii="Arial" w:hAnsi="Arial" w:cs="Arial"/>
          <w:sz w:val="20"/>
          <w:szCs w:val="20"/>
        </w:rPr>
        <w:t>ECF is pleased to announce the release of our third annual RISE (Research, Innovate, Scale and Establish) for Nutrition Request for Applications (RFA). Through our RISE portfolio, ECF funds implementation research on cost-effective, scalable innovations designed to improve nutrition interventions in East Africa. The RFA is for implementation research projects designed to test innovations and delivery mechanisms with the potential to increase the effectiveness of nutrition interventions and take them to scale in East Africa.</w:t>
      </w:r>
    </w:p>
    <w:p w:rsidR="0068604F" w:rsidRPr="00DC54EF" w:rsidRDefault="00FD5E47" w:rsidP="00FD5E47">
      <w:pPr>
        <w:pStyle w:val="NoSpacing"/>
        <w:jc w:val="both"/>
        <w:rPr>
          <w:rFonts w:ascii="Arial" w:eastAsia="Times New Roman" w:hAnsi="Arial" w:cs="Arial"/>
          <w:color w:val="4F4F4F"/>
          <w:sz w:val="20"/>
          <w:szCs w:val="20"/>
        </w:rPr>
      </w:pPr>
      <w:r w:rsidRPr="00DC54EF">
        <w:rPr>
          <w:rFonts w:ascii="Arial" w:hAnsi="Arial" w:cs="Arial"/>
          <w:sz w:val="20"/>
          <w:szCs w:val="20"/>
        </w:rPr>
        <w:t>To bridge the gap between identification of successful interventions and getting those interventions to those who need them most, ECF launched the RISE for Nutrition grant portfolio in 2016. This portfolio funds research on cost-effective, scalable innovations designed to improve nutrition interventions. ECF conducted a round of RISE in 2016 and in 2017; however, we are looking to do things a bit differently this year. The process now consists of: 1) an initial open call for concept notes; 2) the shortlisting of Semi-Finalists whose projects best fit the selection criteria; 3) a workshop series where ECF supports the Semi-Finalists to develop a full proposal in collaboration with the Foundation and external experts; 4) the scoring of final applications and the selection of Finalists, who are presented to the Board for approval; and 5) the grant refinement process, where ECF and the prospective grantee agree on final implementation and research parameters.</w:t>
      </w:r>
      <w:r w:rsidR="0068604F" w:rsidRPr="00DC54EF">
        <w:rPr>
          <w:rFonts w:ascii="Arial" w:eastAsia="Times New Roman" w:hAnsi="Arial" w:cs="Arial"/>
          <w:sz w:val="20"/>
          <w:szCs w:val="20"/>
        </w:rPr>
        <w:tab/>
      </w:r>
    </w:p>
    <w:p w:rsidR="0068604F" w:rsidRPr="00DC54EF" w:rsidRDefault="0068604F" w:rsidP="00FD5E47">
      <w:pPr>
        <w:spacing w:after="0" w:line="240" w:lineRule="auto"/>
        <w:jc w:val="both"/>
        <w:rPr>
          <w:rFonts w:ascii="Arial" w:hAnsi="Arial" w:cs="Arial"/>
          <w:sz w:val="20"/>
          <w:szCs w:val="20"/>
        </w:rPr>
      </w:pPr>
      <w:r w:rsidRPr="00DC54EF">
        <w:rPr>
          <w:rFonts w:ascii="Arial" w:hAnsi="Arial" w:cs="Arial"/>
          <w:b/>
          <w:sz w:val="20"/>
          <w:szCs w:val="20"/>
        </w:rPr>
        <w:t>Eligibility</w:t>
      </w:r>
      <w:r w:rsidRPr="00DC54EF">
        <w:rPr>
          <w:rFonts w:ascii="Arial" w:hAnsi="Arial" w:cs="Arial"/>
          <w:sz w:val="20"/>
          <w:szCs w:val="20"/>
        </w:rPr>
        <w:t xml:space="preserve">: </w:t>
      </w:r>
      <w:r w:rsidR="006A07A9" w:rsidRPr="00DC54EF">
        <w:rPr>
          <w:rFonts w:ascii="Arial" w:hAnsi="Arial" w:cs="Arial"/>
          <w:sz w:val="20"/>
          <w:szCs w:val="20"/>
        </w:rPr>
        <w:t>Nonprofit</w:t>
      </w:r>
      <w:r w:rsidRPr="00DC54EF">
        <w:rPr>
          <w:rFonts w:ascii="Arial" w:hAnsi="Arial" w:cs="Arial"/>
          <w:sz w:val="20"/>
          <w:szCs w:val="20"/>
        </w:rPr>
        <w:t xml:space="preserve"> organizations</w:t>
      </w:r>
      <w:r w:rsidRPr="00DC54EF">
        <w:rPr>
          <w:rFonts w:ascii="Arial" w:hAnsi="Arial" w:cs="Arial"/>
          <w:sz w:val="20"/>
          <w:szCs w:val="20"/>
        </w:rPr>
        <w:tab/>
      </w:r>
      <w:r w:rsidRPr="00DC54EF">
        <w:rPr>
          <w:rFonts w:ascii="Arial" w:hAnsi="Arial" w:cs="Arial"/>
          <w:sz w:val="20"/>
          <w:szCs w:val="20"/>
        </w:rPr>
        <w:tab/>
      </w:r>
    </w:p>
    <w:p w:rsidR="0068604F" w:rsidRPr="00DC54EF" w:rsidRDefault="0068604F" w:rsidP="00FD5E47">
      <w:pPr>
        <w:spacing w:after="0" w:line="240" w:lineRule="auto"/>
        <w:jc w:val="both"/>
        <w:rPr>
          <w:rFonts w:ascii="Arial" w:hAnsi="Arial" w:cs="Arial"/>
          <w:sz w:val="20"/>
          <w:szCs w:val="20"/>
        </w:rPr>
      </w:pPr>
      <w:r w:rsidRPr="00DC54EF">
        <w:rPr>
          <w:rFonts w:ascii="Arial" w:hAnsi="Arial" w:cs="Arial"/>
          <w:b/>
          <w:sz w:val="20"/>
          <w:szCs w:val="20"/>
        </w:rPr>
        <w:t>Funding</w:t>
      </w:r>
      <w:r w:rsidRPr="00DC54EF">
        <w:rPr>
          <w:rFonts w:ascii="Arial" w:hAnsi="Arial" w:cs="Arial"/>
          <w:sz w:val="20"/>
          <w:szCs w:val="20"/>
        </w:rPr>
        <w:t xml:space="preserve">:  </w:t>
      </w:r>
      <w:proofErr w:type="spellStart"/>
      <w:r w:rsidR="00FD5E47" w:rsidRPr="00DC54EF">
        <w:rPr>
          <w:rFonts w:ascii="Arial" w:hAnsi="Arial" w:cs="Arial"/>
          <w:sz w:val="20"/>
          <w:szCs w:val="20"/>
        </w:rPr>
        <w:t>Upto</w:t>
      </w:r>
      <w:proofErr w:type="spellEnd"/>
      <w:r w:rsidR="00FD5E47" w:rsidRPr="00DC54EF">
        <w:rPr>
          <w:rFonts w:ascii="Arial" w:hAnsi="Arial" w:cs="Arial"/>
          <w:sz w:val="20"/>
          <w:szCs w:val="20"/>
        </w:rPr>
        <w:t xml:space="preserve"> three grants of USD 1.35 Million each</w:t>
      </w:r>
      <w:r w:rsidRPr="00DC54EF">
        <w:rPr>
          <w:rFonts w:ascii="Arial" w:hAnsi="Arial" w:cs="Arial"/>
          <w:sz w:val="20"/>
          <w:szCs w:val="20"/>
        </w:rPr>
        <w:tab/>
      </w:r>
      <w:r w:rsidRPr="00DC54EF">
        <w:rPr>
          <w:rFonts w:ascii="Arial" w:hAnsi="Arial" w:cs="Arial"/>
          <w:sz w:val="20"/>
          <w:szCs w:val="20"/>
        </w:rPr>
        <w:tab/>
      </w:r>
    </w:p>
    <w:p w:rsidR="0068604F" w:rsidRPr="00DC54EF" w:rsidRDefault="0068604F" w:rsidP="00FD5E47">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 xml:space="preserve">: </w:t>
      </w:r>
      <w:r w:rsidR="00FD5E47" w:rsidRPr="00DC54EF">
        <w:rPr>
          <w:rFonts w:ascii="Arial" w:hAnsi="Arial" w:cs="Arial"/>
          <w:sz w:val="20"/>
          <w:szCs w:val="20"/>
        </w:rPr>
        <w:t>Not specified</w:t>
      </w:r>
    </w:p>
    <w:p w:rsidR="006A07A9" w:rsidRPr="00DC54EF" w:rsidRDefault="0068604F" w:rsidP="00FD5E47">
      <w:pPr>
        <w:spacing w:after="0" w:line="240" w:lineRule="auto"/>
        <w:jc w:val="both"/>
        <w:rPr>
          <w:rFonts w:ascii="Arial" w:hAnsi="Arial" w:cs="Arial"/>
          <w:sz w:val="20"/>
          <w:szCs w:val="20"/>
        </w:rPr>
      </w:pPr>
      <w:r w:rsidRPr="00DC54EF">
        <w:rPr>
          <w:rFonts w:ascii="Arial" w:hAnsi="Arial" w:cs="Arial"/>
          <w:b/>
          <w:sz w:val="20"/>
          <w:szCs w:val="20"/>
        </w:rPr>
        <w:t>More information</w:t>
      </w:r>
      <w:r w:rsidRPr="00DC54EF">
        <w:rPr>
          <w:rFonts w:ascii="Arial" w:hAnsi="Arial" w:cs="Arial"/>
          <w:sz w:val="20"/>
          <w:szCs w:val="20"/>
        </w:rPr>
        <w:t xml:space="preserve">:   </w:t>
      </w:r>
      <w:r w:rsidR="00FD5E47" w:rsidRPr="00DC54EF">
        <w:rPr>
          <w:rStyle w:val="Hyperlink"/>
          <w:rFonts w:ascii="Arial" w:hAnsi="Arial" w:cs="Arial"/>
          <w:sz w:val="20"/>
          <w:szCs w:val="20"/>
        </w:rPr>
        <w:t>http://www.eleanorcrookfoundation.org/</w:t>
      </w:r>
    </w:p>
    <w:p w:rsidR="0068604F" w:rsidRPr="00DC54EF" w:rsidRDefault="0068604F" w:rsidP="0068604F">
      <w:pPr>
        <w:spacing w:after="0" w:line="240" w:lineRule="auto"/>
        <w:jc w:val="both"/>
        <w:rPr>
          <w:rFonts w:ascii="Arial" w:hAnsi="Arial" w:cs="Arial"/>
          <w:sz w:val="20"/>
          <w:szCs w:val="20"/>
        </w:rPr>
      </w:pPr>
    </w:p>
    <w:p w:rsidR="0068604F" w:rsidRPr="00DC54EF" w:rsidRDefault="0068604F">
      <w:pPr>
        <w:rPr>
          <w:rFonts w:ascii="Arial" w:hAnsi="Arial" w:cs="Arial"/>
          <w:sz w:val="20"/>
          <w:szCs w:val="20"/>
        </w:rPr>
      </w:pPr>
    </w:p>
    <w:p w:rsidR="006A07A9" w:rsidRPr="00DC54EF" w:rsidRDefault="006A07A9">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DC54EF" w:rsidRPr="00DC54EF" w:rsidRDefault="00DC54EF">
      <w:pPr>
        <w:rPr>
          <w:rFonts w:ascii="Arial" w:hAnsi="Arial" w:cs="Arial"/>
          <w:sz w:val="20"/>
          <w:szCs w:val="20"/>
        </w:rPr>
      </w:pPr>
    </w:p>
    <w:p w:rsidR="00FD5E47" w:rsidRPr="00DC54EF" w:rsidRDefault="00FD5E47">
      <w:pPr>
        <w:rPr>
          <w:rFonts w:ascii="Arial" w:hAnsi="Arial" w:cs="Arial"/>
          <w:sz w:val="20"/>
          <w:szCs w:val="20"/>
        </w:rPr>
      </w:pPr>
    </w:p>
    <w:p w:rsidR="00FD5E47" w:rsidRPr="00DC54EF" w:rsidRDefault="00FD5E47">
      <w:pPr>
        <w:rPr>
          <w:rFonts w:ascii="Arial" w:hAnsi="Arial" w:cs="Arial"/>
          <w:sz w:val="20"/>
          <w:szCs w:val="20"/>
        </w:rPr>
      </w:pPr>
    </w:p>
    <w:p w:rsidR="003D68D4" w:rsidRPr="00DC54EF" w:rsidRDefault="003D68D4" w:rsidP="0068604F">
      <w:pPr>
        <w:spacing w:after="0" w:line="240" w:lineRule="auto"/>
        <w:jc w:val="both"/>
        <w:rPr>
          <w:rFonts w:ascii="Arial" w:hAnsi="Arial" w:cs="Arial"/>
        </w:rPr>
      </w:pPr>
    </w:p>
    <w:p w:rsidR="00506281" w:rsidRPr="00DC54EF" w:rsidRDefault="00506281" w:rsidP="0068604F">
      <w:pPr>
        <w:spacing w:after="0" w:line="240" w:lineRule="auto"/>
        <w:jc w:val="both"/>
        <w:rPr>
          <w:rFonts w:ascii="Arial" w:hAnsi="Arial" w:cs="Arial"/>
        </w:rPr>
      </w:pPr>
    </w:p>
    <w:p w:rsidR="0068604F" w:rsidRPr="00DC54EF" w:rsidRDefault="006A07A9" w:rsidP="001E551B">
      <w:pPr>
        <w:spacing w:after="0" w:line="240" w:lineRule="auto"/>
        <w:jc w:val="both"/>
        <w:rPr>
          <w:rFonts w:ascii="Arial" w:hAnsi="Arial" w:cs="Arial"/>
          <w:b/>
          <w:color w:val="00B050"/>
          <w:sz w:val="20"/>
          <w:szCs w:val="20"/>
        </w:rPr>
      </w:pPr>
      <w:r w:rsidRPr="00DC54EF">
        <w:rPr>
          <w:rFonts w:ascii="Arial" w:hAnsi="Arial" w:cs="Arial"/>
          <w:b/>
          <w:color w:val="00B050"/>
          <w:sz w:val="20"/>
          <w:szCs w:val="20"/>
        </w:rPr>
        <w:lastRenderedPageBreak/>
        <w:t>Opportunity 2</w:t>
      </w:r>
      <w:r w:rsidRPr="00DC54EF">
        <w:rPr>
          <w:rFonts w:ascii="Arial" w:hAnsi="Arial" w:cs="Arial"/>
          <w:sz w:val="20"/>
          <w:szCs w:val="20"/>
        </w:rPr>
        <w:tab/>
      </w:r>
      <w:r w:rsidR="0068604F" w:rsidRPr="00DC54EF">
        <w:rPr>
          <w:rFonts w:ascii="Arial" w:hAnsi="Arial" w:cs="Arial"/>
          <w:sz w:val="20"/>
          <w:szCs w:val="20"/>
        </w:rPr>
        <w:tab/>
      </w:r>
    </w:p>
    <w:p w:rsidR="0068604F" w:rsidRPr="00DC54EF" w:rsidRDefault="0068604F" w:rsidP="001E551B">
      <w:pPr>
        <w:spacing w:after="0" w:line="240" w:lineRule="auto"/>
        <w:jc w:val="both"/>
        <w:rPr>
          <w:rFonts w:ascii="Arial" w:hAnsi="Arial" w:cs="Arial"/>
          <w:sz w:val="20"/>
          <w:szCs w:val="20"/>
        </w:rPr>
      </w:pPr>
      <w:r w:rsidRPr="00DC54EF">
        <w:rPr>
          <w:rFonts w:ascii="Arial" w:hAnsi="Arial" w:cs="Arial"/>
          <w:b/>
          <w:sz w:val="20"/>
          <w:szCs w:val="20"/>
        </w:rPr>
        <w:t>Funder</w:t>
      </w:r>
      <w:r w:rsidRPr="00DC54EF">
        <w:rPr>
          <w:rFonts w:ascii="Arial" w:hAnsi="Arial" w:cs="Arial"/>
          <w:sz w:val="20"/>
          <w:szCs w:val="20"/>
        </w:rPr>
        <w:t>:</w:t>
      </w:r>
      <w:r w:rsidRPr="00DC54EF">
        <w:rPr>
          <w:rFonts w:ascii="Arial" w:eastAsia="Times New Roman" w:hAnsi="Arial" w:cs="Arial"/>
          <w:kern w:val="36"/>
          <w:sz w:val="20"/>
          <w:szCs w:val="20"/>
        </w:rPr>
        <w:t xml:space="preserve"> </w:t>
      </w:r>
      <w:r w:rsidR="006A211F" w:rsidRPr="00DC54EF">
        <w:rPr>
          <w:rFonts w:ascii="Arial" w:eastAsia="Times New Roman" w:hAnsi="Arial" w:cs="Arial"/>
          <w:kern w:val="36"/>
          <w:sz w:val="20"/>
          <w:szCs w:val="20"/>
        </w:rPr>
        <w:t>USAID</w:t>
      </w:r>
      <w:r w:rsidR="006A07A9" w:rsidRPr="00DC54EF">
        <w:rPr>
          <w:rFonts w:ascii="Arial" w:eastAsia="Times New Roman" w:hAnsi="Arial" w:cs="Arial"/>
          <w:kern w:val="36"/>
          <w:sz w:val="20"/>
          <w:szCs w:val="20"/>
        </w:rPr>
        <w:t xml:space="preserve"> </w:t>
      </w:r>
      <w:r w:rsidRPr="00DC54EF">
        <w:rPr>
          <w:rFonts w:ascii="Arial" w:eastAsia="Times New Roman" w:hAnsi="Arial" w:cs="Arial"/>
          <w:kern w:val="36"/>
          <w:sz w:val="20"/>
          <w:szCs w:val="20"/>
        </w:rPr>
        <w:tab/>
      </w:r>
    </w:p>
    <w:p w:rsidR="0068604F" w:rsidRPr="00DC54EF" w:rsidRDefault="0068604F" w:rsidP="001E551B">
      <w:pPr>
        <w:spacing w:after="0" w:line="240" w:lineRule="auto"/>
        <w:jc w:val="both"/>
        <w:rPr>
          <w:rFonts w:ascii="Arial" w:hAnsi="Arial" w:cs="Arial"/>
          <w:sz w:val="20"/>
          <w:szCs w:val="20"/>
        </w:rPr>
      </w:pPr>
      <w:r w:rsidRPr="00DC54EF">
        <w:rPr>
          <w:rFonts w:ascii="Arial" w:hAnsi="Arial" w:cs="Arial"/>
          <w:b/>
          <w:sz w:val="20"/>
          <w:szCs w:val="20"/>
        </w:rPr>
        <w:t>Title of Call</w:t>
      </w:r>
      <w:r w:rsidRPr="00DC54EF">
        <w:rPr>
          <w:rFonts w:ascii="Arial" w:hAnsi="Arial" w:cs="Arial"/>
          <w:sz w:val="20"/>
          <w:szCs w:val="20"/>
        </w:rPr>
        <w:t xml:space="preserve">: </w:t>
      </w:r>
      <w:r w:rsidR="006A211F" w:rsidRPr="00DC54EF">
        <w:rPr>
          <w:rFonts w:ascii="Arial" w:eastAsia="Times New Roman" w:hAnsi="Arial" w:cs="Arial"/>
          <w:kern w:val="36"/>
          <w:sz w:val="20"/>
          <w:szCs w:val="20"/>
        </w:rPr>
        <w:t>Reaching Pregnant Breastfeeding Women, Children and Youth (RCAY)</w:t>
      </w:r>
      <w:r w:rsidR="006A07A9" w:rsidRPr="00DC54EF">
        <w:rPr>
          <w:rFonts w:ascii="Arial" w:eastAsia="Times New Roman" w:hAnsi="Arial" w:cs="Arial"/>
          <w:kern w:val="36"/>
          <w:sz w:val="20"/>
          <w:szCs w:val="20"/>
        </w:rPr>
        <w:tab/>
      </w:r>
      <w:r w:rsidRPr="00DC54EF">
        <w:rPr>
          <w:rFonts w:ascii="Arial" w:hAnsi="Arial" w:cs="Arial"/>
          <w:sz w:val="20"/>
          <w:szCs w:val="20"/>
        </w:rPr>
        <w:tab/>
      </w:r>
    </w:p>
    <w:p w:rsidR="006A211F" w:rsidRPr="00DC54EF" w:rsidRDefault="0068604F" w:rsidP="001E551B">
      <w:pPr>
        <w:spacing w:after="0" w:line="240" w:lineRule="auto"/>
        <w:jc w:val="both"/>
        <w:rPr>
          <w:rFonts w:ascii="Arial" w:hAnsi="Arial" w:cs="Arial"/>
          <w:sz w:val="20"/>
          <w:szCs w:val="20"/>
        </w:rPr>
      </w:pPr>
      <w:r w:rsidRPr="00DC54EF">
        <w:rPr>
          <w:rFonts w:ascii="Arial" w:hAnsi="Arial" w:cs="Arial"/>
          <w:b/>
          <w:sz w:val="20"/>
          <w:szCs w:val="20"/>
        </w:rPr>
        <w:t>Due date</w:t>
      </w:r>
      <w:r w:rsidRPr="00DC54EF">
        <w:rPr>
          <w:rFonts w:ascii="Arial" w:hAnsi="Arial" w:cs="Arial"/>
          <w:sz w:val="20"/>
          <w:szCs w:val="20"/>
        </w:rPr>
        <w:t xml:space="preserve">: </w:t>
      </w:r>
      <w:r w:rsidR="006A211F" w:rsidRPr="00DC54EF">
        <w:rPr>
          <w:rFonts w:ascii="Arial" w:hAnsi="Arial" w:cs="Arial"/>
          <w:sz w:val="20"/>
          <w:szCs w:val="20"/>
        </w:rPr>
        <w:t xml:space="preserve">Concept Note: November 1, 2018. 5PM Washington DC local time. </w:t>
      </w:r>
    </w:p>
    <w:p w:rsidR="0068604F" w:rsidRPr="00DC54EF" w:rsidRDefault="006A211F" w:rsidP="001E551B">
      <w:pPr>
        <w:spacing w:after="0" w:line="240" w:lineRule="auto"/>
        <w:jc w:val="both"/>
        <w:rPr>
          <w:rFonts w:ascii="Arial" w:hAnsi="Arial" w:cs="Arial"/>
          <w:b/>
          <w:bCs/>
          <w:sz w:val="20"/>
          <w:szCs w:val="20"/>
        </w:rPr>
      </w:pPr>
      <w:r w:rsidRPr="00DC54EF">
        <w:rPr>
          <w:rFonts w:ascii="Arial" w:hAnsi="Arial" w:cs="Arial"/>
          <w:sz w:val="20"/>
          <w:szCs w:val="20"/>
        </w:rPr>
        <w:t xml:space="preserve">Full Proposal: </w:t>
      </w:r>
      <w:r w:rsidR="0068604F" w:rsidRPr="00DC54EF">
        <w:rPr>
          <w:rFonts w:ascii="Arial" w:hAnsi="Arial" w:cs="Arial"/>
          <w:sz w:val="20"/>
          <w:szCs w:val="20"/>
        </w:rPr>
        <w:t xml:space="preserve"> </w:t>
      </w:r>
      <w:r w:rsidR="0068604F" w:rsidRPr="00DC54EF">
        <w:rPr>
          <w:rFonts w:ascii="Arial" w:hAnsi="Arial" w:cs="Arial"/>
          <w:sz w:val="20"/>
          <w:szCs w:val="20"/>
        </w:rPr>
        <w:tab/>
      </w:r>
    </w:p>
    <w:p w:rsidR="00403565" w:rsidRPr="00DC54EF" w:rsidRDefault="0068604F" w:rsidP="001E551B">
      <w:pPr>
        <w:pStyle w:val="Heading3"/>
        <w:jc w:val="both"/>
        <w:rPr>
          <w:rFonts w:ascii="Arial" w:eastAsia="Times New Roman" w:hAnsi="Arial" w:cs="Arial"/>
          <w:color w:val="auto"/>
          <w:sz w:val="20"/>
          <w:szCs w:val="20"/>
        </w:rPr>
      </w:pPr>
      <w:r w:rsidRPr="00DC54EF">
        <w:rPr>
          <w:rFonts w:ascii="Arial" w:hAnsi="Arial" w:cs="Arial"/>
          <w:b/>
          <w:color w:val="auto"/>
          <w:sz w:val="20"/>
          <w:szCs w:val="20"/>
        </w:rPr>
        <w:t>Description of Call</w:t>
      </w:r>
      <w:r w:rsidRPr="00DC54EF">
        <w:rPr>
          <w:rFonts w:ascii="Arial" w:hAnsi="Arial" w:cs="Arial"/>
          <w:color w:val="auto"/>
          <w:sz w:val="20"/>
          <w:szCs w:val="20"/>
        </w:rPr>
        <w:t>:</w:t>
      </w:r>
      <w:r w:rsidRPr="00DC54EF">
        <w:rPr>
          <w:rFonts w:ascii="Arial" w:eastAsia="Times New Roman" w:hAnsi="Arial" w:cs="Arial"/>
          <w:color w:val="auto"/>
          <w:sz w:val="20"/>
          <w:szCs w:val="20"/>
        </w:rPr>
        <w:t xml:space="preserve"> </w:t>
      </w:r>
    </w:p>
    <w:p w:rsidR="006A211F" w:rsidRPr="00DC54EF" w:rsidRDefault="006A211F" w:rsidP="001E551B">
      <w:pPr>
        <w:autoSpaceDE w:val="0"/>
        <w:autoSpaceDN w:val="0"/>
        <w:adjustRightInd w:val="0"/>
        <w:spacing w:after="0" w:line="240" w:lineRule="auto"/>
        <w:jc w:val="both"/>
        <w:rPr>
          <w:rFonts w:ascii="Arial" w:hAnsi="Arial" w:cs="Arial"/>
          <w:sz w:val="20"/>
          <w:szCs w:val="20"/>
        </w:rPr>
      </w:pPr>
      <w:r w:rsidRPr="00DC54EF">
        <w:rPr>
          <w:rFonts w:ascii="Arial" w:hAnsi="Arial" w:cs="Arial"/>
          <w:sz w:val="20"/>
          <w:szCs w:val="20"/>
        </w:rPr>
        <w:t>The United States Agency for International Development (USAID</w:t>
      </w:r>
      <w:r w:rsidR="001E551B" w:rsidRPr="00DC54EF">
        <w:rPr>
          <w:rFonts w:ascii="Arial" w:hAnsi="Arial" w:cs="Arial"/>
          <w:sz w:val="20"/>
          <w:szCs w:val="20"/>
        </w:rPr>
        <w:t xml:space="preserve">) is seeking applications for a </w:t>
      </w:r>
      <w:r w:rsidRPr="00DC54EF">
        <w:rPr>
          <w:rFonts w:ascii="Arial" w:hAnsi="Arial" w:cs="Arial"/>
          <w:sz w:val="20"/>
          <w:szCs w:val="20"/>
        </w:rPr>
        <w:t xml:space="preserve">cooperative agreement from qualified entities to implement the </w:t>
      </w:r>
      <w:r w:rsidR="001E551B" w:rsidRPr="00DC54EF">
        <w:rPr>
          <w:rFonts w:ascii="Arial" w:hAnsi="Arial" w:cs="Arial"/>
          <w:sz w:val="20"/>
          <w:szCs w:val="20"/>
        </w:rPr>
        <w:t xml:space="preserve">Reaching Pregnant Breastfeeding </w:t>
      </w:r>
      <w:r w:rsidRPr="00DC54EF">
        <w:rPr>
          <w:rFonts w:ascii="Arial" w:hAnsi="Arial" w:cs="Arial"/>
          <w:sz w:val="20"/>
          <w:szCs w:val="20"/>
        </w:rPr>
        <w:t>Women, Children, and Youth (RCAY) project. The goal of the Reaching Pregnant and Breastfeeding Wome</w:t>
      </w:r>
      <w:r w:rsidR="001E551B" w:rsidRPr="00DC54EF">
        <w:rPr>
          <w:rFonts w:ascii="Arial" w:hAnsi="Arial" w:cs="Arial"/>
          <w:sz w:val="20"/>
          <w:szCs w:val="20"/>
        </w:rPr>
        <w:t xml:space="preserve">n, Infants, Children, and Youth </w:t>
      </w:r>
      <w:r w:rsidRPr="00DC54EF">
        <w:rPr>
          <w:rFonts w:ascii="Arial" w:hAnsi="Arial" w:cs="Arial"/>
          <w:sz w:val="20"/>
          <w:szCs w:val="20"/>
        </w:rPr>
        <w:t xml:space="preserve">(RCAY) project is to achieve and maintain HIV/AIDS epidemic control specifically for the </w:t>
      </w:r>
      <w:proofErr w:type="spellStart"/>
      <w:r w:rsidRPr="00DC54EF">
        <w:rPr>
          <w:rFonts w:ascii="Arial" w:hAnsi="Arial" w:cs="Arial"/>
          <w:sz w:val="20"/>
          <w:szCs w:val="20"/>
        </w:rPr>
        <w:t>mostat</w:t>
      </w:r>
      <w:proofErr w:type="spellEnd"/>
      <w:r w:rsidRPr="00DC54EF">
        <w:rPr>
          <w:rFonts w:ascii="Arial" w:hAnsi="Arial" w:cs="Arial"/>
          <w:sz w:val="20"/>
          <w:szCs w:val="20"/>
        </w:rPr>
        <w:t>-risk and hard to reach pregnant and breastfeeding (PBF) women, infants, children, and youth in PEPFAR-supported countries. The focus also includes mitigating the impact of HIV/AIDS and</w:t>
      </w:r>
      <w:r w:rsidR="001E551B" w:rsidRPr="00DC54EF">
        <w:rPr>
          <w:rFonts w:ascii="Arial" w:hAnsi="Arial" w:cs="Arial"/>
          <w:sz w:val="20"/>
          <w:szCs w:val="20"/>
        </w:rPr>
        <w:t xml:space="preserve"> </w:t>
      </w:r>
      <w:r w:rsidRPr="00DC54EF">
        <w:rPr>
          <w:rFonts w:ascii="Arial" w:hAnsi="Arial" w:cs="Arial"/>
          <w:sz w:val="20"/>
          <w:szCs w:val="20"/>
        </w:rPr>
        <w:t xml:space="preserve">preventing HIV infection among high priority, at risk sub-populations. Evidence-based strategies </w:t>
      </w:r>
      <w:proofErr w:type="gramStart"/>
      <w:r w:rsidRPr="00DC54EF">
        <w:rPr>
          <w:rFonts w:ascii="Arial" w:hAnsi="Arial" w:cs="Arial"/>
          <w:sz w:val="20"/>
          <w:szCs w:val="20"/>
        </w:rPr>
        <w:t>Will</w:t>
      </w:r>
      <w:proofErr w:type="gramEnd"/>
      <w:r w:rsidRPr="00DC54EF">
        <w:rPr>
          <w:rFonts w:ascii="Arial" w:hAnsi="Arial" w:cs="Arial"/>
          <w:sz w:val="20"/>
          <w:szCs w:val="20"/>
        </w:rPr>
        <w:t xml:space="preserve"> be used to find, engage, and retain the partners of PBF women and youth in prevention efforts as well as the clinical cascade. In the case of this NOFO, activities targeting youth will concentrate primarily on those aged 10-24, which includes adolescent girls and young women (AGYW). Building on the current evidence base and successful practices, RCAY will work with countries to implement targeted interventions that are best poised to address gaps identified in current programming and do so either through a technical assistance (TA) model or direct service delivery. This goal will be accomplished through the following:</w:t>
      </w:r>
    </w:p>
    <w:p w:rsidR="001E551B" w:rsidRPr="00DC54EF" w:rsidRDefault="001E551B" w:rsidP="001E551B">
      <w:pPr>
        <w:autoSpaceDE w:val="0"/>
        <w:autoSpaceDN w:val="0"/>
        <w:adjustRightInd w:val="0"/>
        <w:spacing w:after="0" w:line="240" w:lineRule="auto"/>
        <w:jc w:val="both"/>
        <w:rPr>
          <w:rFonts w:ascii="Arial" w:hAnsi="Arial" w:cs="Arial"/>
          <w:sz w:val="20"/>
          <w:szCs w:val="20"/>
        </w:rPr>
      </w:pPr>
    </w:p>
    <w:p w:rsidR="006A211F" w:rsidRPr="00DC54EF" w:rsidRDefault="006A211F" w:rsidP="001E551B">
      <w:pPr>
        <w:autoSpaceDE w:val="0"/>
        <w:autoSpaceDN w:val="0"/>
        <w:adjustRightInd w:val="0"/>
        <w:spacing w:after="0" w:line="240" w:lineRule="auto"/>
        <w:jc w:val="both"/>
        <w:rPr>
          <w:rFonts w:ascii="Arial" w:hAnsi="Arial" w:cs="Arial"/>
          <w:sz w:val="20"/>
          <w:szCs w:val="20"/>
        </w:rPr>
      </w:pPr>
      <w:r w:rsidRPr="00DC54EF">
        <w:rPr>
          <w:rFonts w:ascii="Arial" w:hAnsi="Arial" w:cs="Arial"/>
          <w:sz w:val="20"/>
          <w:szCs w:val="20"/>
        </w:rPr>
        <w:t xml:space="preserve">1. Attain and maintain HIV epidemic control among at risk </w:t>
      </w:r>
      <w:r w:rsidR="009D0353" w:rsidRPr="00DC54EF">
        <w:rPr>
          <w:rFonts w:ascii="Arial" w:hAnsi="Arial" w:cs="Arial"/>
          <w:sz w:val="20"/>
          <w:szCs w:val="20"/>
        </w:rPr>
        <w:t xml:space="preserve">PBF women, infants, children, </w:t>
      </w:r>
      <w:r w:rsidRPr="00DC54EF">
        <w:rPr>
          <w:rFonts w:ascii="Arial" w:hAnsi="Arial" w:cs="Arial"/>
          <w:sz w:val="20"/>
          <w:szCs w:val="20"/>
        </w:rPr>
        <w:t>and youth.</w:t>
      </w:r>
    </w:p>
    <w:p w:rsidR="006A211F" w:rsidRPr="00DC54EF" w:rsidRDefault="006A211F" w:rsidP="009D0353">
      <w:pPr>
        <w:autoSpaceDE w:val="0"/>
        <w:autoSpaceDN w:val="0"/>
        <w:adjustRightInd w:val="0"/>
        <w:spacing w:after="0" w:line="240" w:lineRule="auto"/>
        <w:jc w:val="both"/>
        <w:rPr>
          <w:rFonts w:ascii="Arial" w:hAnsi="Arial" w:cs="Arial"/>
          <w:sz w:val="20"/>
          <w:szCs w:val="20"/>
        </w:rPr>
      </w:pPr>
      <w:r w:rsidRPr="00DC54EF">
        <w:rPr>
          <w:rFonts w:ascii="Arial" w:hAnsi="Arial" w:cs="Arial"/>
          <w:sz w:val="20"/>
          <w:szCs w:val="20"/>
        </w:rPr>
        <w:t>2. Support the transition of prime funding and implement</w:t>
      </w:r>
      <w:r w:rsidR="009D0353" w:rsidRPr="00DC54EF">
        <w:rPr>
          <w:rFonts w:ascii="Arial" w:hAnsi="Arial" w:cs="Arial"/>
          <w:sz w:val="20"/>
          <w:szCs w:val="20"/>
        </w:rPr>
        <w:t xml:space="preserve">ation to capable local partners </w:t>
      </w:r>
      <w:r w:rsidRPr="00DC54EF">
        <w:rPr>
          <w:rFonts w:ascii="Arial" w:hAnsi="Arial" w:cs="Arial"/>
          <w:sz w:val="20"/>
          <w:szCs w:val="20"/>
        </w:rPr>
        <w:t xml:space="preserve">(indigenous organizations) in order to meet the PEPFAR </w:t>
      </w:r>
      <w:r w:rsidR="009D0353" w:rsidRPr="00DC54EF">
        <w:rPr>
          <w:rFonts w:ascii="Arial" w:hAnsi="Arial" w:cs="Arial"/>
          <w:sz w:val="20"/>
          <w:szCs w:val="20"/>
        </w:rPr>
        <w:t xml:space="preserve">goal of 70% of funding to local </w:t>
      </w:r>
      <w:r w:rsidRPr="00DC54EF">
        <w:rPr>
          <w:rFonts w:ascii="Arial" w:hAnsi="Arial" w:cs="Arial"/>
          <w:sz w:val="20"/>
          <w:szCs w:val="20"/>
        </w:rPr>
        <w:t>partners by 2020.</w:t>
      </w:r>
    </w:p>
    <w:p w:rsidR="001E551B" w:rsidRPr="00DC54EF" w:rsidRDefault="001E551B" w:rsidP="001E551B">
      <w:pPr>
        <w:spacing w:after="0" w:line="240" w:lineRule="auto"/>
        <w:jc w:val="both"/>
        <w:rPr>
          <w:rFonts w:ascii="Arial" w:hAnsi="Arial" w:cs="Arial"/>
          <w:sz w:val="20"/>
          <w:szCs w:val="20"/>
        </w:rPr>
      </w:pPr>
    </w:p>
    <w:p w:rsidR="006A211F" w:rsidRPr="00DC54EF" w:rsidRDefault="006A211F" w:rsidP="001E551B">
      <w:pPr>
        <w:autoSpaceDE w:val="0"/>
        <w:autoSpaceDN w:val="0"/>
        <w:adjustRightInd w:val="0"/>
        <w:spacing w:after="0" w:line="240" w:lineRule="auto"/>
        <w:jc w:val="both"/>
        <w:rPr>
          <w:rFonts w:ascii="Arial" w:hAnsi="Arial" w:cs="Arial"/>
          <w:sz w:val="20"/>
          <w:szCs w:val="20"/>
        </w:rPr>
      </w:pPr>
      <w:r w:rsidRPr="00DC54EF">
        <w:rPr>
          <w:rFonts w:ascii="Arial" w:hAnsi="Arial" w:cs="Arial"/>
          <w:sz w:val="20"/>
          <w:szCs w:val="20"/>
        </w:rPr>
        <w:t>To achieve results, RCAY will utilize and build on the latest prog</w:t>
      </w:r>
      <w:r w:rsidR="001E551B" w:rsidRPr="00DC54EF">
        <w:rPr>
          <w:rFonts w:ascii="Arial" w:hAnsi="Arial" w:cs="Arial"/>
          <w:sz w:val="20"/>
          <w:szCs w:val="20"/>
        </w:rPr>
        <w:t xml:space="preserve">rammatic evidence to ensure the </w:t>
      </w:r>
      <w:r w:rsidRPr="00DC54EF">
        <w:rPr>
          <w:rFonts w:ascii="Arial" w:hAnsi="Arial" w:cs="Arial"/>
          <w:sz w:val="20"/>
          <w:szCs w:val="20"/>
        </w:rPr>
        <w:t>delivery of key services across the HIV continuum amongst targe</w:t>
      </w:r>
      <w:r w:rsidR="001E551B" w:rsidRPr="00DC54EF">
        <w:rPr>
          <w:rFonts w:ascii="Arial" w:hAnsi="Arial" w:cs="Arial"/>
          <w:sz w:val="20"/>
          <w:szCs w:val="20"/>
        </w:rPr>
        <w:t xml:space="preserve">ted populations: prevention and </w:t>
      </w:r>
      <w:r w:rsidRPr="00DC54EF">
        <w:rPr>
          <w:rFonts w:ascii="Arial" w:hAnsi="Arial" w:cs="Arial"/>
          <w:sz w:val="20"/>
          <w:szCs w:val="20"/>
        </w:rPr>
        <w:t>mitigation of HIV and gender-based violence (GBV); identifica</w:t>
      </w:r>
      <w:r w:rsidR="001E551B" w:rsidRPr="00DC54EF">
        <w:rPr>
          <w:rFonts w:ascii="Arial" w:hAnsi="Arial" w:cs="Arial"/>
          <w:sz w:val="20"/>
          <w:szCs w:val="20"/>
        </w:rPr>
        <w:t xml:space="preserve">tion of HIV-infected PBF women, </w:t>
      </w:r>
      <w:r w:rsidRPr="00DC54EF">
        <w:rPr>
          <w:rFonts w:ascii="Arial" w:hAnsi="Arial" w:cs="Arial"/>
          <w:sz w:val="20"/>
          <w:szCs w:val="20"/>
        </w:rPr>
        <w:t>infants, children, youth and their partners; and assurance of viral suppr</w:t>
      </w:r>
      <w:r w:rsidR="001E551B" w:rsidRPr="00DC54EF">
        <w:rPr>
          <w:rFonts w:ascii="Arial" w:hAnsi="Arial" w:cs="Arial"/>
          <w:sz w:val="20"/>
          <w:szCs w:val="20"/>
        </w:rPr>
        <w:t xml:space="preserve">ession and health and wellbeing </w:t>
      </w:r>
      <w:r w:rsidRPr="00DC54EF">
        <w:rPr>
          <w:rFonts w:ascii="Arial" w:hAnsi="Arial" w:cs="Arial"/>
          <w:sz w:val="20"/>
          <w:szCs w:val="20"/>
        </w:rPr>
        <w:t>in RCAY HIV+ populations. This mechanism will diagnose and</w:t>
      </w:r>
      <w:r w:rsidR="001E551B" w:rsidRPr="00DC54EF">
        <w:rPr>
          <w:rFonts w:ascii="Arial" w:hAnsi="Arial" w:cs="Arial"/>
          <w:sz w:val="20"/>
          <w:szCs w:val="20"/>
        </w:rPr>
        <w:t xml:space="preserve"> address gaps in </w:t>
      </w:r>
      <w:r w:rsidRPr="00DC54EF">
        <w:rPr>
          <w:rFonts w:ascii="Arial" w:hAnsi="Arial" w:cs="Arial"/>
          <w:sz w:val="20"/>
          <w:szCs w:val="20"/>
        </w:rPr>
        <w:t>programming needed to reach 95-95-951 using known, cost-effec</w:t>
      </w:r>
      <w:r w:rsidR="001E551B" w:rsidRPr="00DC54EF">
        <w:rPr>
          <w:rFonts w:ascii="Arial" w:hAnsi="Arial" w:cs="Arial"/>
          <w:sz w:val="20"/>
          <w:szCs w:val="20"/>
        </w:rPr>
        <w:t xml:space="preserve">tive, implementation strategies </w:t>
      </w:r>
      <w:r w:rsidRPr="00DC54EF">
        <w:rPr>
          <w:rFonts w:ascii="Arial" w:hAnsi="Arial" w:cs="Arial"/>
          <w:sz w:val="20"/>
          <w:szCs w:val="20"/>
        </w:rPr>
        <w:t>as well as innovations that capitalize on existing platforms to rea</w:t>
      </w:r>
      <w:r w:rsidR="001E551B" w:rsidRPr="00DC54EF">
        <w:rPr>
          <w:rFonts w:ascii="Arial" w:hAnsi="Arial" w:cs="Arial"/>
          <w:sz w:val="20"/>
          <w:szCs w:val="20"/>
        </w:rPr>
        <w:t xml:space="preserve">ch targets and epidemic control </w:t>
      </w:r>
      <w:r w:rsidRPr="00DC54EF">
        <w:rPr>
          <w:rFonts w:ascii="Arial" w:hAnsi="Arial" w:cs="Arial"/>
          <w:sz w:val="20"/>
          <w:szCs w:val="20"/>
        </w:rPr>
        <w:t>goals. These platforms include but not limited to services for</w:t>
      </w:r>
      <w:r w:rsidR="001E551B" w:rsidRPr="00DC54EF">
        <w:rPr>
          <w:rFonts w:ascii="Arial" w:hAnsi="Arial" w:cs="Arial"/>
          <w:sz w:val="20"/>
          <w:szCs w:val="20"/>
        </w:rPr>
        <w:t xml:space="preserve">: prevention of mother to child </w:t>
      </w:r>
      <w:r w:rsidRPr="00DC54EF">
        <w:rPr>
          <w:rFonts w:ascii="Arial" w:hAnsi="Arial" w:cs="Arial"/>
          <w:sz w:val="20"/>
          <w:szCs w:val="20"/>
        </w:rPr>
        <w:t>transmission (PMTCT); PBF women antiretroviral treatment (AR</w:t>
      </w:r>
      <w:r w:rsidR="001E551B" w:rsidRPr="00DC54EF">
        <w:rPr>
          <w:rFonts w:ascii="Arial" w:hAnsi="Arial" w:cs="Arial"/>
          <w:sz w:val="20"/>
          <w:szCs w:val="20"/>
        </w:rPr>
        <w:t xml:space="preserve">T); pediatrics and adolescents; </w:t>
      </w:r>
      <w:r w:rsidRPr="00DC54EF">
        <w:rPr>
          <w:rFonts w:ascii="Arial" w:hAnsi="Arial" w:cs="Arial"/>
          <w:sz w:val="20"/>
          <w:szCs w:val="20"/>
        </w:rPr>
        <w:t>orphans and vulnerable children (OVC); Determined, R</w:t>
      </w:r>
      <w:r w:rsidR="001E551B" w:rsidRPr="00DC54EF">
        <w:rPr>
          <w:rFonts w:ascii="Arial" w:hAnsi="Arial" w:cs="Arial"/>
          <w:sz w:val="20"/>
          <w:szCs w:val="20"/>
        </w:rPr>
        <w:t xml:space="preserve">esilient, Empowered, AIDS-Free, </w:t>
      </w:r>
      <w:r w:rsidRPr="00DC54EF">
        <w:rPr>
          <w:rFonts w:ascii="Arial" w:hAnsi="Arial" w:cs="Arial"/>
          <w:sz w:val="20"/>
          <w:szCs w:val="20"/>
        </w:rPr>
        <w:t>Mentored, Safe women (DREAMS); and GBV. Additi</w:t>
      </w:r>
      <w:r w:rsidR="001E551B" w:rsidRPr="00DC54EF">
        <w:rPr>
          <w:rFonts w:ascii="Arial" w:hAnsi="Arial" w:cs="Arial"/>
          <w:sz w:val="20"/>
          <w:szCs w:val="20"/>
        </w:rPr>
        <w:t xml:space="preserve">onally, RCAY will sustain these </w:t>
      </w:r>
      <w:r w:rsidRPr="00DC54EF">
        <w:rPr>
          <w:rFonts w:ascii="Arial" w:hAnsi="Arial" w:cs="Arial"/>
          <w:sz w:val="20"/>
          <w:szCs w:val="20"/>
        </w:rPr>
        <w:t>achievements as maintenance programming transitions to local part</w:t>
      </w:r>
      <w:r w:rsidR="001E551B" w:rsidRPr="00DC54EF">
        <w:rPr>
          <w:rFonts w:ascii="Arial" w:hAnsi="Arial" w:cs="Arial"/>
          <w:sz w:val="20"/>
          <w:szCs w:val="20"/>
        </w:rPr>
        <w:t xml:space="preserve">ners throughout the life of the </w:t>
      </w:r>
      <w:r w:rsidRPr="00DC54EF">
        <w:rPr>
          <w:rFonts w:ascii="Arial" w:hAnsi="Arial" w:cs="Arial"/>
          <w:sz w:val="20"/>
          <w:szCs w:val="20"/>
        </w:rPr>
        <w:t>award.</w:t>
      </w:r>
    </w:p>
    <w:p w:rsidR="0068604F" w:rsidRPr="00DC54EF" w:rsidRDefault="0068604F" w:rsidP="001E551B">
      <w:pPr>
        <w:spacing w:after="0" w:line="240" w:lineRule="auto"/>
        <w:jc w:val="both"/>
        <w:rPr>
          <w:rFonts w:ascii="Arial" w:hAnsi="Arial" w:cs="Arial"/>
          <w:sz w:val="20"/>
          <w:szCs w:val="20"/>
        </w:rPr>
      </w:pPr>
      <w:r w:rsidRPr="00DC54EF">
        <w:rPr>
          <w:rFonts w:ascii="Arial" w:hAnsi="Arial" w:cs="Arial"/>
          <w:b/>
          <w:sz w:val="20"/>
          <w:szCs w:val="20"/>
        </w:rPr>
        <w:t>Eligibility</w:t>
      </w:r>
      <w:r w:rsidRPr="00DC54EF">
        <w:rPr>
          <w:rFonts w:ascii="Arial" w:hAnsi="Arial" w:cs="Arial"/>
          <w:sz w:val="20"/>
          <w:szCs w:val="20"/>
        </w:rPr>
        <w:t xml:space="preserve">: </w:t>
      </w:r>
      <w:r w:rsidR="006A211F" w:rsidRPr="00DC54EF">
        <w:rPr>
          <w:rFonts w:ascii="Arial" w:hAnsi="Arial" w:cs="Arial"/>
          <w:sz w:val="20"/>
          <w:szCs w:val="20"/>
        </w:rPr>
        <w:t xml:space="preserve">No restrictions </w:t>
      </w:r>
      <w:r w:rsidR="003D68D4" w:rsidRPr="00DC54EF">
        <w:rPr>
          <w:rFonts w:ascii="Arial" w:hAnsi="Arial" w:cs="Arial"/>
          <w:sz w:val="20"/>
          <w:szCs w:val="20"/>
        </w:rPr>
        <w:t xml:space="preserve"> </w:t>
      </w:r>
      <w:r w:rsidRPr="00DC54EF">
        <w:rPr>
          <w:rFonts w:ascii="Arial" w:hAnsi="Arial" w:cs="Arial"/>
          <w:sz w:val="20"/>
          <w:szCs w:val="20"/>
        </w:rPr>
        <w:tab/>
      </w:r>
      <w:r w:rsidRPr="00DC54EF">
        <w:rPr>
          <w:rFonts w:ascii="Arial" w:hAnsi="Arial" w:cs="Arial"/>
          <w:sz w:val="20"/>
          <w:szCs w:val="20"/>
        </w:rPr>
        <w:tab/>
      </w:r>
    </w:p>
    <w:p w:rsidR="0068604F" w:rsidRPr="00DC54EF" w:rsidRDefault="0068604F" w:rsidP="001E551B">
      <w:pPr>
        <w:spacing w:after="0" w:line="240" w:lineRule="auto"/>
        <w:jc w:val="both"/>
        <w:rPr>
          <w:rFonts w:ascii="Arial" w:hAnsi="Arial" w:cs="Arial"/>
          <w:sz w:val="20"/>
          <w:szCs w:val="20"/>
        </w:rPr>
      </w:pPr>
      <w:r w:rsidRPr="00DC54EF">
        <w:rPr>
          <w:rFonts w:ascii="Arial" w:hAnsi="Arial" w:cs="Arial"/>
          <w:b/>
          <w:sz w:val="20"/>
          <w:szCs w:val="20"/>
        </w:rPr>
        <w:t>Funding</w:t>
      </w:r>
      <w:r w:rsidRPr="00DC54EF">
        <w:rPr>
          <w:rFonts w:ascii="Arial" w:hAnsi="Arial" w:cs="Arial"/>
          <w:sz w:val="20"/>
          <w:szCs w:val="20"/>
        </w:rPr>
        <w:t xml:space="preserve">: </w:t>
      </w:r>
      <w:r w:rsidR="006A211F" w:rsidRPr="00DC54EF">
        <w:rPr>
          <w:rFonts w:ascii="Arial" w:hAnsi="Arial" w:cs="Arial"/>
          <w:sz w:val="20"/>
          <w:szCs w:val="20"/>
        </w:rPr>
        <w:t>USD 3 million</w:t>
      </w:r>
      <w:r w:rsidRPr="00DC54EF">
        <w:rPr>
          <w:rFonts w:ascii="Arial" w:hAnsi="Arial" w:cs="Arial"/>
          <w:sz w:val="20"/>
          <w:szCs w:val="20"/>
        </w:rPr>
        <w:tab/>
      </w:r>
      <w:r w:rsidRPr="00DC54EF">
        <w:rPr>
          <w:rFonts w:ascii="Arial" w:hAnsi="Arial" w:cs="Arial"/>
          <w:sz w:val="20"/>
          <w:szCs w:val="20"/>
        </w:rPr>
        <w:tab/>
      </w:r>
    </w:p>
    <w:p w:rsidR="0068604F" w:rsidRPr="00DC54EF" w:rsidRDefault="0068604F" w:rsidP="001E551B">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 xml:space="preserve">: </w:t>
      </w:r>
      <w:r w:rsidR="006A211F" w:rsidRPr="00DC54EF">
        <w:rPr>
          <w:rFonts w:ascii="Arial" w:hAnsi="Arial" w:cs="Arial"/>
          <w:sz w:val="20"/>
          <w:szCs w:val="20"/>
        </w:rPr>
        <w:t>3 years</w:t>
      </w:r>
    </w:p>
    <w:p w:rsidR="003D68D4" w:rsidRPr="00DC54EF" w:rsidRDefault="0068604F" w:rsidP="001E551B">
      <w:pPr>
        <w:spacing w:after="0" w:line="240" w:lineRule="auto"/>
        <w:jc w:val="both"/>
        <w:rPr>
          <w:rFonts w:ascii="Arial" w:hAnsi="Arial" w:cs="Arial"/>
          <w:sz w:val="20"/>
          <w:szCs w:val="20"/>
        </w:rPr>
      </w:pPr>
      <w:r w:rsidRPr="00DC54EF">
        <w:rPr>
          <w:rFonts w:ascii="Arial" w:hAnsi="Arial" w:cs="Arial"/>
          <w:b/>
          <w:sz w:val="20"/>
          <w:szCs w:val="20"/>
        </w:rPr>
        <w:t>More information</w:t>
      </w:r>
      <w:r w:rsidRPr="00DC54EF">
        <w:rPr>
          <w:rFonts w:ascii="Arial" w:hAnsi="Arial" w:cs="Arial"/>
          <w:sz w:val="20"/>
          <w:szCs w:val="20"/>
        </w:rPr>
        <w:t xml:space="preserve">:   </w:t>
      </w:r>
      <w:hyperlink r:id="rId5" w:history="1">
        <w:r w:rsidR="001E551B" w:rsidRPr="00DC54EF">
          <w:rPr>
            <w:rStyle w:val="Hyperlink"/>
            <w:rFonts w:ascii="Arial" w:hAnsi="Arial" w:cs="Arial"/>
            <w:sz w:val="20"/>
            <w:szCs w:val="20"/>
          </w:rPr>
          <w:t>https://www.grants.gov/web/grants/view-opportunity.html?oppId=309715</w:t>
        </w:r>
      </w:hyperlink>
    </w:p>
    <w:p w:rsidR="001E551B" w:rsidRPr="00DC54EF" w:rsidRDefault="001E551B" w:rsidP="0068604F">
      <w:pPr>
        <w:spacing w:after="0" w:line="240" w:lineRule="auto"/>
        <w:jc w:val="both"/>
        <w:rPr>
          <w:rFonts w:ascii="Arial" w:hAnsi="Arial" w:cs="Arial"/>
          <w:sz w:val="20"/>
          <w:szCs w:val="20"/>
        </w:rPr>
      </w:pPr>
    </w:p>
    <w:p w:rsidR="0068604F" w:rsidRPr="00DC54EF" w:rsidRDefault="0068604F" w:rsidP="0068604F">
      <w:pPr>
        <w:spacing w:after="0" w:line="240" w:lineRule="auto"/>
        <w:jc w:val="both"/>
        <w:rPr>
          <w:rFonts w:ascii="Arial" w:hAnsi="Arial" w:cs="Arial"/>
          <w:sz w:val="20"/>
          <w:szCs w:val="20"/>
        </w:rPr>
      </w:pPr>
    </w:p>
    <w:p w:rsidR="006A07A9" w:rsidRPr="00DC54EF" w:rsidRDefault="006A07A9" w:rsidP="0068604F">
      <w:pPr>
        <w:spacing w:after="0" w:line="240" w:lineRule="auto"/>
        <w:jc w:val="both"/>
        <w:rPr>
          <w:rFonts w:ascii="Arial" w:hAnsi="Arial" w:cs="Arial"/>
          <w:sz w:val="20"/>
          <w:szCs w:val="20"/>
        </w:rPr>
      </w:pPr>
    </w:p>
    <w:p w:rsidR="006A07A9" w:rsidRPr="00DC54EF" w:rsidRDefault="006A07A9" w:rsidP="0068604F">
      <w:pPr>
        <w:spacing w:after="0" w:line="240" w:lineRule="auto"/>
        <w:jc w:val="both"/>
        <w:rPr>
          <w:rFonts w:ascii="Arial" w:hAnsi="Arial" w:cs="Arial"/>
          <w:sz w:val="20"/>
          <w:szCs w:val="20"/>
        </w:rPr>
      </w:pPr>
    </w:p>
    <w:p w:rsidR="006A07A9" w:rsidRPr="00DC54EF" w:rsidRDefault="006A07A9"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DC54EF" w:rsidRPr="00DC54EF" w:rsidRDefault="00DC54E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211F" w:rsidRPr="00DC54EF" w:rsidRDefault="006A211F" w:rsidP="0068604F">
      <w:pPr>
        <w:spacing w:after="0" w:line="240" w:lineRule="auto"/>
        <w:jc w:val="both"/>
        <w:rPr>
          <w:rFonts w:ascii="Arial" w:hAnsi="Arial" w:cs="Arial"/>
          <w:sz w:val="20"/>
          <w:szCs w:val="20"/>
        </w:rPr>
      </w:pPr>
    </w:p>
    <w:p w:rsidR="006A07A9" w:rsidRPr="00DC54EF" w:rsidRDefault="006A07A9" w:rsidP="0068604F">
      <w:pPr>
        <w:spacing w:after="0" w:line="240" w:lineRule="auto"/>
        <w:jc w:val="both"/>
        <w:rPr>
          <w:rFonts w:ascii="Arial" w:hAnsi="Arial" w:cs="Arial"/>
          <w:sz w:val="20"/>
          <w:szCs w:val="20"/>
        </w:rPr>
      </w:pPr>
    </w:p>
    <w:p w:rsidR="0068604F" w:rsidRPr="00DC54EF" w:rsidRDefault="003D68D4" w:rsidP="00DC54EF">
      <w:pPr>
        <w:spacing w:after="0" w:line="240" w:lineRule="auto"/>
        <w:jc w:val="both"/>
        <w:rPr>
          <w:rFonts w:ascii="Arial" w:hAnsi="Arial" w:cs="Arial"/>
          <w:b/>
          <w:color w:val="00B050"/>
          <w:sz w:val="20"/>
          <w:szCs w:val="20"/>
        </w:rPr>
      </w:pPr>
      <w:r w:rsidRPr="00DC54EF">
        <w:rPr>
          <w:rFonts w:ascii="Arial" w:hAnsi="Arial" w:cs="Arial"/>
          <w:b/>
          <w:color w:val="00B050"/>
          <w:sz w:val="20"/>
          <w:szCs w:val="20"/>
        </w:rPr>
        <w:lastRenderedPageBreak/>
        <w:t>Opportunity 3</w:t>
      </w:r>
      <w:r w:rsidR="0068604F" w:rsidRPr="00DC54EF">
        <w:rPr>
          <w:rFonts w:ascii="Arial" w:hAnsi="Arial" w:cs="Arial"/>
          <w:sz w:val="20"/>
          <w:szCs w:val="20"/>
        </w:rPr>
        <w:tab/>
      </w:r>
    </w:p>
    <w:p w:rsidR="0068604F" w:rsidRPr="00DC54EF" w:rsidRDefault="0068604F" w:rsidP="009C24B5">
      <w:pPr>
        <w:pStyle w:val="NoSpacing"/>
        <w:jc w:val="both"/>
        <w:rPr>
          <w:rFonts w:ascii="Arial" w:hAnsi="Arial" w:cs="Arial"/>
          <w:sz w:val="20"/>
          <w:szCs w:val="20"/>
        </w:rPr>
      </w:pPr>
      <w:r w:rsidRPr="00DC54EF">
        <w:rPr>
          <w:rFonts w:ascii="Arial" w:hAnsi="Arial" w:cs="Arial"/>
          <w:b/>
          <w:sz w:val="20"/>
          <w:szCs w:val="20"/>
        </w:rPr>
        <w:t>Funder</w:t>
      </w:r>
      <w:r w:rsidRPr="00DC54EF">
        <w:rPr>
          <w:rFonts w:ascii="Arial" w:hAnsi="Arial" w:cs="Arial"/>
          <w:sz w:val="20"/>
          <w:szCs w:val="20"/>
        </w:rPr>
        <w:t>:</w:t>
      </w:r>
      <w:r w:rsidRPr="00DC54EF">
        <w:rPr>
          <w:rFonts w:ascii="Arial" w:eastAsia="Times New Roman" w:hAnsi="Arial" w:cs="Arial"/>
          <w:kern w:val="36"/>
          <w:sz w:val="20"/>
          <w:szCs w:val="20"/>
        </w:rPr>
        <w:t xml:space="preserve"> </w:t>
      </w:r>
      <w:r w:rsidR="008E2504" w:rsidRPr="00DC54EF">
        <w:rPr>
          <w:rFonts w:ascii="Arial" w:eastAsia="Times New Roman" w:hAnsi="Arial" w:cs="Arial"/>
          <w:kern w:val="36"/>
          <w:sz w:val="20"/>
          <w:szCs w:val="20"/>
        </w:rPr>
        <w:t>Comic Relief</w:t>
      </w:r>
      <w:r w:rsidRPr="00DC54EF">
        <w:rPr>
          <w:rFonts w:ascii="Arial" w:eastAsia="Times New Roman" w:hAnsi="Arial" w:cs="Arial"/>
          <w:kern w:val="36"/>
          <w:sz w:val="20"/>
          <w:szCs w:val="20"/>
        </w:rPr>
        <w:tab/>
      </w:r>
    </w:p>
    <w:p w:rsidR="0068604F" w:rsidRPr="00DC54EF" w:rsidRDefault="0068604F" w:rsidP="009C24B5">
      <w:pPr>
        <w:pStyle w:val="NoSpacing"/>
        <w:jc w:val="both"/>
        <w:rPr>
          <w:rFonts w:ascii="Arial" w:hAnsi="Arial" w:cs="Arial"/>
          <w:sz w:val="20"/>
          <w:szCs w:val="20"/>
        </w:rPr>
      </w:pPr>
      <w:r w:rsidRPr="00DC54EF">
        <w:rPr>
          <w:rFonts w:ascii="Arial" w:hAnsi="Arial" w:cs="Arial"/>
          <w:b/>
          <w:sz w:val="20"/>
          <w:szCs w:val="20"/>
        </w:rPr>
        <w:t>Title of Call</w:t>
      </w:r>
      <w:r w:rsidRPr="00DC54EF">
        <w:rPr>
          <w:rFonts w:ascii="Arial" w:hAnsi="Arial" w:cs="Arial"/>
          <w:sz w:val="20"/>
          <w:szCs w:val="20"/>
        </w:rPr>
        <w:t xml:space="preserve">: </w:t>
      </w:r>
      <w:r w:rsidR="008E2504" w:rsidRPr="00DC54EF">
        <w:rPr>
          <w:rFonts w:ascii="Arial" w:hAnsi="Arial" w:cs="Arial"/>
          <w:sz w:val="20"/>
          <w:szCs w:val="20"/>
        </w:rPr>
        <w:t>Power Up: resourcing women’s and girls’ movements for change</w:t>
      </w:r>
      <w:r w:rsidRPr="00DC54EF">
        <w:rPr>
          <w:rFonts w:ascii="Arial" w:hAnsi="Arial" w:cs="Arial"/>
          <w:sz w:val="20"/>
          <w:szCs w:val="20"/>
        </w:rPr>
        <w:tab/>
      </w:r>
    </w:p>
    <w:p w:rsidR="008E2504" w:rsidRPr="00DC54EF" w:rsidRDefault="0068604F" w:rsidP="009C24B5">
      <w:pPr>
        <w:pStyle w:val="NoSpacing"/>
        <w:jc w:val="both"/>
        <w:rPr>
          <w:rFonts w:ascii="Arial" w:hAnsi="Arial" w:cs="Arial"/>
          <w:sz w:val="20"/>
          <w:szCs w:val="20"/>
        </w:rPr>
      </w:pPr>
      <w:r w:rsidRPr="00DC54EF">
        <w:rPr>
          <w:rFonts w:ascii="Arial" w:hAnsi="Arial" w:cs="Arial"/>
          <w:b/>
          <w:sz w:val="20"/>
          <w:szCs w:val="20"/>
        </w:rPr>
        <w:t>Due date</w:t>
      </w:r>
      <w:r w:rsidRPr="00DC54EF">
        <w:rPr>
          <w:rFonts w:ascii="Arial" w:hAnsi="Arial" w:cs="Arial"/>
          <w:sz w:val="20"/>
          <w:szCs w:val="20"/>
        </w:rPr>
        <w:t xml:space="preserve">:  </w:t>
      </w:r>
      <w:r w:rsidR="008E2504" w:rsidRPr="00DC54EF">
        <w:rPr>
          <w:rFonts w:ascii="Arial" w:hAnsi="Arial" w:cs="Arial"/>
          <w:sz w:val="20"/>
          <w:szCs w:val="20"/>
        </w:rPr>
        <w:t>7</w:t>
      </w:r>
      <w:r w:rsidR="008E2504" w:rsidRPr="00DC54EF">
        <w:rPr>
          <w:rFonts w:ascii="Arial" w:hAnsi="Arial" w:cs="Arial"/>
          <w:sz w:val="20"/>
          <w:szCs w:val="20"/>
          <w:vertAlign w:val="superscript"/>
        </w:rPr>
        <w:t>th</w:t>
      </w:r>
      <w:r w:rsidR="008E2504" w:rsidRPr="00DC54EF">
        <w:rPr>
          <w:rFonts w:ascii="Arial" w:hAnsi="Arial" w:cs="Arial"/>
          <w:sz w:val="20"/>
          <w:szCs w:val="20"/>
        </w:rPr>
        <w:t xml:space="preserve"> </w:t>
      </w:r>
      <w:r w:rsidR="005C1120" w:rsidRPr="00DC54EF">
        <w:rPr>
          <w:rFonts w:ascii="Arial" w:hAnsi="Arial" w:cs="Arial"/>
          <w:sz w:val="20"/>
          <w:szCs w:val="20"/>
        </w:rPr>
        <w:t>December</w:t>
      </w:r>
      <w:r w:rsidR="008E2504" w:rsidRPr="00DC54EF">
        <w:rPr>
          <w:rFonts w:ascii="Arial" w:hAnsi="Arial" w:cs="Arial"/>
          <w:sz w:val="20"/>
          <w:szCs w:val="20"/>
        </w:rPr>
        <w:t xml:space="preserve"> 2018</w:t>
      </w:r>
      <w:r w:rsidR="00BE1A9B" w:rsidRPr="00DC54EF">
        <w:rPr>
          <w:rFonts w:ascii="Arial" w:hAnsi="Arial" w:cs="Arial"/>
          <w:sz w:val="20"/>
          <w:szCs w:val="20"/>
        </w:rPr>
        <w:t xml:space="preserve">, </w:t>
      </w:r>
      <w:r w:rsidR="008E2504" w:rsidRPr="00DC54EF">
        <w:rPr>
          <w:rFonts w:ascii="Arial" w:hAnsi="Arial" w:cs="Arial"/>
          <w:sz w:val="20"/>
          <w:szCs w:val="20"/>
        </w:rPr>
        <w:t>12</w:t>
      </w:r>
      <w:r w:rsidR="00BE1A9B" w:rsidRPr="00DC54EF">
        <w:rPr>
          <w:rFonts w:ascii="Arial" w:hAnsi="Arial" w:cs="Arial"/>
          <w:sz w:val="20"/>
          <w:szCs w:val="20"/>
        </w:rPr>
        <w:t xml:space="preserve">PM GMT </w:t>
      </w:r>
    </w:p>
    <w:p w:rsidR="009C24B5" w:rsidRPr="00DC54EF" w:rsidRDefault="0068604F" w:rsidP="009C24B5">
      <w:pPr>
        <w:pStyle w:val="NoSpacing"/>
        <w:jc w:val="both"/>
        <w:rPr>
          <w:rFonts w:ascii="Arial" w:hAnsi="Arial" w:cs="Arial"/>
          <w:color w:val="29022C"/>
          <w:sz w:val="20"/>
          <w:szCs w:val="20"/>
        </w:rPr>
      </w:pPr>
      <w:r w:rsidRPr="00DC54EF">
        <w:rPr>
          <w:rFonts w:ascii="Arial" w:hAnsi="Arial" w:cs="Arial"/>
          <w:b/>
          <w:sz w:val="20"/>
          <w:szCs w:val="20"/>
        </w:rPr>
        <w:t>Description of Call</w:t>
      </w:r>
      <w:r w:rsidRPr="00DC54EF">
        <w:rPr>
          <w:rFonts w:ascii="Arial" w:hAnsi="Arial" w:cs="Arial"/>
          <w:sz w:val="20"/>
          <w:szCs w:val="20"/>
        </w:rPr>
        <w:t>:</w:t>
      </w:r>
      <w:r w:rsidRPr="00DC54EF">
        <w:rPr>
          <w:rFonts w:ascii="Arial" w:eastAsia="Times New Roman" w:hAnsi="Arial" w:cs="Arial"/>
          <w:sz w:val="20"/>
          <w:szCs w:val="20"/>
        </w:rPr>
        <w:t xml:space="preserve"> </w:t>
      </w:r>
      <w:r w:rsidR="008E2504" w:rsidRPr="00DC54EF">
        <w:rPr>
          <w:rFonts w:ascii="Arial" w:hAnsi="Arial" w:cs="Arial"/>
          <w:sz w:val="20"/>
          <w:szCs w:val="20"/>
        </w:rPr>
        <w:t xml:space="preserve">The aim of this programme is to support a diverse range of women’s rights organisations to fight against systems which perpetuate the injustices they </w:t>
      </w:r>
      <w:r w:rsidR="009C24B5" w:rsidRPr="00DC54EF">
        <w:rPr>
          <w:rFonts w:ascii="Arial" w:hAnsi="Arial" w:cs="Arial"/>
          <w:sz w:val="20"/>
          <w:szCs w:val="20"/>
        </w:rPr>
        <w:t xml:space="preserve">encounter in their daily lives. CR is </w:t>
      </w:r>
      <w:r w:rsidR="008E2504" w:rsidRPr="00DC54EF">
        <w:rPr>
          <w:rFonts w:ascii="Arial" w:eastAsia="Times New Roman" w:hAnsi="Arial" w:cs="Arial"/>
          <w:sz w:val="20"/>
          <w:szCs w:val="20"/>
        </w:rPr>
        <w:t>therefore launching an open programme to find and support women and girl’s movements to seed, sustain and strengthen this change in the geographies we fund. Please be aware we expect this to be a competitive programme and so will be unable to fund in every country.</w:t>
      </w:r>
      <w:r w:rsidR="009C24B5" w:rsidRPr="00DC54EF">
        <w:rPr>
          <w:rFonts w:ascii="Arial" w:hAnsi="Arial" w:cs="Arial"/>
          <w:sz w:val="20"/>
          <w:szCs w:val="20"/>
        </w:rPr>
        <w:t xml:space="preserve"> Areas fundable include:</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Strategic litigation</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 xml:space="preserve">Norm changing and </w:t>
      </w:r>
      <w:proofErr w:type="spellStart"/>
      <w:r w:rsidRPr="00DC54EF">
        <w:rPr>
          <w:rFonts w:ascii="Arial" w:eastAsia="Times New Roman" w:hAnsi="Arial" w:cs="Arial"/>
          <w:color w:val="000000"/>
          <w:sz w:val="20"/>
          <w:szCs w:val="20"/>
        </w:rPr>
        <w:t>behaviour</w:t>
      </w:r>
      <w:proofErr w:type="spellEnd"/>
      <w:r w:rsidRPr="00DC54EF">
        <w:rPr>
          <w:rFonts w:ascii="Arial" w:eastAsia="Times New Roman" w:hAnsi="Arial" w:cs="Arial"/>
          <w:color w:val="000000"/>
          <w:sz w:val="20"/>
          <w:szCs w:val="20"/>
        </w:rPr>
        <w:t xml:space="preserve"> change including with men and boys</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Grassroots or frontline delivery of services*</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Policy work</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Campaigns</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Advocacy</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Network/alliance building </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Research/building shared analytical frameworks</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Gender based violence</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Access to and control over resources, both within families, and over shared community assets (including land rights, water, protecting resources from extraction)</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Women and girls in detention</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Labour rights</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 xml:space="preserve">Rights of </w:t>
      </w:r>
      <w:proofErr w:type="spellStart"/>
      <w:r w:rsidRPr="00DC54EF">
        <w:rPr>
          <w:rFonts w:ascii="Arial" w:eastAsia="Times New Roman" w:hAnsi="Arial" w:cs="Arial"/>
          <w:color w:val="000000"/>
          <w:sz w:val="20"/>
          <w:szCs w:val="20"/>
        </w:rPr>
        <w:t>minoritised</w:t>
      </w:r>
      <w:proofErr w:type="spellEnd"/>
      <w:r w:rsidRPr="00DC54EF">
        <w:rPr>
          <w:rFonts w:ascii="Arial" w:eastAsia="Times New Roman" w:hAnsi="Arial" w:cs="Arial"/>
          <w:color w:val="000000"/>
          <w:sz w:val="20"/>
          <w:szCs w:val="20"/>
        </w:rPr>
        <w:t xml:space="preserve"> or excluded groups, including BME, migrants, internally displaced people, disabled women, older women, rural women, sex workers</w:t>
      </w:r>
    </w:p>
    <w:p w:rsidR="009C24B5" w:rsidRPr="00DC54EF" w:rsidRDefault="009C24B5" w:rsidP="009C24B5">
      <w:pPr>
        <w:pStyle w:val="NoSpacing"/>
        <w:numPr>
          <w:ilvl w:val="0"/>
          <w:numId w:val="17"/>
        </w:numPr>
        <w:jc w:val="both"/>
        <w:rPr>
          <w:rFonts w:ascii="Arial" w:eastAsia="Times New Roman" w:hAnsi="Arial" w:cs="Arial"/>
          <w:color w:val="000000"/>
          <w:sz w:val="20"/>
          <w:szCs w:val="20"/>
        </w:rPr>
      </w:pPr>
      <w:r w:rsidRPr="00DC54EF">
        <w:rPr>
          <w:rFonts w:ascii="Arial" w:eastAsia="Times New Roman" w:hAnsi="Arial" w:cs="Arial"/>
          <w:color w:val="000000"/>
          <w:sz w:val="20"/>
          <w:szCs w:val="20"/>
        </w:rPr>
        <w:t>Work on the rights of LBTQI</w:t>
      </w:r>
    </w:p>
    <w:p w:rsidR="009C24B5" w:rsidRPr="00DC54EF" w:rsidRDefault="0068604F" w:rsidP="009C24B5">
      <w:pPr>
        <w:spacing w:after="0" w:line="240" w:lineRule="auto"/>
        <w:jc w:val="both"/>
        <w:rPr>
          <w:rFonts w:ascii="Arial" w:hAnsi="Arial" w:cs="Arial"/>
          <w:sz w:val="20"/>
          <w:szCs w:val="20"/>
        </w:rPr>
      </w:pPr>
      <w:r w:rsidRPr="00DC54EF">
        <w:rPr>
          <w:rFonts w:ascii="Arial" w:hAnsi="Arial" w:cs="Arial"/>
          <w:b/>
          <w:sz w:val="20"/>
          <w:szCs w:val="20"/>
        </w:rPr>
        <w:t>Eligibility</w:t>
      </w:r>
      <w:r w:rsidRPr="00DC54EF">
        <w:rPr>
          <w:rFonts w:ascii="Arial" w:hAnsi="Arial" w:cs="Arial"/>
          <w:sz w:val="20"/>
          <w:szCs w:val="20"/>
        </w:rPr>
        <w:t>:</w:t>
      </w:r>
      <w:r w:rsidR="00BE1A9B" w:rsidRPr="00DC54EF">
        <w:rPr>
          <w:rFonts w:ascii="Arial" w:hAnsi="Arial" w:cs="Arial"/>
          <w:sz w:val="20"/>
          <w:szCs w:val="20"/>
        </w:rPr>
        <w:t xml:space="preserve"> </w:t>
      </w:r>
      <w:r w:rsidR="009C24B5" w:rsidRPr="00DC54EF">
        <w:rPr>
          <w:rFonts w:ascii="Arial" w:hAnsi="Arial" w:cs="Arial"/>
          <w:sz w:val="20"/>
          <w:szCs w:val="20"/>
        </w:rPr>
        <w:t>Women led organizations or women organizations to be sub-granted</w:t>
      </w:r>
      <w:r w:rsidR="00BE1A9B" w:rsidRPr="00DC54EF">
        <w:rPr>
          <w:rFonts w:ascii="Arial" w:hAnsi="Arial" w:cs="Arial"/>
          <w:sz w:val="20"/>
          <w:szCs w:val="20"/>
        </w:rPr>
        <w:t xml:space="preserve"> </w:t>
      </w:r>
      <w:r w:rsidRPr="00DC54EF">
        <w:rPr>
          <w:rFonts w:ascii="Arial" w:hAnsi="Arial" w:cs="Arial"/>
          <w:sz w:val="20"/>
          <w:szCs w:val="20"/>
        </w:rPr>
        <w:t xml:space="preserve"> </w:t>
      </w:r>
      <w:r w:rsidRPr="00DC54EF">
        <w:rPr>
          <w:rFonts w:ascii="Arial" w:hAnsi="Arial" w:cs="Arial"/>
          <w:sz w:val="20"/>
          <w:szCs w:val="20"/>
        </w:rPr>
        <w:tab/>
      </w:r>
      <w:r w:rsidRPr="00DC54EF">
        <w:rPr>
          <w:rFonts w:ascii="Arial" w:hAnsi="Arial" w:cs="Arial"/>
          <w:sz w:val="20"/>
          <w:szCs w:val="20"/>
        </w:rPr>
        <w:tab/>
      </w:r>
    </w:p>
    <w:p w:rsidR="009C24B5" w:rsidRPr="00DC54EF" w:rsidRDefault="0068604F" w:rsidP="009C24B5">
      <w:pPr>
        <w:spacing w:after="0" w:line="240" w:lineRule="auto"/>
        <w:jc w:val="both"/>
        <w:rPr>
          <w:rFonts w:ascii="Arial" w:hAnsi="Arial" w:cs="Arial"/>
          <w:sz w:val="20"/>
          <w:szCs w:val="20"/>
        </w:rPr>
      </w:pPr>
      <w:r w:rsidRPr="00DC54EF">
        <w:rPr>
          <w:rFonts w:ascii="Arial" w:hAnsi="Arial" w:cs="Arial"/>
          <w:b/>
          <w:sz w:val="20"/>
          <w:szCs w:val="20"/>
        </w:rPr>
        <w:t>Funding</w:t>
      </w:r>
      <w:r w:rsidRPr="00DC54EF">
        <w:rPr>
          <w:rFonts w:ascii="Arial" w:hAnsi="Arial" w:cs="Arial"/>
          <w:sz w:val="20"/>
          <w:szCs w:val="20"/>
        </w:rPr>
        <w:t xml:space="preserve">: </w:t>
      </w:r>
    </w:p>
    <w:p w:rsidR="009C24B5" w:rsidRPr="00DC54EF" w:rsidRDefault="009C24B5" w:rsidP="009C24B5">
      <w:pPr>
        <w:pStyle w:val="NoSpacing"/>
        <w:rPr>
          <w:rFonts w:ascii="Arial" w:hAnsi="Arial" w:cs="Arial"/>
          <w:sz w:val="20"/>
          <w:szCs w:val="20"/>
        </w:rPr>
      </w:pPr>
      <w:r w:rsidRPr="00DC54EF">
        <w:rPr>
          <w:rFonts w:ascii="Arial" w:hAnsi="Arial" w:cs="Arial"/>
          <w:sz w:val="20"/>
          <w:szCs w:val="20"/>
        </w:rPr>
        <w:t>Those working in partnership (2 or more organisations), up to £500,000</w:t>
      </w:r>
    </w:p>
    <w:p w:rsidR="0068604F" w:rsidRPr="00DC54EF" w:rsidRDefault="009C24B5" w:rsidP="009C24B5">
      <w:pPr>
        <w:pStyle w:val="NoSpacing"/>
        <w:rPr>
          <w:rFonts w:ascii="Arial" w:hAnsi="Arial" w:cs="Arial"/>
          <w:sz w:val="20"/>
          <w:szCs w:val="20"/>
        </w:rPr>
      </w:pPr>
      <w:r w:rsidRPr="00DC54EF">
        <w:rPr>
          <w:rFonts w:ascii="Arial" w:hAnsi="Arial" w:cs="Arial"/>
          <w:sz w:val="20"/>
          <w:szCs w:val="20"/>
        </w:rPr>
        <w:t>For women’s funds or others sub-granting we may consider larger grants (up to £750,000). </w:t>
      </w:r>
      <w:r w:rsidR="0068604F" w:rsidRPr="00DC54EF">
        <w:rPr>
          <w:rFonts w:ascii="Arial" w:hAnsi="Arial" w:cs="Arial"/>
          <w:sz w:val="20"/>
          <w:szCs w:val="20"/>
        </w:rPr>
        <w:tab/>
      </w:r>
      <w:r w:rsidR="0068604F" w:rsidRPr="00DC54EF">
        <w:rPr>
          <w:rFonts w:ascii="Arial" w:hAnsi="Arial" w:cs="Arial"/>
          <w:sz w:val="20"/>
          <w:szCs w:val="20"/>
        </w:rPr>
        <w:tab/>
      </w:r>
    </w:p>
    <w:p w:rsidR="0068604F" w:rsidRPr="00DC54EF" w:rsidRDefault="0068604F" w:rsidP="0068604F">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 xml:space="preserve">: </w:t>
      </w:r>
      <w:r w:rsidR="00BE1A9B" w:rsidRPr="00DC54EF">
        <w:rPr>
          <w:rFonts w:ascii="Arial" w:hAnsi="Arial" w:cs="Arial"/>
          <w:sz w:val="20"/>
          <w:szCs w:val="20"/>
        </w:rPr>
        <w:t>3- 5 years</w:t>
      </w:r>
      <w:r w:rsidRPr="00DC54EF">
        <w:rPr>
          <w:rFonts w:ascii="Arial" w:hAnsi="Arial" w:cs="Arial"/>
          <w:sz w:val="20"/>
          <w:szCs w:val="20"/>
        </w:rPr>
        <w:tab/>
      </w:r>
    </w:p>
    <w:p w:rsidR="00BE1A9B" w:rsidRPr="00DC54EF" w:rsidRDefault="0068604F" w:rsidP="008E2504">
      <w:pPr>
        <w:spacing w:after="0" w:line="240" w:lineRule="auto"/>
        <w:jc w:val="both"/>
        <w:rPr>
          <w:rFonts w:ascii="Arial" w:hAnsi="Arial" w:cs="Arial"/>
          <w:sz w:val="20"/>
          <w:szCs w:val="20"/>
        </w:rPr>
      </w:pPr>
      <w:r w:rsidRPr="00DC54EF">
        <w:rPr>
          <w:rFonts w:ascii="Arial" w:hAnsi="Arial" w:cs="Arial"/>
          <w:b/>
          <w:sz w:val="20"/>
          <w:szCs w:val="20"/>
        </w:rPr>
        <w:t>More information</w:t>
      </w:r>
      <w:r w:rsidRPr="00DC54EF">
        <w:rPr>
          <w:rFonts w:ascii="Arial" w:hAnsi="Arial" w:cs="Arial"/>
          <w:sz w:val="20"/>
          <w:szCs w:val="20"/>
        </w:rPr>
        <w:t xml:space="preserve">:  </w:t>
      </w:r>
      <w:r w:rsidR="008E2504" w:rsidRPr="00DC54EF">
        <w:rPr>
          <w:rStyle w:val="Hyperlink"/>
          <w:rFonts w:ascii="Arial" w:hAnsi="Arial" w:cs="Arial"/>
          <w:sz w:val="20"/>
          <w:szCs w:val="20"/>
        </w:rPr>
        <w:t>https://www.comicrelief.com/funding/current-opportunities/power-up</w:t>
      </w:r>
    </w:p>
    <w:p w:rsidR="0068604F" w:rsidRPr="00DC54EF" w:rsidRDefault="0068604F"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BE1A9B" w:rsidRPr="00DC54EF" w:rsidRDefault="00BE1A9B" w:rsidP="0068604F">
      <w:pPr>
        <w:spacing w:after="0" w:line="240" w:lineRule="auto"/>
        <w:jc w:val="both"/>
        <w:rPr>
          <w:rFonts w:ascii="Arial" w:hAnsi="Arial" w:cs="Arial"/>
          <w:sz w:val="20"/>
          <w:szCs w:val="20"/>
        </w:rPr>
      </w:pPr>
    </w:p>
    <w:p w:rsidR="00DC54EF" w:rsidRPr="00DC54EF" w:rsidRDefault="00DC54EF" w:rsidP="0068604F">
      <w:pPr>
        <w:spacing w:after="0" w:line="240" w:lineRule="auto"/>
        <w:jc w:val="both"/>
        <w:rPr>
          <w:rFonts w:ascii="Arial" w:hAnsi="Arial" w:cs="Arial"/>
          <w:sz w:val="20"/>
          <w:szCs w:val="20"/>
        </w:rPr>
      </w:pPr>
    </w:p>
    <w:p w:rsidR="0068604F" w:rsidRPr="00DC54EF" w:rsidRDefault="00BE1A9B" w:rsidP="0068604F">
      <w:pPr>
        <w:spacing w:after="0" w:line="240" w:lineRule="auto"/>
        <w:jc w:val="both"/>
        <w:rPr>
          <w:rFonts w:ascii="Arial" w:hAnsi="Arial" w:cs="Arial"/>
          <w:b/>
          <w:color w:val="00B050"/>
          <w:sz w:val="20"/>
          <w:szCs w:val="20"/>
        </w:rPr>
      </w:pPr>
      <w:r w:rsidRPr="00DC54EF">
        <w:rPr>
          <w:rFonts w:ascii="Arial" w:hAnsi="Arial" w:cs="Arial"/>
          <w:b/>
          <w:color w:val="00B050"/>
          <w:sz w:val="20"/>
          <w:szCs w:val="20"/>
        </w:rPr>
        <w:lastRenderedPageBreak/>
        <w:t>Opportunity 4</w:t>
      </w:r>
    </w:p>
    <w:p w:rsidR="0068604F" w:rsidRPr="00DC54EF" w:rsidRDefault="0068604F" w:rsidP="005A37AD">
      <w:pPr>
        <w:spacing w:after="0" w:line="240" w:lineRule="auto"/>
        <w:jc w:val="both"/>
        <w:rPr>
          <w:rFonts w:ascii="Arial" w:hAnsi="Arial" w:cs="Arial"/>
          <w:sz w:val="20"/>
          <w:szCs w:val="20"/>
        </w:rPr>
      </w:pPr>
      <w:r w:rsidRPr="00DC54EF">
        <w:rPr>
          <w:rFonts w:ascii="Arial" w:hAnsi="Arial" w:cs="Arial"/>
          <w:b/>
          <w:sz w:val="20"/>
          <w:szCs w:val="20"/>
        </w:rPr>
        <w:t>Funder</w:t>
      </w:r>
      <w:r w:rsidRPr="00DC54EF">
        <w:rPr>
          <w:rFonts w:ascii="Arial" w:hAnsi="Arial" w:cs="Arial"/>
          <w:sz w:val="20"/>
          <w:szCs w:val="20"/>
        </w:rPr>
        <w:t>:</w:t>
      </w:r>
      <w:r w:rsidR="002D542A" w:rsidRPr="00DC54EF">
        <w:rPr>
          <w:rFonts w:ascii="Arial" w:eastAsia="Times New Roman" w:hAnsi="Arial" w:cs="Arial"/>
          <w:kern w:val="36"/>
          <w:sz w:val="20"/>
          <w:szCs w:val="20"/>
        </w:rPr>
        <w:t xml:space="preserve"> Children’s Investment Fund Foundation </w:t>
      </w:r>
      <w:r w:rsidRPr="00DC54EF">
        <w:rPr>
          <w:rFonts w:ascii="Arial" w:eastAsia="Times New Roman" w:hAnsi="Arial" w:cs="Arial"/>
          <w:kern w:val="36"/>
          <w:sz w:val="20"/>
          <w:szCs w:val="20"/>
        </w:rPr>
        <w:tab/>
      </w:r>
    </w:p>
    <w:p w:rsidR="0068604F" w:rsidRPr="00DC54EF" w:rsidRDefault="0068604F" w:rsidP="005A37AD">
      <w:pPr>
        <w:spacing w:after="0" w:line="240" w:lineRule="auto"/>
        <w:jc w:val="both"/>
        <w:rPr>
          <w:rFonts w:ascii="Arial" w:hAnsi="Arial" w:cs="Arial"/>
          <w:sz w:val="20"/>
          <w:szCs w:val="20"/>
        </w:rPr>
      </w:pPr>
      <w:r w:rsidRPr="00DC54EF">
        <w:rPr>
          <w:rFonts w:ascii="Arial" w:hAnsi="Arial" w:cs="Arial"/>
          <w:b/>
          <w:sz w:val="20"/>
          <w:szCs w:val="20"/>
        </w:rPr>
        <w:t>Title of Call</w:t>
      </w:r>
      <w:r w:rsidRPr="00DC54EF">
        <w:rPr>
          <w:rFonts w:ascii="Arial" w:hAnsi="Arial" w:cs="Arial"/>
          <w:sz w:val="20"/>
          <w:szCs w:val="20"/>
        </w:rPr>
        <w:t xml:space="preserve">: </w:t>
      </w:r>
      <w:r w:rsidR="00BE1A9B" w:rsidRPr="00DC54EF">
        <w:rPr>
          <w:rFonts w:ascii="Arial" w:hAnsi="Arial" w:cs="Arial"/>
          <w:sz w:val="20"/>
          <w:szCs w:val="20"/>
        </w:rPr>
        <w:t xml:space="preserve"> </w:t>
      </w:r>
      <w:r w:rsidR="002D542A" w:rsidRPr="00DC54EF">
        <w:rPr>
          <w:rFonts w:ascii="Arial" w:hAnsi="Arial" w:cs="Arial"/>
          <w:sz w:val="20"/>
          <w:szCs w:val="20"/>
        </w:rPr>
        <w:t>External Evaluation of WISE (WASH in Schools for Everyone) 2019- 2023</w:t>
      </w:r>
      <w:r w:rsidR="00BE1A9B" w:rsidRPr="00DC54EF">
        <w:rPr>
          <w:rFonts w:ascii="Arial" w:hAnsi="Arial" w:cs="Arial"/>
          <w:sz w:val="20"/>
          <w:szCs w:val="20"/>
        </w:rPr>
        <w:t xml:space="preserve"> </w:t>
      </w:r>
      <w:r w:rsidRPr="00DC54EF">
        <w:rPr>
          <w:rFonts w:ascii="Arial" w:hAnsi="Arial" w:cs="Arial"/>
          <w:sz w:val="20"/>
          <w:szCs w:val="20"/>
        </w:rPr>
        <w:tab/>
      </w:r>
    </w:p>
    <w:p w:rsidR="005A37AD" w:rsidRPr="00DC54EF" w:rsidRDefault="0068604F" w:rsidP="005A37AD">
      <w:pPr>
        <w:spacing w:after="0" w:line="240" w:lineRule="auto"/>
        <w:jc w:val="both"/>
        <w:rPr>
          <w:rFonts w:ascii="Arial" w:hAnsi="Arial" w:cs="Arial"/>
          <w:sz w:val="20"/>
          <w:szCs w:val="20"/>
        </w:rPr>
      </w:pPr>
      <w:r w:rsidRPr="00DC54EF">
        <w:rPr>
          <w:rFonts w:ascii="Arial" w:hAnsi="Arial" w:cs="Arial"/>
          <w:b/>
          <w:sz w:val="20"/>
          <w:szCs w:val="20"/>
        </w:rPr>
        <w:t>Due date</w:t>
      </w:r>
      <w:r w:rsidRPr="00DC54EF">
        <w:rPr>
          <w:rFonts w:ascii="Arial" w:hAnsi="Arial" w:cs="Arial"/>
          <w:sz w:val="20"/>
          <w:szCs w:val="20"/>
        </w:rPr>
        <w:t xml:space="preserve">:  </w:t>
      </w:r>
      <w:r w:rsidR="002D542A" w:rsidRPr="00DC54EF">
        <w:rPr>
          <w:rFonts w:ascii="Arial" w:hAnsi="Arial" w:cs="Arial"/>
          <w:sz w:val="20"/>
          <w:szCs w:val="20"/>
        </w:rPr>
        <w:t>21</w:t>
      </w:r>
      <w:r w:rsidR="002D542A" w:rsidRPr="00DC54EF">
        <w:rPr>
          <w:rFonts w:ascii="Arial" w:hAnsi="Arial" w:cs="Arial"/>
          <w:sz w:val="20"/>
          <w:szCs w:val="20"/>
          <w:vertAlign w:val="superscript"/>
        </w:rPr>
        <w:t>st</w:t>
      </w:r>
      <w:r w:rsidR="002D542A" w:rsidRPr="00DC54EF">
        <w:rPr>
          <w:rFonts w:ascii="Arial" w:hAnsi="Arial" w:cs="Arial"/>
          <w:sz w:val="20"/>
          <w:szCs w:val="20"/>
        </w:rPr>
        <w:t xml:space="preserve"> November 2018</w:t>
      </w:r>
    </w:p>
    <w:p w:rsidR="0068604F" w:rsidRPr="00DC54EF" w:rsidRDefault="0068604F" w:rsidP="005A37AD">
      <w:pPr>
        <w:spacing w:after="0" w:line="240" w:lineRule="auto"/>
        <w:jc w:val="both"/>
        <w:rPr>
          <w:rFonts w:ascii="Arial" w:hAnsi="Arial" w:cs="Arial"/>
          <w:sz w:val="20"/>
          <w:szCs w:val="20"/>
        </w:rPr>
      </w:pPr>
      <w:r w:rsidRPr="00DC54EF">
        <w:rPr>
          <w:rFonts w:ascii="Arial" w:hAnsi="Arial" w:cs="Arial"/>
          <w:b/>
          <w:sz w:val="20"/>
          <w:szCs w:val="20"/>
        </w:rPr>
        <w:t>Description of Call</w:t>
      </w:r>
      <w:r w:rsidRPr="00DC54EF">
        <w:rPr>
          <w:rFonts w:ascii="Arial" w:hAnsi="Arial" w:cs="Arial"/>
          <w:sz w:val="20"/>
          <w:szCs w:val="20"/>
        </w:rPr>
        <w:t>:</w:t>
      </w:r>
      <w:r w:rsidRPr="00DC54EF">
        <w:rPr>
          <w:rFonts w:ascii="Arial" w:eastAsia="Times New Roman" w:hAnsi="Arial" w:cs="Arial"/>
          <w:sz w:val="20"/>
          <w:szCs w:val="20"/>
        </w:rPr>
        <w:t xml:space="preserve"> </w:t>
      </w:r>
      <w:r w:rsidR="000450DF" w:rsidRPr="00DC54EF">
        <w:rPr>
          <w:rFonts w:ascii="Arial" w:eastAsia="Times New Roman" w:hAnsi="Arial" w:cs="Arial"/>
          <w:sz w:val="20"/>
          <w:szCs w:val="20"/>
        </w:rPr>
        <w:t xml:space="preserve"> </w:t>
      </w:r>
      <w:r w:rsidR="002D542A" w:rsidRPr="00DC54EF">
        <w:rPr>
          <w:rFonts w:ascii="Arial" w:hAnsi="Arial" w:cs="Arial"/>
          <w:sz w:val="20"/>
          <w:szCs w:val="20"/>
        </w:rPr>
        <w:t xml:space="preserve">The Children’s Investment Fund Foundation (CIFF) seeks to fund an evaluation investigating the impact of a new WASH programme </w:t>
      </w:r>
      <w:r w:rsidR="002D542A" w:rsidRPr="00DC54EF">
        <w:rPr>
          <w:rFonts w:ascii="Arial" w:hAnsi="Arial" w:cs="Arial"/>
          <w:bCs/>
          <w:sz w:val="20"/>
          <w:szCs w:val="20"/>
        </w:rPr>
        <w:t xml:space="preserve">in Addis Ababa and Kolkata. </w:t>
      </w:r>
      <w:r w:rsidR="002D542A" w:rsidRPr="00DC54EF">
        <w:rPr>
          <w:rFonts w:ascii="Arial" w:hAnsi="Arial" w:cs="Arial"/>
          <w:sz w:val="20"/>
          <w:szCs w:val="20"/>
        </w:rPr>
        <w:t>WISE</w:t>
      </w:r>
      <w:r w:rsidR="002D542A" w:rsidRPr="00DC54EF">
        <w:rPr>
          <w:rFonts w:ascii="Arial" w:hAnsi="Arial" w:cs="Arial"/>
          <w:b/>
          <w:sz w:val="20"/>
          <w:szCs w:val="20"/>
        </w:rPr>
        <w:t xml:space="preserve"> </w:t>
      </w:r>
      <w:r w:rsidR="002D542A" w:rsidRPr="00DC54EF">
        <w:rPr>
          <w:rFonts w:ascii="Arial" w:hAnsi="Arial" w:cs="Arial"/>
          <w:sz w:val="20"/>
          <w:szCs w:val="20"/>
        </w:rPr>
        <w:t>(WASH in Schools for Everyone) programme is being implemented by SPLASH, a US based NGO with offices in Asia and Sub Saharan Africa, in collaboration with the Addis Ababa Education Bureau and the Government of West Bengal. The evaluation partner is also expected to assess quality of programme implementation and provide recommendations for programme refinement. The evaluation will be carried out between January 2019 and December 2023.</w:t>
      </w:r>
    </w:p>
    <w:p w:rsidR="002D542A" w:rsidRPr="00DC54EF" w:rsidRDefault="002D542A" w:rsidP="005A37AD">
      <w:pPr>
        <w:pStyle w:val="Default"/>
        <w:jc w:val="both"/>
        <w:rPr>
          <w:rFonts w:ascii="Arial" w:hAnsi="Arial" w:cs="Arial"/>
          <w:bCs/>
          <w:color w:val="auto"/>
          <w:sz w:val="20"/>
          <w:szCs w:val="20"/>
        </w:rPr>
      </w:pPr>
      <w:r w:rsidRPr="00DC54EF">
        <w:rPr>
          <w:rFonts w:ascii="Arial" w:hAnsi="Arial" w:cs="Arial"/>
          <w:bCs/>
          <w:color w:val="auto"/>
          <w:sz w:val="20"/>
          <w:szCs w:val="20"/>
        </w:rPr>
        <w:t>WASH in Schools for everyone (WISE) programme will have the following three objectives:</w:t>
      </w:r>
    </w:p>
    <w:p w:rsidR="002D542A" w:rsidRPr="00DC54EF" w:rsidRDefault="002D542A" w:rsidP="005A37AD">
      <w:pPr>
        <w:pStyle w:val="Default"/>
        <w:jc w:val="both"/>
        <w:rPr>
          <w:rFonts w:ascii="Arial" w:hAnsi="Arial" w:cs="Arial"/>
          <w:bCs/>
          <w:color w:val="auto"/>
          <w:sz w:val="20"/>
          <w:szCs w:val="20"/>
        </w:rPr>
      </w:pPr>
    </w:p>
    <w:p w:rsidR="002D542A" w:rsidRPr="00DC54EF" w:rsidRDefault="002D542A" w:rsidP="005A37AD">
      <w:pPr>
        <w:pStyle w:val="Default"/>
        <w:numPr>
          <w:ilvl w:val="0"/>
          <w:numId w:val="20"/>
        </w:numPr>
        <w:jc w:val="both"/>
        <w:rPr>
          <w:rFonts w:ascii="Arial" w:hAnsi="Arial" w:cs="Arial"/>
          <w:bCs/>
          <w:sz w:val="20"/>
          <w:szCs w:val="20"/>
        </w:rPr>
      </w:pPr>
      <w:r w:rsidRPr="00DC54EF">
        <w:rPr>
          <w:rFonts w:ascii="Arial" w:hAnsi="Arial" w:cs="Arial"/>
          <w:bCs/>
          <w:sz w:val="20"/>
          <w:szCs w:val="20"/>
        </w:rPr>
        <w:t xml:space="preserve">Improve WASH infrastructure in schools to create enabling environment for healthy </w:t>
      </w:r>
      <w:proofErr w:type="spellStart"/>
      <w:r w:rsidRPr="00DC54EF">
        <w:rPr>
          <w:rFonts w:ascii="Arial" w:hAnsi="Arial" w:cs="Arial"/>
          <w:bCs/>
          <w:sz w:val="20"/>
          <w:szCs w:val="20"/>
        </w:rPr>
        <w:t>behaviours</w:t>
      </w:r>
      <w:proofErr w:type="spellEnd"/>
    </w:p>
    <w:p w:rsidR="002D542A" w:rsidRPr="00DC54EF" w:rsidRDefault="002D542A" w:rsidP="005A37AD">
      <w:pPr>
        <w:pStyle w:val="Default"/>
        <w:numPr>
          <w:ilvl w:val="0"/>
          <w:numId w:val="20"/>
        </w:numPr>
        <w:jc w:val="both"/>
        <w:rPr>
          <w:rFonts w:ascii="Arial" w:hAnsi="Arial" w:cs="Arial"/>
          <w:bCs/>
          <w:sz w:val="20"/>
          <w:szCs w:val="20"/>
        </w:rPr>
      </w:pPr>
      <w:r w:rsidRPr="00DC54EF">
        <w:rPr>
          <w:rFonts w:ascii="Arial" w:hAnsi="Arial" w:cs="Arial"/>
          <w:bCs/>
          <w:sz w:val="20"/>
          <w:szCs w:val="20"/>
        </w:rPr>
        <w:t xml:space="preserve">Promote WASH </w:t>
      </w:r>
      <w:proofErr w:type="spellStart"/>
      <w:r w:rsidRPr="00DC54EF">
        <w:rPr>
          <w:rFonts w:ascii="Arial" w:hAnsi="Arial" w:cs="Arial"/>
          <w:bCs/>
          <w:sz w:val="20"/>
          <w:szCs w:val="20"/>
        </w:rPr>
        <w:t>behaviour</w:t>
      </w:r>
      <w:proofErr w:type="spellEnd"/>
      <w:r w:rsidRPr="00DC54EF">
        <w:rPr>
          <w:rFonts w:ascii="Arial" w:hAnsi="Arial" w:cs="Arial"/>
          <w:bCs/>
          <w:sz w:val="20"/>
          <w:szCs w:val="20"/>
        </w:rPr>
        <w:t xml:space="preserve"> change in children and adults</w:t>
      </w:r>
    </w:p>
    <w:p w:rsidR="002D542A" w:rsidRPr="00DC54EF" w:rsidRDefault="002D542A" w:rsidP="005A37AD">
      <w:pPr>
        <w:pStyle w:val="Default"/>
        <w:numPr>
          <w:ilvl w:val="0"/>
          <w:numId w:val="20"/>
        </w:numPr>
        <w:jc w:val="both"/>
        <w:rPr>
          <w:rFonts w:ascii="Arial" w:hAnsi="Arial" w:cs="Arial"/>
          <w:bCs/>
          <w:sz w:val="20"/>
          <w:szCs w:val="20"/>
        </w:rPr>
      </w:pPr>
      <w:r w:rsidRPr="00DC54EF">
        <w:rPr>
          <w:rFonts w:ascii="Arial" w:hAnsi="Arial" w:cs="Arial"/>
          <w:bCs/>
          <w:sz w:val="20"/>
          <w:szCs w:val="20"/>
        </w:rPr>
        <w:t>Strengthen school-based menstrual hygiene management (MHM) services targeting girls aged 10 and over.</w:t>
      </w:r>
    </w:p>
    <w:p w:rsidR="002D542A" w:rsidRPr="00DC54EF" w:rsidRDefault="002D542A" w:rsidP="005A37AD">
      <w:pPr>
        <w:pStyle w:val="Default"/>
        <w:jc w:val="both"/>
        <w:rPr>
          <w:rFonts w:ascii="Arial" w:hAnsi="Arial" w:cs="Arial"/>
          <w:bCs/>
          <w:color w:val="auto"/>
          <w:sz w:val="20"/>
          <w:szCs w:val="20"/>
        </w:rPr>
      </w:pPr>
    </w:p>
    <w:p w:rsidR="002D542A" w:rsidRPr="00DC54EF" w:rsidRDefault="002D542A" w:rsidP="005A37AD">
      <w:pPr>
        <w:pStyle w:val="Default"/>
        <w:jc w:val="both"/>
        <w:rPr>
          <w:rFonts w:ascii="Arial" w:hAnsi="Arial" w:cs="Arial"/>
          <w:bCs/>
          <w:color w:val="auto"/>
          <w:sz w:val="20"/>
          <w:szCs w:val="20"/>
        </w:rPr>
      </w:pPr>
      <w:r w:rsidRPr="00DC54EF">
        <w:rPr>
          <w:rFonts w:ascii="Arial" w:hAnsi="Arial" w:cs="Arial"/>
          <w:bCs/>
          <w:color w:val="auto"/>
          <w:sz w:val="20"/>
          <w:szCs w:val="20"/>
        </w:rPr>
        <w:t>The programme aims to achieve the following impact-level outcomes (for more information, please refer to the theory of change in annex 2).</w:t>
      </w:r>
    </w:p>
    <w:p w:rsidR="002D542A" w:rsidRPr="00DC54EF" w:rsidRDefault="002D542A" w:rsidP="005A37AD">
      <w:pPr>
        <w:pStyle w:val="Default"/>
        <w:jc w:val="both"/>
        <w:rPr>
          <w:rFonts w:ascii="Arial" w:hAnsi="Arial" w:cs="Arial"/>
          <w:bCs/>
          <w:color w:val="auto"/>
          <w:sz w:val="20"/>
          <w:szCs w:val="20"/>
        </w:rPr>
      </w:pPr>
    </w:p>
    <w:p w:rsidR="002D542A" w:rsidRPr="00DC54EF" w:rsidRDefault="002D542A" w:rsidP="005A37AD">
      <w:pPr>
        <w:pStyle w:val="Default"/>
        <w:numPr>
          <w:ilvl w:val="0"/>
          <w:numId w:val="19"/>
        </w:numPr>
        <w:jc w:val="both"/>
        <w:rPr>
          <w:rFonts w:ascii="Arial" w:hAnsi="Arial" w:cs="Arial"/>
          <w:bCs/>
          <w:sz w:val="20"/>
          <w:szCs w:val="20"/>
        </w:rPr>
      </w:pPr>
      <w:r w:rsidRPr="00DC54EF">
        <w:rPr>
          <w:rFonts w:ascii="Arial" w:hAnsi="Arial" w:cs="Arial"/>
          <w:bCs/>
          <w:sz w:val="20"/>
          <w:szCs w:val="20"/>
        </w:rPr>
        <w:t xml:space="preserve">Healthier students, as measured by decreased rates of </w:t>
      </w:r>
      <w:proofErr w:type="spellStart"/>
      <w:r w:rsidRPr="00DC54EF">
        <w:rPr>
          <w:rFonts w:ascii="Arial" w:hAnsi="Arial" w:cs="Arial"/>
          <w:bCs/>
          <w:sz w:val="20"/>
          <w:szCs w:val="20"/>
        </w:rPr>
        <w:t>diarrhoea</w:t>
      </w:r>
      <w:proofErr w:type="spellEnd"/>
      <w:r w:rsidRPr="00DC54EF">
        <w:rPr>
          <w:rFonts w:ascii="Arial" w:hAnsi="Arial" w:cs="Arial"/>
          <w:bCs/>
          <w:sz w:val="20"/>
          <w:szCs w:val="20"/>
        </w:rPr>
        <w:t>; and</w:t>
      </w:r>
    </w:p>
    <w:p w:rsidR="002D542A" w:rsidRPr="00DC54EF" w:rsidRDefault="002D542A" w:rsidP="005A37AD">
      <w:pPr>
        <w:pStyle w:val="Default"/>
        <w:numPr>
          <w:ilvl w:val="0"/>
          <w:numId w:val="19"/>
        </w:numPr>
        <w:jc w:val="both"/>
        <w:rPr>
          <w:rFonts w:ascii="Arial" w:hAnsi="Arial" w:cs="Arial"/>
          <w:bCs/>
          <w:sz w:val="20"/>
          <w:szCs w:val="20"/>
        </w:rPr>
      </w:pPr>
      <w:r w:rsidRPr="00DC54EF">
        <w:rPr>
          <w:rFonts w:ascii="Arial" w:hAnsi="Arial" w:cs="Arial"/>
          <w:bCs/>
          <w:sz w:val="20"/>
          <w:szCs w:val="20"/>
        </w:rPr>
        <w:t>Improved School attendance of students, especially for girls aged 10 and above.</w:t>
      </w:r>
    </w:p>
    <w:p w:rsidR="002D542A" w:rsidRPr="00DC54EF" w:rsidRDefault="002D542A" w:rsidP="005A37AD">
      <w:pPr>
        <w:pStyle w:val="Default"/>
        <w:jc w:val="both"/>
        <w:rPr>
          <w:rFonts w:ascii="Arial" w:hAnsi="Arial" w:cs="Arial"/>
          <w:bCs/>
          <w:color w:val="auto"/>
          <w:sz w:val="20"/>
          <w:szCs w:val="20"/>
        </w:rPr>
      </w:pPr>
      <w:r w:rsidRPr="00DC54EF">
        <w:rPr>
          <w:rFonts w:ascii="Arial" w:hAnsi="Arial" w:cs="Arial"/>
          <w:bCs/>
          <w:color w:val="auto"/>
          <w:sz w:val="20"/>
          <w:szCs w:val="20"/>
        </w:rPr>
        <w:t xml:space="preserve">The programme will be implemented in public schools in Addis Ababa and Kolkata, including kindergarten, primary, and secondary schools and excluding rented or temporary schools serving less than 50 students. There are around 1,680 schools across both cities serving over 800,000 children, and are projected to serve at least 910,000 children by 2023. This project aims to reach 100% of these schools through a stepped-wedge programme design. </w:t>
      </w:r>
    </w:p>
    <w:p w:rsidR="002D542A" w:rsidRPr="00DC54EF" w:rsidRDefault="002D542A" w:rsidP="005A37AD">
      <w:pPr>
        <w:pStyle w:val="Default"/>
        <w:jc w:val="both"/>
        <w:rPr>
          <w:rFonts w:ascii="Arial" w:hAnsi="Arial" w:cs="Arial"/>
          <w:bCs/>
          <w:sz w:val="20"/>
          <w:szCs w:val="20"/>
        </w:rPr>
      </w:pPr>
    </w:p>
    <w:p w:rsidR="002D542A" w:rsidRPr="00DC54EF" w:rsidRDefault="002D542A" w:rsidP="005A37AD">
      <w:pPr>
        <w:pStyle w:val="Default"/>
        <w:jc w:val="both"/>
        <w:rPr>
          <w:rFonts w:ascii="Arial" w:hAnsi="Arial" w:cs="Arial"/>
          <w:bCs/>
          <w:color w:val="auto"/>
          <w:sz w:val="20"/>
          <w:szCs w:val="20"/>
        </w:rPr>
      </w:pPr>
      <w:r w:rsidRPr="00DC54EF">
        <w:rPr>
          <w:rFonts w:ascii="Arial" w:hAnsi="Arial" w:cs="Arial"/>
          <w:bCs/>
          <w:sz w:val="20"/>
          <w:szCs w:val="20"/>
        </w:rPr>
        <w:t>WISE will</w:t>
      </w:r>
      <w:r w:rsidRPr="00DC54EF">
        <w:rPr>
          <w:rFonts w:ascii="Arial" w:eastAsia="Arial" w:hAnsi="Arial" w:cs="Arial"/>
          <w:sz w:val="20"/>
          <w:szCs w:val="20"/>
        </w:rPr>
        <w:t xml:space="preserve"> deliver comprehensive WASH infrastructure, WASH </w:t>
      </w:r>
      <w:proofErr w:type="spellStart"/>
      <w:r w:rsidRPr="00DC54EF">
        <w:rPr>
          <w:rFonts w:ascii="Arial" w:eastAsia="Arial" w:hAnsi="Arial" w:cs="Arial"/>
          <w:sz w:val="20"/>
          <w:szCs w:val="20"/>
        </w:rPr>
        <w:t>behaviour</w:t>
      </w:r>
      <w:proofErr w:type="spellEnd"/>
      <w:r w:rsidRPr="00DC54EF">
        <w:rPr>
          <w:rFonts w:ascii="Arial" w:eastAsia="Arial" w:hAnsi="Arial" w:cs="Arial"/>
          <w:sz w:val="20"/>
          <w:szCs w:val="20"/>
        </w:rPr>
        <w:t xml:space="preserve"> change training and support, and strengthened menstrual hygiene management services across 1,680 government schools in Addis Ababa and Kolkata. As a result of this investment, CIFF expects </w:t>
      </w:r>
      <w:r w:rsidRPr="00DC54EF">
        <w:rPr>
          <w:rFonts w:ascii="Arial" w:eastAsia="Arial" w:hAnsi="Arial" w:cs="Arial"/>
          <w:color w:val="000000" w:themeColor="text1"/>
          <w:sz w:val="20"/>
          <w:szCs w:val="20"/>
        </w:rPr>
        <w:t xml:space="preserve">children to adopt positive and life-saving WASH </w:t>
      </w:r>
      <w:proofErr w:type="spellStart"/>
      <w:r w:rsidRPr="00DC54EF">
        <w:rPr>
          <w:rFonts w:ascii="Arial" w:eastAsia="Arial" w:hAnsi="Arial" w:cs="Arial"/>
          <w:color w:val="000000" w:themeColor="text1"/>
          <w:sz w:val="20"/>
          <w:szCs w:val="20"/>
        </w:rPr>
        <w:t>behaviours</w:t>
      </w:r>
      <w:proofErr w:type="spellEnd"/>
      <w:r w:rsidRPr="00DC54EF">
        <w:rPr>
          <w:rFonts w:ascii="Arial" w:eastAsia="Arial" w:hAnsi="Arial" w:cs="Arial"/>
          <w:color w:val="000000" w:themeColor="text1"/>
          <w:sz w:val="20"/>
          <w:szCs w:val="20"/>
        </w:rPr>
        <w:t xml:space="preserve"> like handwashing with soap; adults support child </w:t>
      </w:r>
      <w:proofErr w:type="spellStart"/>
      <w:r w:rsidRPr="00DC54EF">
        <w:rPr>
          <w:rFonts w:ascii="Arial" w:eastAsia="Arial" w:hAnsi="Arial" w:cs="Arial"/>
          <w:color w:val="000000" w:themeColor="text1"/>
          <w:sz w:val="20"/>
          <w:szCs w:val="20"/>
        </w:rPr>
        <w:t>behaviour</w:t>
      </w:r>
      <w:proofErr w:type="spellEnd"/>
      <w:r w:rsidRPr="00DC54EF">
        <w:rPr>
          <w:rFonts w:ascii="Arial" w:eastAsia="Arial" w:hAnsi="Arial" w:cs="Arial"/>
          <w:color w:val="000000" w:themeColor="text1"/>
          <w:sz w:val="20"/>
          <w:szCs w:val="20"/>
        </w:rPr>
        <w:t xml:space="preserve"> change through positive reinforcement and maintenance of WASH infrastructure; and governments co-invest in the programme to sustain the programme over the long-term. </w:t>
      </w:r>
    </w:p>
    <w:p w:rsidR="002D542A" w:rsidRPr="00DC54EF" w:rsidRDefault="002D542A" w:rsidP="005A37AD">
      <w:pPr>
        <w:pStyle w:val="Default"/>
        <w:jc w:val="both"/>
        <w:rPr>
          <w:rFonts w:ascii="Arial" w:hAnsi="Arial" w:cs="Arial"/>
          <w:sz w:val="20"/>
          <w:szCs w:val="20"/>
        </w:rPr>
      </w:pPr>
    </w:p>
    <w:p w:rsidR="0068604F" w:rsidRPr="00DC54EF" w:rsidRDefault="0068604F" w:rsidP="005A37AD">
      <w:pPr>
        <w:spacing w:after="0" w:line="240" w:lineRule="auto"/>
        <w:jc w:val="both"/>
        <w:rPr>
          <w:rFonts w:ascii="Arial" w:hAnsi="Arial" w:cs="Arial"/>
          <w:sz w:val="20"/>
          <w:szCs w:val="20"/>
        </w:rPr>
      </w:pPr>
      <w:r w:rsidRPr="00DC54EF">
        <w:rPr>
          <w:rFonts w:ascii="Arial" w:hAnsi="Arial" w:cs="Arial"/>
          <w:b/>
          <w:sz w:val="20"/>
          <w:szCs w:val="20"/>
        </w:rPr>
        <w:t>Funding</w:t>
      </w:r>
      <w:r w:rsidRPr="00DC54EF">
        <w:rPr>
          <w:rFonts w:ascii="Arial" w:hAnsi="Arial" w:cs="Arial"/>
          <w:sz w:val="20"/>
          <w:szCs w:val="20"/>
        </w:rPr>
        <w:t>:</w:t>
      </w:r>
      <w:r w:rsidR="000450DF" w:rsidRPr="00DC54EF">
        <w:rPr>
          <w:rFonts w:ascii="Arial" w:hAnsi="Arial" w:cs="Arial"/>
          <w:sz w:val="20"/>
          <w:szCs w:val="20"/>
        </w:rPr>
        <w:t xml:space="preserve"> </w:t>
      </w:r>
      <w:r w:rsidR="002D542A" w:rsidRPr="00DC54EF">
        <w:rPr>
          <w:rFonts w:ascii="Arial" w:hAnsi="Arial" w:cs="Arial"/>
          <w:sz w:val="20"/>
          <w:szCs w:val="20"/>
        </w:rPr>
        <w:t>Not mentioned</w:t>
      </w:r>
      <w:r w:rsidRPr="00DC54EF">
        <w:rPr>
          <w:rFonts w:ascii="Arial" w:hAnsi="Arial" w:cs="Arial"/>
          <w:sz w:val="20"/>
          <w:szCs w:val="20"/>
        </w:rPr>
        <w:tab/>
      </w:r>
    </w:p>
    <w:p w:rsidR="00317D4A" w:rsidRPr="00DC54EF" w:rsidRDefault="0068604F" w:rsidP="005A37AD">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 xml:space="preserve">: </w:t>
      </w:r>
      <w:r w:rsidR="002D542A" w:rsidRPr="00DC54EF">
        <w:rPr>
          <w:rFonts w:ascii="Arial" w:hAnsi="Arial" w:cs="Arial"/>
          <w:sz w:val="20"/>
          <w:szCs w:val="20"/>
        </w:rPr>
        <w:t>5</w:t>
      </w:r>
      <w:r w:rsidR="000450DF" w:rsidRPr="00DC54EF">
        <w:rPr>
          <w:rFonts w:ascii="Arial" w:hAnsi="Arial" w:cs="Arial"/>
          <w:sz w:val="20"/>
          <w:szCs w:val="20"/>
        </w:rPr>
        <w:t xml:space="preserve"> years</w:t>
      </w:r>
      <w:r w:rsidR="000450DF" w:rsidRPr="00DC54EF">
        <w:rPr>
          <w:rFonts w:ascii="Arial" w:hAnsi="Arial" w:cs="Arial"/>
          <w:sz w:val="20"/>
          <w:szCs w:val="20"/>
        </w:rPr>
        <w:tab/>
      </w:r>
      <w:r w:rsidRPr="00DC54EF">
        <w:rPr>
          <w:rFonts w:ascii="Arial" w:hAnsi="Arial" w:cs="Arial"/>
          <w:sz w:val="20"/>
          <w:szCs w:val="20"/>
        </w:rPr>
        <w:tab/>
      </w:r>
    </w:p>
    <w:p w:rsidR="000450DF" w:rsidRPr="00DC54EF" w:rsidRDefault="0068604F" w:rsidP="0068604F">
      <w:pPr>
        <w:spacing w:after="0" w:line="240" w:lineRule="auto"/>
        <w:jc w:val="both"/>
        <w:rPr>
          <w:rFonts w:ascii="Arial" w:hAnsi="Arial" w:cs="Arial"/>
          <w:sz w:val="20"/>
          <w:szCs w:val="20"/>
        </w:rPr>
      </w:pPr>
      <w:r w:rsidRPr="00DC54EF">
        <w:rPr>
          <w:rFonts w:ascii="Arial" w:hAnsi="Arial" w:cs="Arial"/>
          <w:b/>
          <w:sz w:val="20"/>
          <w:szCs w:val="20"/>
        </w:rPr>
        <w:t>More information</w:t>
      </w:r>
      <w:r w:rsidRPr="00DC54EF">
        <w:rPr>
          <w:rFonts w:ascii="Arial" w:hAnsi="Arial" w:cs="Arial"/>
          <w:sz w:val="20"/>
          <w:szCs w:val="20"/>
        </w:rPr>
        <w:t xml:space="preserve">: </w:t>
      </w:r>
      <w:bookmarkStart w:id="0" w:name="_MON_1601983779"/>
      <w:bookmarkEnd w:id="0"/>
      <w:r w:rsidR="00317D4A" w:rsidRPr="00DC54EF">
        <w:rPr>
          <w:rFonts w:ascii="Arial" w:hAnsi="Arial" w:cs="Arial"/>
          <w:sz w:val="20"/>
          <w:szCs w:val="20"/>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12" ShapeID="_x0000_i1025" DrawAspect="Icon" ObjectID="_1602499162" r:id="rId7">
            <o:FieldCodes>\s</o:FieldCodes>
          </o:OLEObject>
        </w:object>
      </w:r>
    </w:p>
    <w:p w:rsidR="0068604F" w:rsidRPr="00DC54EF" w:rsidRDefault="0068604F">
      <w:pPr>
        <w:rPr>
          <w:rFonts w:ascii="Arial" w:hAnsi="Arial" w:cs="Arial"/>
          <w:sz w:val="20"/>
          <w:szCs w:val="20"/>
        </w:rPr>
      </w:pPr>
    </w:p>
    <w:p w:rsidR="000450DF" w:rsidRPr="00DC54EF" w:rsidRDefault="000450DF">
      <w:pPr>
        <w:rPr>
          <w:rFonts w:ascii="Arial" w:hAnsi="Arial" w:cs="Arial"/>
          <w:sz w:val="20"/>
          <w:szCs w:val="20"/>
        </w:rPr>
      </w:pPr>
    </w:p>
    <w:p w:rsidR="000450DF" w:rsidRPr="00DC54EF" w:rsidRDefault="000450DF">
      <w:pPr>
        <w:rPr>
          <w:rFonts w:ascii="Arial" w:hAnsi="Arial" w:cs="Arial"/>
          <w:sz w:val="20"/>
          <w:szCs w:val="20"/>
        </w:rPr>
      </w:pPr>
    </w:p>
    <w:p w:rsidR="005A37AD" w:rsidRPr="00DC54EF" w:rsidRDefault="005A37AD">
      <w:pPr>
        <w:rPr>
          <w:rFonts w:ascii="Arial" w:hAnsi="Arial" w:cs="Arial"/>
          <w:sz w:val="20"/>
          <w:szCs w:val="20"/>
        </w:rPr>
      </w:pPr>
    </w:p>
    <w:p w:rsidR="005A37AD" w:rsidRPr="00DC54EF" w:rsidRDefault="005A37AD">
      <w:pPr>
        <w:rPr>
          <w:rFonts w:ascii="Arial" w:hAnsi="Arial" w:cs="Arial"/>
          <w:sz w:val="20"/>
          <w:szCs w:val="20"/>
        </w:rPr>
      </w:pPr>
    </w:p>
    <w:p w:rsidR="005A37AD" w:rsidRPr="00DC54EF" w:rsidRDefault="005A37AD">
      <w:pPr>
        <w:rPr>
          <w:rFonts w:ascii="Arial" w:hAnsi="Arial" w:cs="Arial"/>
          <w:sz w:val="20"/>
          <w:szCs w:val="20"/>
        </w:rPr>
      </w:pPr>
    </w:p>
    <w:p w:rsidR="00DC54EF" w:rsidRPr="00DC54EF" w:rsidRDefault="00DC54EF">
      <w:pPr>
        <w:rPr>
          <w:rFonts w:ascii="Arial" w:hAnsi="Arial" w:cs="Arial"/>
          <w:sz w:val="20"/>
          <w:szCs w:val="20"/>
        </w:rPr>
      </w:pPr>
    </w:p>
    <w:p w:rsidR="005A37AD" w:rsidRPr="00DC54EF" w:rsidRDefault="005A37AD">
      <w:pPr>
        <w:rPr>
          <w:rFonts w:ascii="Arial" w:hAnsi="Arial" w:cs="Arial"/>
          <w:sz w:val="20"/>
          <w:szCs w:val="20"/>
        </w:rPr>
      </w:pPr>
    </w:p>
    <w:p w:rsidR="0068604F" w:rsidRPr="00DC54EF" w:rsidRDefault="001406B7" w:rsidP="00DC54EF">
      <w:pPr>
        <w:spacing w:after="0" w:line="240" w:lineRule="auto"/>
        <w:jc w:val="both"/>
        <w:rPr>
          <w:rFonts w:ascii="Arial" w:hAnsi="Arial" w:cs="Arial"/>
          <w:b/>
          <w:color w:val="00B050"/>
          <w:sz w:val="20"/>
          <w:szCs w:val="20"/>
        </w:rPr>
      </w:pPr>
      <w:r w:rsidRPr="00DC54EF">
        <w:rPr>
          <w:rFonts w:ascii="Arial" w:hAnsi="Arial" w:cs="Arial"/>
          <w:b/>
          <w:color w:val="00B050"/>
          <w:sz w:val="20"/>
          <w:szCs w:val="20"/>
        </w:rPr>
        <w:lastRenderedPageBreak/>
        <w:t>Opportunity 4</w:t>
      </w:r>
      <w:r w:rsidR="0068604F" w:rsidRPr="00DC54EF">
        <w:rPr>
          <w:rFonts w:ascii="Arial" w:hAnsi="Arial" w:cs="Arial"/>
          <w:bCs/>
          <w:sz w:val="20"/>
          <w:szCs w:val="20"/>
        </w:rPr>
        <w:tab/>
      </w:r>
    </w:p>
    <w:p w:rsidR="0068604F" w:rsidRPr="00DC54EF" w:rsidRDefault="0068604F" w:rsidP="001406B7">
      <w:pPr>
        <w:pStyle w:val="Default"/>
        <w:rPr>
          <w:rFonts w:ascii="Arial" w:hAnsi="Arial" w:cs="Arial"/>
          <w:bCs/>
          <w:sz w:val="20"/>
          <w:szCs w:val="20"/>
        </w:rPr>
      </w:pPr>
      <w:r w:rsidRPr="00DC54EF">
        <w:rPr>
          <w:rFonts w:ascii="Arial" w:hAnsi="Arial" w:cs="Arial"/>
          <w:b/>
          <w:bCs/>
          <w:sz w:val="20"/>
          <w:szCs w:val="20"/>
        </w:rPr>
        <w:t>Funder:</w:t>
      </w:r>
      <w:r w:rsidRPr="00DC54EF">
        <w:rPr>
          <w:rFonts w:ascii="Arial" w:hAnsi="Arial" w:cs="Arial"/>
          <w:bCs/>
          <w:sz w:val="20"/>
          <w:szCs w:val="20"/>
        </w:rPr>
        <w:t xml:space="preserve"> </w:t>
      </w:r>
      <w:r w:rsidR="001406B7" w:rsidRPr="00DC54EF">
        <w:rPr>
          <w:rFonts w:ascii="Arial" w:hAnsi="Arial" w:cs="Arial"/>
          <w:bCs/>
          <w:sz w:val="20"/>
          <w:szCs w:val="20"/>
        </w:rPr>
        <w:tab/>
        <w:t>Grand Challenges Exploration</w:t>
      </w:r>
    </w:p>
    <w:p w:rsidR="0068604F" w:rsidRPr="00DC54EF" w:rsidRDefault="0068604F" w:rsidP="001406B7">
      <w:pPr>
        <w:pStyle w:val="Default"/>
        <w:rPr>
          <w:rFonts w:ascii="Arial" w:hAnsi="Arial" w:cs="Arial"/>
          <w:bCs/>
          <w:sz w:val="20"/>
          <w:szCs w:val="20"/>
        </w:rPr>
      </w:pPr>
      <w:r w:rsidRPr="00DC54EF">
        <w:rPr>
          <w:rFonts w:ascii="Arial" w:hAnsi="Arial" w:cs="Arial"/>
          <w:b/>
          <w:bCs/>
          <w:sz w:val="20"/>
          <w:szCs w:val="20"/>
        </w:rPr>
        <w:t>Title of Call:</w:t>
      </w:r>
      <w:r w:rsidRPr="00DC54EF">
        <w:rPr>
          <w:rFonts w:ascii="Arial" w:hAnsi="Arial" w:cs="Arial"/>
          <w:bCs/>
          <w:sz w:val="20"/>
          <w:szCs w:val="20"/>
        </w:rPr>
        <w:t xml:space="preserve"> </w:t>
      </w:r>
      <w:r w:rsidR="001406B7" w:rsidRPr="00DC54EF">
        <w:rPr>
          <w:rFonts w:ascii="Arial" w:hAnsi="Arial" w:cs="Arial"/>
          <w:bCs/>
          <w:sz w:val="20"/>
          <w:szCs w:val="20"/>
        </w:rPr>
        <w:tab/>
        <w:t>Increasing Demand for Vaccination Services</w:t>
      </w:r>
      <w:r w:rsidRPr="00DC54EF">
        <w:rPr>
          <w:rFonts w:ascii="Arial" w:hAnsi="Arial" w:cs="Arial"/>
          <w:bCs/>
          <w:sz w:val="20"/>
          <w:szCs w:val="20"/>
        </w:rPr>
        <w:tab/>
      </w:r>
    </w:p>
    <w:p w:rsidR="002B002F" w:rsidRPr="00DC54EF" w:rsidRDefault="0068604F" w:rsidP="001406B7">
      <w:pPr>
        <w:pStyle w:val="Default"/>
        <w:rPr>
          <w:rFonts w:ascii="Arial" w:hAnsi="Arial" w:cs="Arial"/>
          <w:bCs/>
          <w:sz w:val="20"/>
          <w:szCs w:val="20"/>
        </w:rPr>
      </w:pPr>
      <w:r w:rsidRPr="00DC54EF">
        <w:rPr>
          <w:rFonts w:ascii="Arial" w:hAnsi="Arial" w:cs="Arial"/>
          <w:b/>
          <w:bCs/>
          <w:sz w:val="20"/>
          <w:szCs w:val="20"/>
        </w:rPr>
        <w:t>Due date:</w:t>
      </w:r>
      <w:r w:rsidRPr="00DC54EF">
        <w:rPr>
          <w:rFonts w:ascii="Arial" w:hAnsi="Arial" w:cs="Arial"/>
          <w:bCs/>
          <w:sz w:val="20"/>
          <w:szCs w:val="20"/>
        </w:rPr>
        <w:t xml:space="preserve">  </w:t>
      </w:r>
      <w:r w:rsidR="005A37AD" w:rsidRPr="00DC54EF">
        <w:rPr>
          <w:rFonts w:ascii="Arial" w:hAnsi="Arial" w:cs="Arial"/>
          <w:bCs/>
          <w:sz w:val="20"/>
          <w:szCs w:val="20"/>
        </w:rPr>
        <w:tab/>
      </w:r>
      <w:r w:rsidR="001406B7" w:rsidRPr="00DC54EF">
        <w:rPr>
          <w:rFonts w:ascii="Arial" w:hAnsi="Arial" w:cs="Arial"/>
          <w:bCs/>
          <w:sz w:val="20"/>
          <w:szCs w:val="20"/>
        </w:rPr>
        <w:t>14th November</w:t>
      </w:r>
      <w:r w:rsidR="002B002F" w:rsidRPr="00DC54EF">
        <w:rPr>
          <w:rFonts w:ascii="Arial" w:hAnsi="Arial" w:cs="Arial"/>
          <w:bCs/>
          <w:sz w:val="20"/>
          <w:szCs w:val="20"/>
        </w:rPr>
        <w:t xml:space="preserve"> 2018, </w:t>
      </w:r>
      <w:r w:rsidR="001406B7" w:rsidRPr="00DC54EF">
        <w:rPr>
          <w:rFonts w:ascii="Arial" w:hAnsi="Arial" w:cs="Arial"/>
          <w:bCs/>
          <w:sz w:val="20"/>
          <w:szCs w:val="20"/>
        </w:rPr>
        <w:t>11.30AM. PST</w:t>
      </w:r>
    </w:p>
    <w:p w:rsidR="001406B7" w:rsidRPr="00DC54EF" w:rsidRDefault="0068604F" w:rsidP="001406B7">
      <w:pPr>
        <w:pStyle w:val="Default"/>
        <w:jc w:val="both"/>
        <w:rPr>
          <w:rFonts w:ascii="Arial" w:hAnsi="Arial" w:cs="Arial"/>
          <w:bCs/>
          <w:sz w:val="20"/>
          <w:szCs w:val="20"/>
        </w:rPr>
      </w:pPr>
      <w:r w:rsidRPr="00DC54EF">
        <w:rPr>
          <w:rFonts w:ascii="Arial" w:hAnsi="Arial" w:cs="Arial"/>
          <w:b/>
          <w:bCs/>
          <w:sz w:val="20"/>
          <w:szCs w:val="20"/>
        </w:rPr>
        <w:t>Description of Call:</w:t>
      </w:r>
      <w:r w:rsidRPr="00DC54EF">
        <w:rPr>
          <w:rFonts w:ascii="Arial" w:hAnsi="Arial" w:cs="Arial"/>
          <w:bCs/>
          <w:sz w:val="20"/>
          <w:szCs w:val="20"/>
        </w:rPr>
        <w:t xml:space="preserve"> </w:t>
      </w:r>
      <w:r w:rsidR="001406B7" w:rsidRPr="00DC54EF">
        <w:rPr>
          <w:rFonts w:ascii="Arial" w:hAnsi="Arial" w:cs="Arial"/>
          <w:bCs/>
          <w:sz w:val="20"/>
          <w:szCs w:val="20"/>
        </w:rPr>
        <w:t>Immunization represents one of public health's most valuable and cost-effective interventions, and delivers positive health, social, and economic benefits. Globally, an estimated 2-3 million child deaths and 600,000 adult deaths are prevented by vaccination on an annual basis. Vaccination has been shown to contribute to improved childhood physical development, higher educational outcomes, reduced poverty and household spending, and enhances equity (</w:t>
      </w:r>
      <w:proofErr w:type="spellStart"/>
      <w:r w:rsidR="001406B7" w:rsidRPr="00DC54EF">
        <w:rPr>
          <w:rFonts w:ascii="Arial" w:hAnsi="Arial" w:cs="Arial"/>
          <w:bCs/>
          <w:sz w:val="20"/>
          <w:szCs w:val="20"/>
        </w:rPr>
        <w:t>Deogaonkar</w:t>
      </w:r>
      <w:proofErr w:type="spellEnd"/>
      <w:r w:rsidR="001406B7" w:rsidRPr="00DC54EF">
        <w:rPr>
          <w:rFonts w:ascii="Arial" w:hAnsi="Arial" w:cs="Arial"/>
          <w:bCs/>
          <w:sz w:val="20"/>
          <w:szCs w:val="20"/>
        </w:rPr>
        <w:t xml:space="preserve"> et al. 2015; </w:t>
      </w:r>
      <w:proofErr w:type="spellStart"/>
      <w:r w:rsidR="001406B7" w:rsidRPr="00DC54EF">
        <w:rPr>
          <w:rFonts w:ascii="Arial" w:hAnsi="Arial" w:cs="Arial"/>
          <w:bCs/>
          <w:sz w:val="20"/>
          <w:szCs w:val="20"/>
        </w:rPr>
        <w:t>Verguet</w:t>
      </w:r>
      <w:proofErr w:type="spellEnd"/>
      <w:r w:rsidR="001406B7" w:rsidRPr="00DC54EF">
        <w:rPr>
          <w:rFonts w:ascii="Arial" w:hAnsi="Arial" w:cs="Arial"/>
          <w:bCs/>
          <w:sz w:val="20"/>
          <w:szCs w:val="20"/>
        </w:rPr>
        <w:t xml:space="preserve"> et al 2013). Furthermore, the return on investment (ROI) of money invested in immunization programs is significant: recent research has demonstrated that every USD $1 invested in immunization results in at least USD $16 in net health and economic benefits; when accounting for the economic benefits of living longer, healthier lives, this figure increases to $44 of net benefit (Ozawa, et al, 2016). Despite these successes, considerable gaps remain in our ability to fully vaccinate all children. As health care systems - and immunization systems in particular - evolve, we see an increasing opportunity to take lessons learned from other sectors to improve the efficiency and effectiveness of vaccination systems. Despite the documented benefits of vaccines and immunization, global immunization coverage continues to stagnate, and we are off-track to reach the 2020 targets for coverage and equity articulated by both the Global Vaccine Action Plan, as well as the </w:t>
      </w:r>
      <w:proofErr w:type="spellStart"/>
      <w:r w:rsidR="001406B7" w:rsidRPr="00DC54EF">
        <w:rPr>
          <w:rFonts w:ascii="Arial" w:hAnsi="Arial" w:cs="Arial"/>
          <w:bCs/>
          <w:sz w:val="20"/>
          <w:szCs w:val="20"/>
        </w:rPr>
        <w:t>Gavi</w:t>
      </w:r>
      <w:proofErr w:type="spellEnd"/>
      <w:r w:rsidR="001406B7" w:rsidRPr="00DC54EF">
        <w:rPr>
          <w:rFonts w:ascii="Arial" w:hAnsi="Arial" w:cs="Arial"/>
          <w:bCs/>
          <w:sz w:val="20"/>
          <w:szCs w:val="20"/>
        </w:rPr>
        <w:t xml:space="preserve"> Alliance. We believe that “demand-side” factors have an increasingly important role to play in helping accelerate progress.</w:t>
      </w:r>
    </w:p>
    <w:p w:rsidR="001406B7" w:rsidRPr="00DC54EF" w:rsidRDefault="001406B7" w:rsidP="001406B7">
      <w:pPr>
        <w:pStyle w:val="Default"/>
        <w:rPr>
          <w:rFonts w:ascii="Arial" w:hAnsi="Arial" w:cs="Arial"/>
          <w:b/>
          <w:bCs/>
          <w:sz w:val="20"/>
          <w:szCs w:val="20"/>
        </w:rPr>
      </w:pPr>
      <w:r w:rsidRPr="00DC54EF">
        <w:rPr>
          <w:rFonts w:ascii="Arial" w:hAnsi="Arial" w:cs="Arial"/>
          <w:b/>
          <w:bCs/>
          <w:sz w:val="20"/>
          <w:szCs w:val="20"/>
        </w:rPr>
        <w:t>Within this call to increase demand for vaccination services, and thus increase the number of children vaccinated globally, we are looking for innovative ideas in the following specific areas (</w:t>
      </w:r>
      <w:r w:rsidRPr="00DC54EF">
        <w:rPr>
          <w:rFonts w:ascii="Arial" w:hAnsi="Arial" w:cs="Arial"/>
          <w:b/>
          <w:i/>
          <w:iCs/>
          <w:sz w:val="20"/>
          <w:szCs w:val="20"/>
        </w:rPr>
        <w:t>please specify whether your concept applies to the first, or second challenge, or both</w:t>
      </w:r>
      <w:r w:rsidRPr="00DC54EF">
        <w:rPr>
          <w:rFonts w:ascii="Arial" w:hAnsi="Arial" w:cs="Arial"/>
          <w:b/>
          <w:bCs/>
          <w:sz w:val="20"/>
          <w:szCs w:val="20"/>
        </w:rPr>
        <w:t>):</w:t>
      </w:r>
    </w:p>
    <w:p w:rsidR="001406B7" w:rsidRPr="00DC54EF" w:rsidRDefault="001406B7" w:rsidP="001406B7">
      <w:pPr>
        <w:pStyle w:val="Default"/>
        <w:numPr>
          <w:ilvl w:val="0"/>
          <w:numId w:val="24"/>
        </w:numPr>
        <w:rPr>
          <w:rFonts w:ascii="Arial" w:hAnsi="Arial" w:cs="Arial"/>
          <w:b/>
          <w:bCs/>
          <w:sz w:val="20"/>
          <w:szCs w:val="20"/>
        </w:rPr>
      </w:pPr>
      <w:r w:rsidRPr="00DC54EF">
        <w:rPr>
          <w:rFonts w:ascii="Arial" w:hAnsi="Arial" w:cs="Arial"/>
          <w:b/>
          <w:bCs/>
          <w:sz w:val="20"/>
          <w:szCs w:val="20"/>
        </w:rPr>
        <w:t>Novel approaches for providing practical knowledge about vaccines and vaccination services to caregivers, which may include:</w:t>
      </w:r>
    </w:p>
    <w:p w:rsidR="001406B7" w:rsidRPr="00DC54EF" w:rsidRDefault="001406B7" w:rsidP="001406B7">
      <w:pPr>
        <w:pStyle w:val="Default"/>
        <w:numPr>
          <w:ilvl w:val="0"/>
          <w:numId w:val="25"/>
        </w:numPr>
        <w:rPr>
          <w:rFonts w:ascii="Arial" w:hAnsi="Arial" w:cs="Arial"/>
          <w:bCs/>
          <w:sz w:val="20"/>
          <w:szCs w:val="20"/>
        </w:rPr>
      </w:pPr>
      <w:r w:rsidRPr="00DC54EF">
        <w:rPr>
          <w:rFonts w:ascii="Arial" w:hAnsi="Arial" w:cs="Arial"/>
          <w:bCs/>
          <w:sz w:val="20"/>
          <w:szCs w:val="20"/>
        </w:rPr>
        <w:t>Familiarizing caregivers with information on where and when routine and/or campaign services are provided</w:t>
      </w:r>
    </w:p>
    <w:p w:rsidR="001406B7" w:rsidRPr="00DC54EF" w:rsidRDefault="001406B7" w:rsidP="001406B7">
      <w:pPr>
        <w:pStyle w:val="Default"/>
        <w:numPr>
          <w:ilvl w:val="0"/>
          <w:numId w:val="25"/>
        </w:numPr>
        <w:rPr>
          <w:rFonts w:ascii="Arial" w:hAnsi="Arial" w:cs="Arial"/>
          <w:bCs/>
          <w:sz w:val="20"/>
          <w:szCs w:val="20"/>
        </w:rPr>
      </w:pPr>
      <w:r w:rsidRPr="00DC54EF">
        <w:rPr>
          <w:rFonts w:ascii="Arial" w:hAnsi="Arial" w:cs="Arial"/>
          <w:bCs/>
          <w:sz w:val="20"/>
          <w:szCs w:val="20"/>
        </w:rPr>
        <w:t>Educating caregivers about how many times a child should be vaccinated and the importance of timely vaccination. Please explain how a proposed intervention would very tactically increase the knowledge of when a child needs to be brought in for his or her first, subsequent, or campaign-related vaccination. (Suggestions may include helping </w:t>
      </w:r>
      <w:proofErr w:type="spellStart"/>
      <w:r w:rsidRPr="00DC54EF">
        <w:rPr>
          <w:rFonts w:ascii="Arial" w:hAnsi="Arial" w:cs="Arial"/>
          <w:bCs/>
          <w:sz w:val="20"/>
          <w:szCs w:val="20"/>
        </w:rPr>
        <w:t>caregiversplan</w:t>
      </w:r>
      <w:proofErr w:type="spellEnd"/>
      <w:r w:rsidRPr="00DC54EF">
        <w:rPr>
          <w:rFonts w:ascii="Arial" w:hAnsi="Arial" w:cs="Arial"/>
          <w:bCs/>
          <w:sz w:val="20"/>
          <w:szCs w:val="20"/>
        </w:rPr>
        <w:t xml:space="preserve"> for completing subsequent visits.)</w:t>
      </w:r>
    </w:p>
    <w:p w:rsidR="001406B7" w:rsidRPr="00DC54EF" w:rsidRDefault="001406B7" w:rsidP="001406B7">
      <w:pPr>
        <w:pStyle w:val="Default"/>
        <w:numPr>
          <w:ilvl w:val="0"/>
          <w:numId w:val="25"/>
        </w:numPr>
        <w:rPr>
          <w:rFonts w:ascii="Arial" w:hAnsi="Arial" w:cs="Arial"/>
          <w:bCs/>
          <w:sz w:val="20"/>
          <w:szCs w:val="20"/>
        </w:rPr>
      </w:pPr>
      <w:r w:rsidRPr="00DC54EF">
        <w:rPr>
          <w:rFonts w:ascii="Arial" w:hAnsi="Arial" w:cs="Arial"/>
          <w:bCs/>
          <w:sz w:val="20"/>
          <w:szCs w:val="20"/>
        </w:rPr>
        <w:t>Addressing common concerns (multiple injections, post-vaccination discomfort) that may result in missed opportunities for vaccination</w:t>
      </w:r>
    </w:p>
    <w:p w:rsidR="001406B7" w:rsidRPr="00DC54EF" w:rsidRDefault="001406B7" w:rsidP="001406B7">
      <w:pPr>
        <w:pStyle w:val="Default"/>
        <w:numPr>
          <w:ilvl w:val="0"/>
          <w:numId w:val="25"/>
        </w:numPr>
        <w:rPr>
          <w:rFonts w:ascii="Arial" w:hAnsi="Arial" w:cs="Arial"/>
          <w:bCs/>
          <w:sz w:val="20"/>
          <w:szCs w:val="20"/>
        </w:rPr>
      </w:pPr>
      <w:r w:rsidRPr="00DC54EF">
        <w:rPr>
          <w:rFonts w:ascii="Arial" w:hAnsi="Arial" w:cs="Arial"/>
          <w:bCs/>
          <w:sz w:val="20"/>
          <w:szCs w:val="20"/>
        </w:rPr>
        <w:t>Empowering caregivers to ask for full vaccination services</w:t>
      </w:r>
    </w:p>
    <w:p w:rsidR="001406B7" w:rsidRPr="00DC54EF" w:rsidRDefault="001406B7" w:rsidP="001406B7">
      <w:pPr>
        <w:pStyle w:val="Default"/>
        <w:ind w:left="720"/>
        <w:rPr>
          <w:rFonts w:ascii="Arial" w:hAnsi="Arial" w:cs="Arial"/>
          <w:bCs/>
          <w:sz w:val="20"/>
          <w:szCs w:val="20"/>
        </w:rPr>
      </w:pPr>
    </w:p>
    <w:p w:rsidR="001406B7" w:rsidRPr="00DC54EF" w:rsidRDefault="001406B7" w:rsidP="001406B7">
      <w:pPr>
        <w:pStyle w:val="Default"/>
        <w:numPr>
          <w:ilvl w:val="0"/>
          <w:numId w:val="24"/>
        </w:numPr>
        <w:rPr>
          <w:rFonts w:ascii="Arial" w:hAnsi="Arial" w:cs="Arial"/>
          <w:b/>
          <w:bCs/>
          <w:sz w:val="20"/>
          <w:szCs w:val="20"/>
        </w:rPr>
      </w:pPr>
      <w:r w:rsidRPr="00DC54EF">
        <w:rPr>
          <w:rFonts w:ascii="Arial" w:hAnsi="Arial" w:cs="Arial"/>
          <w:bCs/>
          <w:sz w:val="20"/>
          <w:szCs w:val="20"/>
        </w:rPr>
        <w:t xml:space="preserve"> </w:t>
      </w:r>
      <w:r w:rsidRPr="00DC54EF">
        <w:rPr>
          <w:rFonts w:ascii="Arial" w:hAnsi="Arial" w:cs="Arial"/>
          <w:b/>
          <w:bCs/>
          <w:sz w:val="20"/>
          <w:szCs w:val="20"/>
        </w:rPr>
        <w:t>Novel ideas for improving the convenience and/or caregiver seeking of vaccination services; these may focus on:</w:t>
      </w:r>
    </w:p>
    <w:p w:rsidR="001406B7" w:rsidRPr="00DC54EF" w:rsidRDefault="001406B7" w:rsidP="001406B7">
      <w:pPr>
        <w:pStyle w:val="Default"/>
        <w:numPr>
          <w:ilvl w:val="0"/>
          <w:numId w:val="26"/>
        </w:numPr>
        <w:rPr>
          <w:rFonts w:ascii="Arial" w:hAnsi="Arial" w:cs="Arial"/>
          <w:bCs/>
          <w:sz w:val="20"/>
          <w:szCs w:val="20"/>
        </w:rPr>
      </w:pPr>
      <w:r w:rsidRPr="00DC54EF">
        <w:rPr>
          <w:rFonts w:ascii="Arial" w:hAnsi="Arial" w:cs="Arial"/>
          <w:bCs/>
          <w:sz w:val="20"/>
          <w:szCs w:val="20"/>
        </w:rPr>
        <w:t>Approaches that use human-centered design to improve the convenience of accessing services from a caregiver perspective</w:t>
      </w:r>
    </w:p>
    <w:p w:rsidR="001406B7" w:rsidRPr="00DC54EF" w:rsidRDefault="001406B7" w:rsidP="001406B7">
      <w:pPr>
        <w:pStyle w:val="Default"/>
        <w:numPr>
          <w:ilvl w:val="0"/>
          <w:numId w:val="26"/>
        </w:numPr>
        <w:rPr>
          <w:rFonts w:ascii="Arial" w:hAnsi="Arial" w:cs="Arial"/>
          <w:bCs/>
          <w:sz w:val="20"/>
          <w:szCs w:val="20"/>
        </w:rPr>
      </w:pPr>
      <w:r w:rsidRPr="00DC54EF">
        <w:rPr>
          <w:rFonts w:ascii="Arial" w:hAnsi="Arial" w:cs="Arial"/>
          <w:bCs/>
          <w:sz w:val="20"/>
          <w:szCs w:val="20"/>
        </w:rPr>
        <w:t>Approaches that minimize wait time for caregivers, such as scheduling appointments, providing information as to wait times, and/or providing information regarding stock availability (may be linked to electronic registries)</w:t>
      </w:r>
    </w:p>
    <w:p w:rsidR="001406B7" w:rsidRPr="00DC54EF" w:rsidRDefault="001406B7" w:rsidP="001406B7">
      <w:pPr>
        <w:pStyle w:val="Default"/>
        <w:numPr>
          <w:ilvl w:val="0"/>
          <w:numId w:val="26"/>
        </w:numPr>
        <w:rPr>
          <w:rFonts w:ascii="Arial" w:hAnsi="Arial" w:cs="Arial"/>
          <w:bCs/>
          <w:sz w:val="20"/>
          <w:szCs w:val="20"/>
        </w:rPr>
      </w:pPr>
      <w:r w:rsidRPr="00DC54EF">
        <w:rPr>
          <w:rFonts w:ascii="Arial" w:hAnsi="Arial" w:cs="Arial"/>
          <w:bCs/>
          <w:sz w:val="20"/>
          <w:szCs w:val="20"/>
        </w:rPr>
        <w:t>Approaches that reduce the "cost" of seeking services (i.e., time, lost wages, transport cost, discordance with social norms, etc.) while increasing the "benefit" (appreciation of vaccines, integrated services.) (Please exclude direct monetary incentives)</w:t>
      </w:r>
    </w:p>
    <w:p w:rsidR="0068604F" w:rsidRPr="00DC54EF" w:rsidRDefault="0068604F" w:rsidP="001406B7">
      <w:pPr>
        <w:pStyle w:val="Default"/>
        <w:rPr>
          <w:rFonts w:ascii="Arial" w:hAnsi="Arial" w:cs="Arial"/>
          <w:bCs/>
          <w:sz w:val="20"/>
          <w:szCs w:val="20"/>
        </w:rPr>
      </w:pPr>
      <w:r w:rsidRPr="00DC54EF">
        <w:rPr>
          <w:rFonts w:ascii="Arial" w:hAnsi="Arial" w:cs="Arial"/>
          <w:b/>
          <w:bCs/>
          <w:sz w:val="20"/>
          <w:szCs w:val="20"/>
        </w:rPr>
        <w:t>Funding:</w:t>
      </w:r>
      <w:r w:rsidR="001406B7" w:rsidRPr="00DC54EF">
        <w:rPr>
          <w:rFonts w:ascii="Arial" w:hAnsi="Arial" w:cs="Arial"/>
          <w:bCs/>
          <w:sz w:val="20"/>
          <w:szCs w:val="20"/>
        </w:rPr>
        <w:t xml:space="preserve"> </w:t>
      </w:r>
      <w:r w:rsidR="00A16D41" w:rsidRPr="00DC54EF">
        <w:rPr>
          <w:rFonts w:ascii="Arial" w:hAnsi="Arial" w:cs="Arial"/>
          <w:bCs/>
          <w:sz w:val="20"/>
          <w:szCs w:val="20"/>
        </w:rPr>
        <w:tab/>
      </w:r>
      <w:r w:rsidR="001406B7" w:rsidRPr="00DC54EF">
        <w:rPr>
          <w:rFonts w:ascii="Arial" w:hAnsi="Arial" w:cs="Arial"/>
          <w:bCs/>
          <w:sz w:val="20"/>
          <w:szCs w:val="20"/>
        </w:rPr>
        <w:t>USD 100, 00</w:t>
      </w:r>
      <w:r w:rsidRPr="00DC54EF">
        <w:rPr>
          <w:rFonts w:ascii="Arial" w:hAnsi="Arial" w:cs="Arial"/>
          <w:bCs/>
          <w:sz w:val="20"/>
          <w:szCs w:val="20"/>
        </w:rPr>
        <w:tab/>
      </w:r>
    </w:p>
    <w:p w:rsidR="0068604F" w:rsidRPr="00DC54EF" w:rsidRDefault="0068604F" w:rsidP="001406B7">
      <w:pPr>
        <w:pStyle w:val="Default"/>
        <w:rPr>
          <w:rFonts w:ascii="Arial" w:hAnsi="Arial" w:cs="Arial"/>
          <w:bCs/>
          <w:sz w:val="20"/>
          <w:szCs w:val="20"/>
        </w:rPr>
      </w:pPr>
      <w:r w:rsidRPr="00DC54EF">
        <w:rPr>
          <w:rFonts w:ascii="Arial" w:hAnsi="Arial" w:cs="Arial"/>
          <w:b/>
          <w:bCs/>
          <w:sz w:val="20"/>
          <w:szCs w:val="20"/>
        </w:rPr>
        <w:t>Project Period:</w:t>
      </w:r>
      <w:r w:rsidRPr="00DC54EF">
        <w:rPr>
          <w:rFonts w:ascii="Arial" w:hAnsi="Arial" w:cs="Arial"/>
          <w:bCs/>
          <w:sz w:val="20"/>
          <w:szCs w:val="20"/>
        </w:rPr>
        <w:t xml:space="preserve"> </w:t>
      </w:r>
      <w:r w:rsidR="001406B7" w:rsidRPr="00DC54EF">
        <w:rPr>
          <w:rFonts w:ascii="Arial" w:hAnsi="Arial" w:cs="Arial"/>
          <w:bCs/>
          <w:sz w:val="20"/>
          <w:szCs w:val="20"/>
        </w:rPr>
        <w:t>18 months</w:t>
      </w:r>
    </w:p>
    <w:p w:rsidR="00A16D41" w:rsidRPr="00DC54EF" w:rsidRDefault="0068604F" w:rsidP="001406B7">
      <w:pPr>
        <w:pStyle w:val="Default"/>
        <w:rPr>
          <w:rFonts w:ascii="Arial" w:hAnsi="Arial" w:cs="Arial"/>
          <w:bCs/>
          <w:sz w:val="20"/>
          <w:szCs w:val="20"/>
        </w:rPr>
      </w:pPr>
      <w:r w:rsidRPr="00DC54EF">
        <w:rPr>
          <w:rFonts w:ascii="Arial" w:hAnsi="Arial" w:cs="Arial"/>
          <w:b/>
          <w:bCs/>
          <w:sz w:val="20"/>
          <w:szCs w:val="20"/>
        </w:rPr>
        <w:t>More information:</w:t>
      </w:r>
      <w:r w:rsidRPr="00DC54EF">
        <w:rPr>
          <w:rFonts w:ascii="Arial" w:hAnsi="Arial" w:cs="Arial"/>
          <w:bCs/>
          <w:sz w:val="20"/>
          <w:szCs w:val="20"/>
        </w:rPr>
        <w:t xml:space="preserve">  </w:t>
      </w:r>
      <w:hyperlink r:id="rId8" w:history="1">
        <w:r w:rsidR="00A16D41" w:rsidRPr="00DC54EF">
          <w:rPr>
            <w:rStyle w:val="Hyperlink"/>
            <w:rFonts w:ascii="Arial" w:hAnsi="Arial" w:cs="Arial"/>
            <w:bCs/>
            <w:sz w:val="20"/>
            <w:szCs w:val="20"/>
          </w:rPr>
          <w:t>https://gcgh.grandchallenges.org/challenge/increasing-demand-vaccination-services-round-22</w:t>
        </w:r>
      </w:hyperlink>
    </w:p>
    <w:p w:rsidR="0068604F" w:rsidRPr="00DC54EF" w:rsidRDefault="0068604F" w:rsidP="001406B7">
      <w:pPr>
        <w:pStyle w:val="Default"/>
        <w:rPr>
          <w:rFonts w:ascii="Arial" w:hAnsi="Arial" w:cs="Arial"/>
          <w:bCs/>
          <w:sz w:val="20"/>
          <w:szCs w:val="20"/>
        </w:rPr>
      </w:pPr>
      <w:r w:rsidRPr="00DC54EF">
        <w:rPr>
          <w:rFonts w:ascii="Arial" w:hAnsi="Arial" w:cs="Arial"/>
          <w:bCs/>
          <w:sz w:val="20"/>
          <w:szCs w:val="20"/>
        </w:rPr>
        <w:t xml:space="preserve"> </w:t>
      </w:r>
    </w:p>
    <w:p w:rsidR="0068604F" w:rsidRPr="00DC54EF" w:rsidRDefault="0068604F" w:rsidP="001406B7">
      <w:pPr>
        <w:pStyle w:val="Default"/>
        <w:rPr>
          <w:rFonts w:ascii="Arial" w:hAnsi="Arial" w:cs="Arial"/>
          <w:bCs/>
          <w:sz w:val="22"/>
          <w:szCs w:val="22"/>
        </w:rPr>
      </w:pPr>
    </w:p>
    <w:p w:rsidR="0068604F" w:rsidRPr="00DC54EF" w:rsidRDefault="0068604F" w:rsidP="001406B7">
      <w:pPr>
        <w:pStyle w:val="Default"/>
        <w:rPr>
          <w:rFonts w:ascii="Arial" w:hAnsi="Arial" w:cs="Arial"/>
          <w:bCs/>
          <w:sz w:val="22"/>
          <w:szCs w:val="22"/>
        </w:rPr>
      </w:pPr>
    </w:p>
    <w:p w:rsidR="00565DA1" w:rsidRPr="00DC54EF" w:rsidRDefault="00565DA1">
      <w:pPr>
        <w:rPr>
          <w:rFonts w:ascii="Arial" w:hAnsi="Arial" w:cs="Arial"/>
        </w:rPr>
      </w:pPr>
    </w:p>
    <w:p w:rsidR="00DC54EF" w:rsidRPr="00DC54EF" w:rsidRDefault="00DC54EF" w:rsidP="002B002F">
      <w:pPr>
        <w:spacing w:after="0" w:line="240" w:lineRule="auto"/>
        <w:jc w:val="both"/>
        <w:rPr>
          <w:rFonts w:ascii="Arial" w:hAnsi="Arial" w:cs="Arial"/>
        </w:rPr>
      </w:pPr>
    </w:p>
    <w:p w:rsidR="002B002F" w:rsidRPr="00DC54EF" w:rsidRDefault="002B002F" w:rsidP="002B002F">
      <w:pPr>
        <w:spacing w:after="0" w:line="240" w:lineRule="auto"/>
        <w:jc w:val="both"/>
        <w:rPr>
          <w:rFonts w:ascii="Arial" w:hAnsi="Arial" w:cs="Arial"/>
          <w:b/>
          <w:color w:val="00B050"/>
          <w:sz w:val="20"/>
          <w:szCs w:val="20"/>
        </w:rPr>
      </w:pPr>
      <w:r w:rsidRPr="00DC54EF">
        <w:rPr>
          <w:rFonts w:ascii="Arial" w:hAnsi="Arial" w:cs="Arial"/>
          <w:b/>
          <w:color w:val="00B050"/>
          <w:sz w:val="20"/>
          <w:szCs w:val="20"/>
        </w:rPr>
        <w:lastRenderedPageBreak/>
        <w:t>Opportunity 6</w:t>
      </w: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b/>
          <w:sz w:val="20"/>
          <w:szCs w:val="20"/>
        </w:rPr>
        <w:t>Funder</w:t>
      </w:r>
      <w:r w:rsidRPr="00DC54EF">
        <w:rPr>
          <w:rFonts w:ascii="Arial" w:hAnsi="Arial" w:cs="Arial"/>
          <w:sz w:val="20"/>
          <w:szCs w:val="20"/>
        </w:rPr>
        <w:t>:</w:t>
      </w:r>
      <w:r w:rsidRPr="00DC54EF">
        <w:rPr>
          <w:rFonts w:ascii="Arial" w:eastAsia="Times New Roman" w:hAnsi="Arial" w:cs="Arial"/>
          <w:kern w:val="36"/>
          <w:sz w:val="20"/>
          <w:szCs w:val="20"/>
        </w:rPr>
        <w:t xml:space="preserve"> </w:t>
      </w:r>
      <w:r w:rsidR="005F14CA" w:rsidRPr="00DC54EF">
        <w:rPr>
          <w:rFonts w:ascii="Arial" w:eastAsia="Times New Roman" w:hAnsi="Arial" w:cs="Arial"/>
          <w:kern w:val="36"/>
          <w:sz w:val="20"/>
          <w:szCs w:val="20"/>
        </w:rPr>
        <w:t>Global Challenges Research Fund (GCRF)</w:t>
      </w: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b/>
          <w:sz w:val="20"/>
          <w:szCs w:val="20"/>
        </w:rPr>
        <w:t>Title of Call</w:t>
      </w:r>
      <w:r w:rsidR="005F14CA" w:rsidRPr="00DC54EF">
        <w:rPr>
          <w:rFonts w:ascii="Arial" w:hAnsi="Arial" w:cs="Arial"/>
          <w:sz w:val="20"/>
          <w:szCs w:val="20"/>
        </w:rPr>
        <w:t xml:space="preserve">: Global Mental Health </w:t>
      </w: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b/>
          <w:sz w:val="20"/>
          <w:szCs w:val="20"/>
        </w:rPr>
        <w:t>Due date</w:t>
      </w:r>
      <w:r w:rsidRPr="00DC54EF">
        <w:rPr>
          <w:rFonts w:ascii="Arial" w:hAnsi="Arial" w:cs="Arial"/>
          <w:sz w:val="20"/>
          <w:szCs w:val="20"/>
        </w:rPr>
        <w:t xml:space="preserve">:  </w:t>
      </w:r>
      <w:r w:rsidR="005F14CA" w:rsidRPr="00DC54EF">
        <w:rPr>
          <w:rFonts w:ascii="Arial" w:hAnsi="Arial" w:cs="Arial"/>
          <w:sz w:val="20"/>
          <w:szCs w:val="20"/>
        </w:rPr>
        <w:t>6</w:t>
      </w:r>
      <w:r w:rsidR="005F14CA" w:rsidRPr="00DC54EF">
        <w:rPr>
          <w:rFonts w:ascii="Arial" w:hAnsi="Arial" w:cs="Arial"/>
          <w:sz w:val="20"/>
          <w:szCs w:val="20"/>
          <w:vertAlign w:val="superscript"/>
        </w:rPr>
        <w:t xml:space="preserve">th </w:t>
      </w:r>
      <w:r w:rsidR="005F14CA" w:rsidRPr="00DC54EF">
        <w:rPr>
          <w:rFonts w:ascii="Arial" w:hAnsi="Arial" w:cs="Arial"/>
          <w:sz w:val="20"/>
          <w:szCs w:val="20"/>
        </w:rPr>
        <w:t>November 2018</w:t>
      </w:r>
    </w:p>
    <w:p w:rsidR="00243DE2" w:rsidRPr="00DC54EF" w:rsidRDefault="002B002F" w:rsidP="00243DE2">
      <w:pPr>
        <w:spacing w:after="0" w:line="240" w:lineRule="auto"/>
        <w:jc w:val="both"/>
        <w:rPr>
          <w:rFonts w:ascii="Arial" w:hAnsi="Arial" w:cs="Arial"/>
          <w:sz w:val="20"/>
          <w:szCs w:val="20"/>
        </w:rPr>
      </w:pPr>
      <w:r w:rsidRPr="00DC54EF">
        <w:rPr>
          <w:rFonts w:ascii="Arial" w:hAnsi="Arial" w:cs="Arial"/>
          <w:b/>
          <w:sz w:val="20"/>
          <w:szCs w:val="20"/>
        </w:rPr>
        <w:t>Description of Call</w:t>
      </w:r>
      <w:r w:rsidRPr="00DC54EF">
        <w:rPr>
          <w:rFonts w:ascii="Arial" w:hAnsi="Arial" w:cs="Arial"/>
          <w:sz w:val="20"/>
          <w:szCs w:val="20"/>
        </w:rPr>
        <w:t>:</w:t>
      </w:r>
      <w:r w:rsidRPr="00DC54EF">
        <w:rPr>
          <w:rFonts w:ascii="Arial" w:eastAsia="Times New Roman" w:hAnsi="Arial" w:cs="Arial"/>
          <w:sz w:val="20"/>
          <w:szCs w:val="20"/>
        </w:rPr>
        <w:t xml:space="preserve"> </w:t>
      </w:r>
      <w:r w:rsidR="005F14CA" w:rsidRPr="00DC54EF">
        <w:rPr>
          <w:rFonts w:ascii="Arial" w:eastAsia="Times New Roman" w:hAnsi="Arial" w:cs="Arial"/>
          <w:sz w:val="20"/>
          <w:szCs w:val="20"/>
        </w:rPr>
        <w:t>T</w:t>
      </w:r>
      <w:r w:rsidR="005F14CA" w:rsidRPr="00DC54EF">
        <w:rPr>
          <w:rFonts w:ascii="Arial" w:hAnsi="Arial" w:cs="Arial"/>
          <w:sz w:val="20"/>
          <w:szCs w:val="20"/>
        </w:rPr>
        <w:t xml:space="preserve">he purpose of the call is to address the growing global burden of mental health problems and will support programmatic awards in global mental health with a focus on the </w:t>
      </w:r>
      <w:proofErr w:type="spellStart"/>
      <w:r w:rsidR="005F14CA" w:rsidRPr="00DC54EF">
        <w:rPr>
          <w:rFonts w:ascii="Arial" w:hAnsi="Arial" w:cs="Arial"/>
          <w:sz w:val="20"/>
          <w:szCs w:val="20"/>
        </w:rPr>
        <w:t>aetiology</w:t>
      </w:r>
      <w:proofErr w:type="spellEnd"/>
      <w:r w:rsidR="005F14CA" w:rsidRPr="00DC54EF">
        <w:rPr>
          <w:rFonts w:ascii="Arial" w:hAnsi="Arial" w:cs="Arial"/>
          <w:sz w:val="20"/>
          <w:szCs w:val="20"/>
        </w:rPr>
        <w:t xml:space="preserve"> and epidemiology of mental health and illness relevant to low and middle income countries (LMIC). The call encourages a life course approach with a particular focus on childhood and adolescence. Awards will support multidisciplinary approaches, build and strengthen UK-LMIC partnerships, and support research training and capacity building in global mental health research.</w:t>
      </w:r>
      <w:r w:rsidR="00243DE2" w:rsidRPr="00DC54EF">
        <w:rPr>
          <w:rFonts w:ascii="Arial" w:hAnsi="Arial" w:cs="Arial"/>
          <w:sz w:val="20"/>
          <w:szCs w:val="20"/>
        </w:rPr>
        <w:t xml:space="preserve"> </w:t>
      </w:r>
      <w:r w:rsidR="00243DE2" w:rsidRPr="00DC54EF">
        <w:rPr>
          <w:rFonts w:ascii="Arial" w:eastAsia="Times New Roman" w:hAnsi="Arial" w:cs="Arial"/>
          <w:sz w:val="20"/>
          <w:szCs w:val="20"/>
        </w:rPr>
        <w:t>Subject areas may comprise (but are not limited to):</w:t>
      </w:r>
    </w:p>
    <w:p w:rsidR="00243DE2" w:rsidRPr="00DC54EF" w:rsidRDefault="00243DE2" w:rsidP="00243DE2">
      <w:pPr>
        <w:numPr>
          <w:ilvl w:val="0"/>
          <w:numId w:val="8"/>
        </w:numPr>
        <w:spacing w:before="100" w:beforeAutospacing="1" w:after="100" w:afterAutospacing="1" w:line="240" w:lineRule="auto"/>
        <w:jc w:val="both"/>
        <w:rPr>
          <w:rFonts w:ascii="Arial" w:eastAsia="Times New Roman" w:hAnsi="Arial" w:cs="Arial"/>
          <w:sz w:val="20"/>
          <w:szCs w:val="20"/>
        </w:rPr>
      </w:pPr>
      <w:r w:rsidRPr="00DC54EF">
        <w:rPr>
          <w:rFonts w:ascii="Arial" w:eastAsia="Times New Roman" w:hAnsi="Arial" w:cs="Arial"/>
          <w:sz w:val="20"/>
          <w:szCs w:val="20"/>
        </w:rPr>
        <w:t>epidemiological and population studies, including data collection and/or analysis of relevant epidemiological datasets and longitudinal cohorts</w:t>
      </w:r>
    </w:p>
    <w:p w:rsidR="00243DE2" w:rsidRPr="00DC54EF" w:rsidRDefault="00243DE2" w:rsidP="00243DE2">
      <w:pPr>
        <w:numPr>
          <w:ilvl w:val="0"/>
          <w:numId w:val="8"/>
        </w:numPr>
        <w:spacing w:before="100" w:beforeAutospacing="1" w:after="100" w:afterAutospacing="1" w:line="240" w:lineRule="auto"/>
        <w:jc w:val="both"/>
        <w:rPr>
          <w:rFonts w:ascii="Arial" w:eastAsia="Times New Roman" w:hAnsi="Arial" w:cs="Arial"/>
          <w:sz w:val="20"/>
          <w:szCs w:val="20"/>
        </w:rPr>
      </w:pPr>
      <w:r w:rsidRPr="00DC54EF">
        <w:rPr>
          <w:rFonts w:ascii="Arial" w:eastAsia="Times New Roman" w:hAnsi="Arial" w:cs="Arial"/>
          <w:sz w:val="20"/>
          <w:szCs w:val="20"/>
        </w:rPr>
        <w:t xml:space="preserve">the health impacts of challenges to early brain development that affect mental health and cognition, as a consequence of a range of external drivers including (but not limited to): nutrition, maternal health, infectious disease, chronic inflammatory states, air pollution, </w:t>
      </w:r>
      <w:proofErr w:type="spellStart"/>
      <w:r w:rsidRPr="00DC54EF">
        <w:rPr>
          <w:rFonts w:ascii="Arial" w:eastAsia="Times New Roman" w:hAnsi="Arial" w:cs="Arial"/>
          <w:sz w:val="20"/>
          <w:szCs w:val="20"/>
        </w:rPr>
        <w:t>urbanisation</w:t>
      </w:r>
      <w:proofErr w:type="spellEnd"/>
      <w:r w:rsidRPr="00DC54EF">
        <w:rPr>
          <w:rFonts w:ascii="Arial" w:eastAsia="Times New Roman" w:hAnsi="Arial" w:cs="Arial"/>
          <w:sz w:val="20"/>
          <w:szCs w:val="20"/>
        </w:rPr>
        <w:t>, drought, flood, climate change, abuse and maltreatment, violence, war, migration, poverty and socioeconomic adversity</w:t>
      </w:r>
    </w:p>
    <w:p w:rsidR="00243DE2" w:rsidRPr="00DC54EF" w:rsidRDefault="00243DE2" w:rsidP="00243DE2">
      <w:pPr>
        <w:numPr>
          <w:ilvl w:val="0"/>
          <w:numId w:val="8"/>
        </w:numPr>
        <w:spacing w:before="100" w:beforeAutospacing="1" w:after="100" w:afterAutospacing="1" w:line="240" w:lineRule="auto"/>
        <w:jc w:val="both"/>
        <w:rPr>
          <w:rFonts w:ascii="Arial" w:eastAsia="Times New Roman" w:hAnsi="Arial" w:cs="Arial"/>
          <w:sz w:val="20"/>
          <w:szCs w:val="20"/>
        </w:rPr>
      </w:pPr>
      <w:r w:rsidRPr="00DC54EF">
        <w:rPr>
          <w:rFonts w:ascii="Arial" w:eastAsia="Times New Roman" w:hAnsi="Arial" w:cs="Arial"/>
          <w:sz w:val="20"/>
          <w:szCs w:val="20"/>
        </w:rPr>
        <w:t>the mechanisms and dimensions that underlie risk and resilience to mental illness in LMIC settings, and the efficacy of treatment approaches in specific contexts</w:t>
      </w:r>
    </w:p>
    <w:p w:rsidR="00243DE2" w:rsidRPr="00DC54EF" w:rsidRDefault="00243DE2" w:rsidP="00243DE2">
      <w:pPr>
        <w:numPr>
          <w:ilvl w:val="0"/>
          <w:numId w:val="8"/>
        </w:numPr>
        <w:spacing w:before="100" w:beforeAutospacing="1" w:after="100" w:afterAutospacing="1" w:line="240" w:lineRule="auto"/>
        <w:jc w:val="both"/>
        <w:rPr>
          <w:rFonts w:ascii="Arial" w:eastAsia="Times New Roman" w:hAnsi="Arial" w:cs="Arial"/>
          <w:sz w:val="20"/>
          <w:szCs w:val="20"/>
        </w:rPr>
      </w:pPr>
      <w:r w:rsidRPr="00DC54EF">
        <w:rPr>
          <w:rFonts w:ascii="Arial" w:eastAsia="Times New Roman" w:hAnsi="Arial" w:cs="Arial"/>
          <w:sz w:val="20"/>
          <w:szCs w:val="20"/>
        </w:rPr>
        <w:t>the interaction of external factors with specific, well-defined developmental periods in childhood and adolescence on trajectories of mental illness</w:t>
      </w:r>
    </w:p>
    <w:p w:rsidR="00243DE2" w:rsidRPr="00DC54EF" w:rsidRDefault="00243DE2" w:rsidP="00243DE2">
      <w:pPr>
        <w:numPr>
          <w:ilvl w:val="0"/>
          <w:numId w:val="8"/>
        </w:numPr>
        <w:spacing w:before="100" w:beforeAutospacing="1" w:after="100" w:afterAutospacing="1" w:line="240" w:lineRule="auto"/>
        <w:jc w:val="both"/>
        <w:rPr>
          <w:rFonts w:ascii="Arial" w:eastAsia="Times New Roman" w:hAnsi="Arial" w:cs="Arial"/>
          <w:sz w:val="20"/>
          <w:szCs w:val="20"/>
        </w:rPr>
      </w:pPr>
      <w:r w:rsidRPr="00DC54EF">
        <w:rPr>
          <w:rFonts w:ascii="Arial" w:eastAsia="Times New Roman" w:hAnsi="Arial" w:cs="Arial"/>
          <w:sz w:val="20"/>
          <w:szCs w:val="20"/>
        </w:rPr>
        <w:t xml:space="preserve">the development, validation and/or </w:t>
      </w:r>
      <w:proofErr w:type="spellStart"/>
      <w:r w:rsidRPr="00DC54EF">
        <w:rPr>
          <w:rFonts w:ascii="Arial" w:eastAsia="Times New Roman" w:hAnsi="Arial" w:cs="Arial"/>
          <w:sz w:val="20"/>
          <w:szCs w:val="20"/>
        </w:rPr>
        <w:t>standardisation</w:t>
      </w:r>
      <w:proofErr w:type="spellEnd"/>
      <w:r w:rsidRPr="00DC54EF">
        <w:rPr>
          <w:rFonts w:ascii="Arial" w:eastAsia="Times New Roman" w:hAnsi="Arial" w:cs="Arial"/>
          <w:sz w:val="20"/>
          <w:szCs w:val="20"/>
        </w:rPr>
        <w:t xml:space="preserve"> of tools, measures and instruments relevant and appropriate to the local context and health systems, and implementable in low resource settings</w:t>
      </w:r>
    </w:p>
    <w:p w:rsidR="00243DE2" w:rsidRPr="00DC54EF" w:rsidRDefault="00243DE2" w:rsidP="00243DE2">
      <w:pPr>
        <w:numPr>
          <w:ilvl w:val="0"/>
          <w:numId w:val="8"/>
        </w:numPr>
        <w:spacing w:before="100" w:beforeAutospacing="1" w:after="100" w:afterAutospacing="1" w:line="240" w:lineRule="auto"/>
        <w:jc w:val="both"/>
        <w:rPr>
          <w:rFonts w:ascii="Arial" w:eastAsia="Times New Roman" w:hAnsi="Arial" w:cs="Arial"/>
          <w:sz w:val="20"/>
          <w:szCs w:val="20"/>
        </w:rPr>
      </w:pPr>
      <w:proofErr w:type="gramStart"/>
      <w:r w:rsidRPr="00DC54EF">
        <w:rPr>
          <w:rFonts w:ascii="Arial" w:eastAsia="Times New Roman" w:hAnsi="Arial" w:cs="Arial"/>
          <w:sz w:val="20"/>
          <w:szCs w:val="20"/>
        </w:rPr>
        <w:t>experimental</w:t>
      </w:r>
      <w:proofErr w:type="gramEnd"/>
      <w:r w:rsidRPr="00DC54EF">
        <w:rPr>
          <w:rFonts w:ascii="Arial" w:eastAsia="Times New Roman" w:hAnsi="Arial" w:cs="Arial"/>
          <w:sz w:val="20"/>
          <w:szCs w:val="20"/>
        </w:rPr>
        <w:t xml:space="preserve"> medicine studies and the development of novel interventions from epidemiological or </w:t>
      </w:r>
      <w:proofErr w:type="spellStart"/>
      <w:r w:rsidRPr="00DC54EF">
        <w:rPr>
          <w:rFonts w:ascii="Arial" w:eastAsia="Times New Roman" w:hAnsi="Arial" w:cs="Arial"/>
          <w:sz w:val="20"/>
          <w:szCs w:val="20"/>
        </w:rPr>
        <w:t>aetiological</w:t>
      </w:r>
      <w:proofErr w:type="spellEnd"/>
      <w:r w:rsidRPr="00DC54EF">
        <w:rPr>
          <w:rFonts w:ascii="Arial" w:eastAsia="Times New Roman" w:hAnsi="Arial" w:cs="Arial"/>
          <w:sz w:val="20"/>
          <w:szCs w:val="20"/>
        </w:rPr>
        <w:t xml:space="preserve"> research.</w:t>
      </w:r>
    </w:p>
    <w:p w:rsidR="00243DE2" w:rsidRPr="00DC54EF" w:rsidRDefault="00243DE2" w:rsidP="00243DE2">
      <w:pPr>
        <w:spacing w:before="100" w:beforeAutospacing="1" w:after="100" w:afterAutospacing="1" w:line="240" w:lineRule="auto"/>
        <w:jc w:val="both"/>
        <w:rPr>
          <w:rFonts w:ascii="Arial" w:eastAsia="Times New Roman" w:hAnsi="Arial" w:cs="Arial"/>
          <w:sz w:val="20"/>
          <w:szCs w:val="20"/>
        </w:rPr>
      </w:pPr>
      <w:r w:rsidRPr="00DC54EF">
        <w:rPr>
          <w:rFonts w:ascii="Arial" w:eastAsia="Times New Roman" w:hAnsi="Arial" w:cs="Arial"/>
          <w:sz w:val="20"/>
          <w:szCs w:val="20"/>
        </w:rPr>
        <w:t xml:space="preserve">Applications should include effective, sustainable partnerships with researchers based in the LMIC location(s) where the research will take place, with strong governance and management in place, and promoting bidirectional knowledge flow and south-south partnerships where relevant. Applications should demonstrate scientific leadership and intellectual contribution from LMIC co-investigators, and the </w:t>
      </w:r>
      <w:proofErr w:type="spellStart"/>
      <w:r w:rsidRPr="00DC54EF">
        <w:rPr>
          <w:rFonts w:ascii="Arial" w:eastAsia="Times New Roman" w:hAnsi="Arial" w:cs="Arial"/>
          <w:sz w:val="20"/>
          <w:szCs w:val="20"/>
        </w:rPr>
        <w:t>conceptualisation</w:t>
      </w:r>
      <w:proofErr w:type="spellEnd"/>
      <w:r w:rsidRPr="00DC54EF">
        <w:rPr>
          <w:rFonts w:ascii="Arial" w:eastAsia="Times New Roman" w:hAnsi="Arial" w:cs="Arial"/>
          <w:sz w:val="20"/>
          <w:szCs w:val="20"/>
        </w:rPr>
        <w:t xml:space="preserve"> and development of research questions and priorities together with LMIC co-investigators. Applications should set out how research objectives and priorities are informed by the local needs and context in the relevant LMIC locations, and present a clear plan for sustaining partnerships beyond the duration of the award.</w:t>
      </w: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b/>
          <w:sz w:val="20"/>
          <w:szCs w:val="20"/>
        </w:rPr>
        <w:t>Eligibility</w:t>
      </w:r>
      <w:r w:rsidRPr="00DC54EF">
        <w:rPr>
          <w:rFonts w:ascii="Arial" w:hAnsi="Arial" w:cs="Arial"/>
          <w:sz w:val="20"/>
          <w:szCs w:val="20"/>
        </w:rPr>
        <w:t>:</w:t>
      </w:r>
      <w:r w:rsidR="005F14CA" w:rsidRPr="00DC54EF">
        <w:rPr>
          <w:rFonts w:ascii="Arial" w:hAnsi="Arial" w:cs="Arial"/>
          <w:sz w:val="20"/>
          <w:szCs w:val="20"/>
        </w:rPr>
        <w:t xml:space="preserve"> </w:t>
      </w:r>
      <w:r w:rsidR="00243DE2" w:rsidRPr="00DC54EF">
        <w:rPr>
          <w:rFonts w:ascii="Arial" w:hAnsi="Arial" w:cs="Arial"/>
          <w:sz w:val="20"/>
          <w:szCs w:val="20"/>
        </w:rPr>
        <w:t>The PI should be from a UK based organization, Co- PI from and LMIC country</w:t>
      </w:r>
      <w:r w:rsidRPr="00DC54EF">
        <w:rPr>
          <w:rFonts w:ascii="Arial" w:hAnsi="Arial" w:cs="Arial"/>
          <w:sz w:val="20"/>
          <w:szCs w:val="20"/>
        </w:rPr>
        <w:tab/>
      </w: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b/>
          <w:sz w:val="20"/>
          <w:szCs w:val="20"/>
        </w:rPr>
        <w:t>Funding</w:t>
      </w:r>
      <w:r w:rsidRPr="00DC54EF">
        <w:rPr>
          <w:rFonts w:ascii="Arial" w:hAnsi="Arial" w:cs="Arial"/>
          <w:sz w:val="20"/>
          <w:szCs w:val="20"/>
        </w:rPr>
        <w:t>:</w:t>
      </w:r>
      <w:r w:rsidR="005F14CA" w:rsidRPr="00DC54EF">
        <w:rPr>
          <w:rFonts w:ascii="Arial" w:hAnsi="Arial" w:cs="Arial"/>
          <w:sz w:val="20"/>
          <w:szCs w:val="20"/>
        </w:rPr>
        <w:t xml:space="preserve"> GBP 15 Million (to support 5 awards)</w:t>
      </w:r>
      <w:r w:rsidRPr="00DC54EF">
        <w:rPr>
          <w:rFonts w:ascii="Arial" w:hAnsi="Arial" w:cs="Arial"/>
          <w:sz w:val="20"/>
          <w:szCs w:val="20"/>
        </w:rPr>
        <w:tab/>
      </w: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w:t>
      </w:r>
      <w:r w:rsidRPr="00DC54EF">
        <w:rPr>
          <w:rFonts w:ascii="Arial" w:hAnsi="Arial" w:cs="Arial"/>
          <w:sz w:val="20"/>
          <w:szCs w:val="20"/>
        </w:rPr>
        <w:tab/>
      </w:r>
      <w:r w:rsidR="005F14CA" w:rsidRPr="00DC54EF">
        <w:rPr>
          <w:rFonts w:ascii="Arial" w:hAnsi="Arial" w:cs="Arial"/>
          <w:sz w:val="20"/>
          <w:szCs w:val="20"/>
        </w:rPr>
        <w:t xml:space="preserve"> 5years</w:t>
      </w: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b/>
          <w:sz w:val="20"/>
          <w:szCs w:val="20"/>
        </w:rPr>
        <w:t>More information</w:t>
      </w:r>
      <w:r w:rsidRPr="00DC54EF">
        <w:rPr>
          <w:rFonts w:ascii="Arial" w:hAnsi="Arial" w:cs="Arial"/>
          <w:sz w:val="20"/>
          <w:szCs w:val="20"/>
        </w:rPr>
        <w:t xml:space="preserve">:  </w:t>
      </w:r>
      <w:hyperlink r:id="rId9" w:history="1">
        <w:r w:rsidR="00243DE2" w:rsidRPr="00DC54EF">
          <w:rPr>
            <w:rStyle w:val="Hyperlink"/>
            <w:rFonts w:ascii="Arial" w:hAnsi="Arial" w:cs="Arial"/>
            <w:sz w:val="20"/>
            <w:szCs w:val="20"/>
          </w:rPr>
          <w:t>https://mrc.ukri.org/funding/browse/gcrf-global-mental-health/global-mental-health/</w:t>
        </w:r>
      </w:hyperlink>
    </w:p>
    <w:p w:rsidR="00243DE2" w:rsidRPr="00DC54EF" w:rsidRDefault="00243DE2" w:rsidP="002B002F">
      <w:pPr>
        <w:spacing w:after="0" w:line="240" w:lineRule="auto"/>
        <w:jc w:val="both"/>
        <w:rPr>
          <w:rFonts w:ascii="Arial" w:hAnsi="Arial" w:cs="Arial"/>
          <w:sz w:val="20"/>
          <w:szCs w:val="20"/>
        </w:rPr>
      </w:pPr>
    </w:p>
    <w:p w:rsidR="002B002F" w:rsidRPr="00DC54EF" w:rsidRDefault="002B002F">
      <w:pPr>
        <w:rPr>
          <w:rFonts w:ascii="Arial" w:hAnsi="Arial" w:cs="Arial"/>
        </w:rPr>
      </w:pPr>
    </w:p>
    <w:p w:rsidR="002B002F" w:rsidRPr="00DC54EF" w:rsidRDefault="002B002F">
      <w:pPr>
        <w:rPr>
          <w:rFonts w:ascii="Arial" w:hAnsi="Arial" w:cs="Arial"/>
        </w:rPr>
      </w:pPr>
    </w:p>
    <w:p w:rsidR="002B002F" w:rsidRPr="00DC54EF" w:rsidRDefault="002B002F" w:rsidP="002B002F">
      <w:pPr>
        <w:rPr>
          <w:rFonts w:ascii="Arial" w:hAnsi="Arial" w:cs="Arial"/>
        </w:rPr>
      </w:pPr>
    </w:p>
    <w:p w:rsidR="007E6C58" w:rsidRPr="00DC54EF" w:rsidRDefault="007E6C58" w:rsidP="002B002F">
      <w:pPr>
        <w:rPr>
          <w:rFonts w:ascii="Arial" w:hAnsi="Arial" w:cs="Arial"/>
        </w:rPr>
      </w:pPr>
    </w:p>
    <w:p w:rsidR="00A16D41" w:rsidRPr="00DC54EF" w:rsidRDefault="00A16D41" w:rsidP="002B002F">
      <w:pPr>
        <w:rPr>
          <w:rFonts w:ascii="Arial" w:hAnsi="Arial" w:cs="Arial"/>
        </w:rPr>
      </w:pPr>
    </w:p>
    <w:p w:rsidR="00DC54EF" w:rsidRPr="00DC54EF" w:rsidRDefault="00DC54EF" w:rsidP="002B002F">
      <w:pPr>
        <w:rPr>
          <w:rFonts w:ascii="Arial" w:hAnsi="Arial" w:cs="Arial"/>
        </w:rPr>
      </w:pPr>
    </w:p>
    <w:p w:rsidR="002B002F" w:rsidRPr="00DC54EF" w:rsidRDefault="00826975" w:rsidP="002B002F">
      <w:pPr>
        <w:spacing w:after="0" w:line="240" w:lineRule="auto"/>
        <w:jc w:val="both"/>
        <w:rPr>
          <w:rFonts w:ascii="Arial" w:hAnsi="Arial" w:cs="Arial"/>
          <w:b/>
          <w:color w:val="00B050"/>
          <w:sz w:val="20"/>
          <w:szCs w:val="20"/>
        </w:rPr>
      </w:pPr>
      <w:r w:rsidRPr="00DC54EF">
        <w:rPr>
          <w:rFonts w:ascii="Arial" w:hAnsi="Arial" w:cs="Arial"/>
          <w:b/>
          <w:color w:val="00B050"/>
          <w:sz w:val="20"/>
          <w:szCs w:val="20"/>
        </w:rPr>
        <w:t>Opportunity 7</w:t>
      </w:r>
    </w:p>
    <w:p w:rsidR="002B002F" w:rsidRPr="00DC54EF" w:rsidRDefault="002B002F" w:rsidP="005A37AD">
      <w:pPr>
        <w:spacing w:after="0" w:line="240" w:lineRule="auto"/>
        <w:jc w:val="both"/>
        <w:rPr>
          <w:rFonts w:ascii="Arial" w:hAnsi="Arial" w:cs="Arial"/>
          <w:sz w:val="20"/>
          <w:szCs w:val="20"/>
        </w:rPr>
      </w:pPr>
      <w:r w:rsidRPr="00DC54EF">
        <w:rPr>
          <w:rFonts w:ascii="Arial" w:hAnsi="Arial" w:cs="Arial"/>
          <w:b/>
          <w:sz w:val="20"/>
          <w:szCs w:val="20"/>
        </w:rPr>
        <w:lastRenderedPageBreak/>
        <w:t>Funder</w:t>
      </w:r>
      <w:r w:rsidRPr="00DC54EF">
        <w:rPr>
          <w:rFonts w:ascii="Arial" w:hAnsi="Arial" w:cs="Arial"/>
          <w:sz w:val="20"/>
          <w:szCs w:val="20"/>
        </w:rPr>
        <w:t>:</w:t>
      </w:r>
      <w:r w:rsidRPr="00DC54EF">
        <w:rPr>
          <w:rFonts w:ascii="Arial" w:eastAsia="Times New Roman" w:hAnsi="Arial" w:cs="Arial"/>
          <w:kern w:val="36"/>
          <w:sz w:val="20"/>
          <w:szCs w:val="20"/>
        </w:rPr>
        <w:t xml:space="preserve"> </w:t>
      </w:r>
      <w:r w:rsidR="00A16D41" w:rsidRPr="00DC54EF">
        <w:rPr>
          <w:rFonts w:ascii="Arial" w:eastAsia="Times New Roman" w:hAnsi="Arial" w:cs="Arial"/>
          <w:kern w:val="36"/>
          <w:sz w:val="20"/>
          <w:szCs w:val="20"/>
        </w:rPr>
        <w:t>Grand Challenges Exploration</w:t>
      </w:r>
    </w:p>
    <w:p w:rsidR="002B002F" w:rsidRPr="00DC54EF" w:rsidRDefault="002B002F" w:rsidP="005A37AD">
      <w:pPr>
        <w:spacing w:after="0" w:line="240" w:lineRule="auto"/>
        <w:jc w:val="both"/>
        <w:rPr>
          <w:rFonts w:ascii="Arial" w:hAnsi="Arial" w:cs="Arial"/>
          <w:sz w:val="20"/>
          <w:szCs w:val="20"/>
        </w:rPr>
      </w:pPr>
      <w:r w:rsidRPr="00DC54EF">
        <w:rPr>
          <w:rFonts w:ascii="Arial" w:hAnsi="Arial" w:cs="Arial"/>
          <w:b/>
          <w:sz w:val="20"/>
          <w:szCs w:val="20"/>
        </w:rPr>
        <w:t>Title of Call</w:t>
      </w:r>
      <w:r w:rsidRPr="00DC54EF">
        <w:rPr>
          <w:rFonts w:ascii="Arial" w:hAnsi="Arial" w:cs="Arial"/>
          <w:sz w:val="20"/>
          <w:szCs w:val="20"/>
        </w:rPr>
        <w:t xml:space="preserve">: </w:t>
      </w:r>
      <w:r w:rsidR="007E6C58" w:rsidRPr="00DC54EF">
        <w:rPr>
          <w:rFonts w:ascii="Arial" w:hAnsi="Arial" w:cs="Arial"/>
          <w:sz w:val="20"/>
          <w:szCs w:val="20"/>
        </w:rPr>
        <w:t xml:space="preserve"> </w:t>
      </w:r>
      <w:r w:rsidR="00A16D41" w:rsidRPr="00DC54EF">
        <w:rPr>
          <w:rFonts w:ascii="Arial" w:hAnsi="Arial" w:cs="Arial"/>
          <w:sz w:val="20"/>
          <w:szCs w:val="20"/>
        </w:rPr>
        <w:t>Innovation for WASH in Urban Settings (Round 22)</w:t>
      </w:r>
    </w:p>
    <w:p w:rsidR="002B002F" w:rsidRPr="00DC54EF" w:rsidRDefault="002B002F" w:rsidP="005A37AD">
      <w:pPr>
        <w:spacing w:after="0" w:line="240" w:lineRule="auto"/>
        <w:jc w:val="both"/>
        <w:rPr>
          <w:rFonts w:ascii="Arial" w:hAnsi="Arial" w:cs="Arial"/>
          <w:sz w:val="20"/>
          <w:szCs w:val="20"/>
        </w:rPr>
      </w:pPr>
      <w:r w:rsidRPr="00DC54EF">
        <w:rPr>
          <w:rFonts w:ascii="Arial" w:hAnsi="Arial" w:cs="Arial"/>
          <w:b/>
          <w:sz w:val="20"/>
          <w:szCs w:val="20"/>
        </w:rPr>
        <w:t>Due date</w:t>
      </w:r>
      <w:r w:rsidRPr="00DC54EF">
        <w:rPr>
          <w:rFonts w:ascii="Arial" w:hAnsi="Arial" w:cs="Arial"/>
          <w:sz w:val="20"/>
          <w:szCs w:val="20"/>
        </w:rPr>
        <w:t xml:space="preserve">:  </w:t>
      </w:r>
      <w:r w:rsidR="00A16D41" w:rsidRPr="00DC54EF">
        <w:rPr>
          <w:rFonts w:ascii="Arial" w:hAnsi="Arial" w:cs="Arial"/>
          <w:sz w:val="20"/>
          <w:szCs w:val="20"/>
        </w:rPr>
        <w:t>14</w:t>
      </w:r>
      <w:r w:rsidR="00A16D41" w:rsidRPr="00DC54EF">
        <w:rPr>
          <w:rFonts w:ascii="Arial" w:hAnsi="Arial" w:cs="Arial"/>
          <w:sz w:val="20"/>
          <w:szCs w:val="20"/>
          <w:vertAlign w:val="superscript"/>
        </w:rPr>
        <w:t>th</w:t>
      </w:r>
      <w:r w:rsidR="00A16D41" w:rsidRPr="00DC54EF">
        <w:rPr>
          <w:rFonts w:ascii="Arial" w:hAnsi="Arial" w:cs="Arial"/>
          <w:sz w:val="20"/>
          <w:szCs w:val="20"/>
        </w:rPr>
        <w:t xml:space="preserve"> November</w:t>
      </w:r>
      <w:r w:rsidR="007E6C58" w:rsidRPr="00DC54EF">
        <w:rPr>
          <w:rFonts w:ascii="Arial" w:hAnsi="Arial" w:cs="Arial"/>
          <w:sz w:val="20"/>
          <w:szCs w:val="20"/>
        </w:rPr>
        <w:t xml:space="preserve"> 2018</w:t>
      </w:r>
    </w:p>
    <w:p w:rsidR="005A37AD" w:rsidRPr="00DC54EF" w:rsidRDefault="002B002F" w:rsidP="005A37AD">
      <w:pPr>
        <w:pStyle w:val="NormalWeb"/>
        <w:shd w:val="clear" w:color="auto" w:fill="FFFFFF"/>
        <w:spacing w:before="0" w:beforeAutospacing="0" w:after="377" w:afterAutospacing="0"/>
        <w:jc w:val="both"/>
        <w:rPr>
          <w:rFonts w:ascii="Arial" w:hAnsi="Arial" w:cs="Arial"/>
          <w:sz w:val="20"/>
          <w:szCs w:val="20"/>
        </w:rPr>
      </w:pPr>
      <w:r w:rsidRPr="00DC54EF">
        <w:rPr>
          <w:rFonts w:ascii="Arial" w:hAnsi="Arial" w:cs="Arial"/>
          <w:b/>
          <w:sz w:val="20"/>
          <w:szCs w:val="20"/>
        </w:rPr>
        <w:t>Description of Call</w:t>
      </w:r>
      <w:r w:rsidRPr="00DC54EF">
        <w:rPr>
          <w:rFonts w:ascii="Arial" w:hAnsi="Arial" w:cs="Arial"/>
          <w:sz w:val="20"/>
          <w:szCs w:val="20"/>
        </w:rPr>
        <w:t xml:space="preserve">: </w:t>
      </w:r>
      <w:r w:rsidR="00A16D41" w:rsidRPr="00DC54EF">
        <w:rPr>
          <w:rFonts w:ascii="Arial" w:hAnsi="Arial" w:cs="Arial"/>
          <w:sz w:val="20"/>
          <w:szCs w:val="20"/>
        </w:rPr>
        <w:t>While there are several dimensions of rapid urbanization that demand innovative solutions, we see the main area of need emerging in </w:t>
      </w:r>
      <w:r w:rsidR="00A16D41" w:rsidRPr="00DC54EF">
        <w:rPr>
          <w:rStyle w:val="Strong"/>
          <w:rFonts w:ascii="Arial" w:hAnsi="Arial" w:cs="Arial"/>
          <w:sz w:val="20"/>
          <w:szCs w:val="20"/>
        </w:rPr>
        <w:t>Water, Sanitation and Hygiene (WASH)</w:t>
      </w:r>
      <w:r w:rsidR="00A16D41" w:rsidRPr="00DC54EF">
        <w:rPr>
          <w:rFonts w:ascii="Arial" w:hAnsi="Arial" w:cs="Arial"/>
          <w:sz w:val="20"/>
          <w:szCs w:val="20"/>
        </w:rPr>
        <w:t>. Billions of people worldwide living in densely populated informal and/or low income urban settlements suffer from inadequate sanitation; 4.5 billion people lack access to sanitation altogether, with as many as one billion people worldwide defecating in the open, and an additional three billion using toilets from which the waste is not safely managed – meaning that either it is not safely contained or, once emptied, is not safely treated. Over sixty percent of the human waste that is collected in the developing world is discharged untreated into the environment.</w:t>
      </w:r>
    </w:p>
    <w:p w:rsidR="00A16D41" w:rsidRPr="00DC54EF" w:rsidRDefault="00A16D41" w:rsidP="005A37AD">
      <w:pPr>
        <w:pStyle w:val="NormalWeb"/>
        <w:shd w:val="clear" w:color="auto" w:fill="FFFFFF"/>
        <w:spacing w:before="0" w:beforeAutospacing="0" w:after="377" w:afterAutospacing="0"/>
        <w:jc w:val="both"/>
        <w:rPr>
          <w:rFonts w:ascii="Arial" w:hAnsi="Arial" w:cs="Arial"/>
          <w:sz w:val="20"/>
          <w:szCs w:val="20"/>
        </w:rPr>
      </w:pPr>
      <w:r w:rsidRPr="00DC54EF">
        <w:rPr>
          <w:rFonts w:ascii="Arial" w:hAnsi="Arial" w:cs="Arial"/>
          <w:sz w:val="20"/>
          <w:szCs w:val="20"/>
        </w:rPr>
        <w:t>Clearly, there is a dire and pervasive need for awareness and information around: incidents of contamination, threats to delivery (e.g., from drought, heat waves, power outages), alternative approaches, emergency protocols, and overall monitoring of effectiveness and cost-effectiveness of the delivered service. Many solutions and delivery models already exist, and there is great opportunity to scale and redesign them to be effective in challenging urban contexts. </w:t>
      </w:r>
      <w:r w:rsidRPr="00DC54EF">
        <w:rPr>
          <w:rStyle w:val="Strong"/>
          <w:rFonts w:ascii="Arial" w:hAnsi="Arial" w:cs="Arial"/>
          <w:sz w:val="20"/>
          <w:szCs w:val="20"/>
        </w:rPr>
        <w:t>Digital technology-based solutions</w:t>
      </w:r>
      <w:r w:rsidRPr="00DC54EF">
        <w:rPr>
          <w:rFonts w:ascii="Arial" w:hAnsi="Arial" w:cs="Arial"/>
          <w:sz w:val="20"/>
          <w:szCs w:val="20"/>
        </w:rPr>
        <w:t> can help bridge gaps and open doors – both online and on the ground – providing greater access to information, faster and more affordable communication, and expanded choices. For example, sensors placed strategically at different points in the value chain can collect and notify us of this type of information, whereas mapping platforms and ICT technologies can get that information to the right places for response and action.</w:t>
      </w:r>
      <w:r w:rsidR="005A37AD" w:rsidRPr="00DC54EF">
        <w:rPr>
          <w:rFonts w:ascii="Arial" w:hAnsi="Arial" w:cs="Arial"/>
          <w:sz w:val="20"/>
          <w:szCs w:val="20"/>
        </w:rPr>
        <w:t xml:space="preserve"> </w:t>
      </w:r>
      <w:r w:rsidRPr="00DC54EF">
        <w:rPr>
          <w:rFonts w:ascii="Arial" w:hAnsi="Arial" w:cs="Arial"/>
          <w:sz w:val="20"/>
          <w:szCs w:val="20"/>
        </w:rPr>
        <w:t xml:space="preserve">When deployed in the right way, emerging and existing technologies can be critical in shaping cities to be centers of </w:t>
      </w:r>
      <w:proofErr w:type="spellStart"/>
      <w:r w:rsidRPr="00DC54EF">
        <w:rPr>
          <w:rFonts w:ascii="Arial" w:hAnsi="Arial" w:cs="Arial"/>
          <w:sz w:val="20"/>
          <w:szCs w:val="20"/>
        </w:rPr>
        <w:t>liveability</w:t>
      </w:r>
      <w:proofErr w:type="spellEnd"/>
      <w:r w:rsidRPr="00DC54EF">
        <w:rPr>
          <w:rFonts w:ascii="Arial" w:hAnsi="Arial" w:cs="Arial"/>
          <w:sz w:val="20"/>
          <w:szCs w:val="20"/>
        </w:rPr>
        <w:t>, productivity, opportunity, and growth for children and their communities. We know that cities are hubs of diversity, growth, and innovation, and they should provide boundless opportunities for young people to survive, thrive, learn, participate, integrate, and reach their full potential.</w:t>
      </w:r>
    </w:p>
    <w:p w:rsidR="002B002F" w:rsidRPr="00DC54EF" w:rsidRDefault="002B002F" w:rsidP="005A37AD">
      <w:pPr>
        <w:spacing w:line="240" w:lineRule="auto"/>
        <w:jc w:val="both"/>
        <w:rPr>
          <w:rFonts w:ascii="Arial" w:hAnsi="Arial" w:cs="Arial"/>
          <w:sz w:val="20"/>
          <w:szCs w:val="20"/>
        </w:rPr>
      </w:pPr>
      <w:r w:rsidRPr="00DC54EF">
        <w:rPr>
          <w:rFonts w:ascii="Arial" w:hAnsi="Arial" w:cs="Arial"/>
          <w:b/>
          <w:sz w:val="20"/>
          <w:szCs w:val="20"/>
        </w:rPr>
        <w:t>Eligibility</w:t>
      </w:r>
      <w:r w:rsidRPr="00DC54EF">
        <w:rPr>
          <w:rFonts w:ascii="Arial" w:hAnsi="Arial" w:cs="Arial"/>
          <w:sz w:val="20"/>
          <w:szCs w:val="20"/>
        </w:rPr>
        <w:t>:</w:t>
      </w:r>
      <w:r w:rsidR="007E6C58" w:rsidRPr="00DC54EF">
        <w:rPr>
          <w:rFonts w:ascii="Arial" w:hAnsi="Arial" w:cs="Arial"/>
          <w:sz w:val="20"/>
          <w:szCs w:val="20"/>
        </w:rPr>
        <w:t xml:space="preserve"> </w:t>
      </w:r>
      <w:r w:rsidR="00514669" w:rsidRPr="00DC54EF">
        <w:rPr>
          <w:rFonts w:ascii="Arial" w:hAnsi="Arial" w:cs="Arial"/>
          <w:sz w:val="20"/>
          <w:szCs w:val="20"/>
        </w:rPr>
        <w:tab/>
      </w:r>
      <w:r w:rsidR="00A16D41" w:rsidRPr="00DC54EF">
        <w:rPr>
          <w:rFonts w:ascii="Arial" w:hAnsi="Arial" w:cs="Arial"/>
          <w:sz w:val="20"/>
          <w:szCs w:val="20"/>
        </w:rPr>
        <w:t>R</w:t>
      </w:r>
      <w:r w:rsidR="007E6C58" w:rsidRPr="00DC54EF">
        <w:rPr>
          <w:rFonts w:ascii="Arial" w:hAnsi="Arial" w:cs="Arial"/>
          <w:sz w:val="20"/>
          <w:szCs w:val="20"/>
        </w:rPr>
        <w:t>esearch institutions</w:t>
      </w:r>
      <w:r w:rsidRPr="00DC54EF">
        <w:rPr>
          <w:rFonts w:ascii="Arial" w:hAnsi="Arial" w:cs="Arial"/>
          <w:sz w:val="20"/>
          <w:szCs w:val="20"/>
        </w:rPr>
        <w:tab/>
      </w:r>
      <w:r w:rsidRPr="00DC54EF">
        <w:rPr>
          <w:rFonts w:ascii="Arial" w:hAnsi="Arial" w:cs="Arial"/>
          <w:sz w:val="20"/>
          <w:szCs w:val="20"/>
        </w:rPr>
        <w:tab/>
      </w:r>
    </w:p>
    <w:p w:rsidR="002B002F" w:rsidRPr="00DC54EF" w:rsidRDefault="002B002F" w:rsidP="005A37AD">
      <w:pPr>
        <w:spacing w:after="0" w:line="240" w:lineRule="auto"/>
        <w:jc w:val="both"/>
        <w:rPr>
          <w:rFonts w:ascii="Arial" w:hAnsi="Arial" w:cs="Arial"/>
          <w:sz w:val="20"/>
          <w:szCs w:val="20"/>
        </w:rPr>
      </w:pPr>
      <w:r w:rsidRPr="00DC54EF">
        <w:rPr>
          <w:rFonts w:ascii="Arial" w:hAnsi="Arial" w:cs="Arial"/>
          <w:b/>
          <w:sz w:val="20"/>
          <w:szCs w:val="20"/>
        </w:rPr>
        <w:t>Funding</w:t>
      </w:r>
      <w:r w:rsidRPr="00DC54EF">
        <w:rPr>
          <w:rFonts w:ascii="Arial" w:hAnsi="Arial" w:cs="Arial"/>
          <w:sz w:val="20"/>
          <w:szCs w:val="20"/>
        </w:rPr>
        <w:t>:</w:t>
      </w:r>
      <w:r w:rsidR="007E6C58" w:rsidRPr="00DC54EF">
        <w:rPr>
          <w:rFonts w:ascii="Arial" w:hAnsi="Arial" w:cs="Arial"/>
          <w:sz w:val="20"/>
          <w:szCs w:val="20"/>
        </w:rPr>
        <w:t xml:space="preserve"> </w:t>
      </w:r>
      <w:r w:rsidR="00514669" w:rsidRPr="00DC54EF">
        <w:rPr>
          <w:rFonts w:ascii="Arial" w:hAnsi="Arial" w:cs="Arial"/>
          <w:sz w:val="20"/>
          <w:szCs w:val="20"/>
        </w:rPr>
        <w:tab/>
      </w:r>
      <w:r w:rsidR="00A16D41" w:rsidRPr="00DC54EF">
        <w:rPr>
          <w:rFonts w:ascii="Arial" w:hAnsi="Arial" w:cs="Arial"/>
          <w:sz w:val="20"/>
          <w:szCs w:val="20"/>
        </w:rPr>
        <w:t>USD 100, 000</w:t>
      </w:r>
      <w:r w:rsidRPr="00DC54EF">
        <w:rPr>
          <w:rFonts w:ascii="Arial" w:hAnsi="Arial" w:cs="Arial"/>
          <w:sz w:val="20"/>
          <w:szCs w:val="20"/>
        </w:rPr>
        <w:tab/>
      </w:r>
    </w:p>
    <w:p w:rsidR="002B002F" w:rsidRPr="00DC54EF" w:rsidRDefault="002B002F" w:rsidP="005A37AD">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w:t>
      </w:r>
      <w:r w:rsidRPr="00DC54EF">
        <w:rPr>
          <w:rFonts w:ascii="Arial" w:hAnsi="Arial" w:cs="Arial"/>
          <w:sz w:val="20"/>
          <w:szCs w:val="20"/>
        </w:rPr>
        <w:tab/>
      </w:r>
      <w:r w:rsidR="007E6C58" w:rsidRPr="00DC54EF">
        <w:rPr>
          <w:rFonts w:ascii="Arial" w:hAnsi="Arial" w:cs="Arial"/>
          <w:sz w:val="20"/>
          <w:szCs w:val="20"/>
        </w:rPr>
        <w:t xml:space="preserve"> </w:t>
      </w:r>
      <w:r w:rsidR="00A16D41" w:rsidRPr="00DC54EF">
        <w:rPr>
          <w:rFonts w:ascii="Arial" w:hAnsi="Arial" w:cs="Arial"/>
          <w:sz w:val="20"/>
          <w:szCs w:val="20"/>
        </w:rPr>
        <w:t>18 months</w:t>
      </w:r>
    </w:p>
    <w:p w:rsidR="00514669" w:rsidRPr="00DC54EF" w:rsidRDefault="002B002F" w:rsidP="005A37AD">
      <w:pPr>
        <w:spacing w:after="0" w:line="240" w:lineRule="auto"/>
        <w:jc w:val="both"/>
        <w:rPr>
          <w:rStyle w:val="Hyperlink"/>
          <w:rFonts w:ascii="Arial" w:hAnsi="Arial" w:cs="Arial"/>
          <w:color w:val="auto"/>
          <w:sz w:val="20"/>
          <w:szCs w:val="20"/>
        </w:rPr>
      </w:pPr>
      <w:r w:rsidRPr="00DC54EF">
        <w:rPr>
          <w:rFonts w:ascii="Arial" w:hAnsi="Arial" w:cs="Arial"/>
          <w:b/>
          <w:sz w:val="20"/>
          <w:szCs w:val="20"/>
        </w:rPr>
        <w:t>More information</w:t>
      </w:r>
      <w:r w:rsidRPr="00DC54EF">
        <w:rPr>
          <w:rFonts w:ascii="Arial" w:hAnsi="Arial" w:cs="Arial"/>
          <w:sz w:val="20"/>
          <w:szCs w:val="20"/>
        </w:rPr>
        <w:t>:</w:t>
      </w:r>
      <w:r w:rsidR="00514669" w:rsidRPr="00DC54EF">
        <w:rPr>
          <w:rFonts w:ascii="Arial" w:hAnsi="Arial" w:cs="Arial"/>
          <w:sz w:val="20"/>
          <w:szCs w:val="20"/>
        </w:rPr>
        <w:t xml:space="preserve"> </w:t>
      </w:r>
      <w:hyperlink r:id="rId10" w:history="1">
        <w:r w:rsidR="00042877" w:rsidRPr="00DC54EF">
          <w:rPr>
            <w:rStyle w:val="Hyperlink"/>
            <w:rFonts w:ascii="Arial" w:hAnsi="Arial" w:cs="Arial"/>
            <w:sz w:val="20"/>
            <w:szCs w:val="20"/>
          </w:rPr>
          <w:t>https://gcgh.grandchallenges.org/challenge/innovation-wash-urban-settings-round-22</w:t>
        </w:r>
      </w:hyperlink>
    </w:p>
    <w:p w:rsidR="00042877" w:rsidRPr="00DC54EF" w:rsidRDefault="00042877" w:rsidP="005A37AD">
      <w:pPr>
        <w:spacing w:after="0" w:line="240" w:lineRule="auto"/>
        <w:jc w:val="both"/>
        <w:rPr>
          <w:rFonts w:ascii="Arial" w:hAnsi="Arial" w:cs="Arial"/>
          <w:sz w:val="20"/>
          <w:szCs w:val="20"/>
        </w:rPr>
      </w:pPr>
    </w:p>
    <w:p w:rsidR="002B002F" w:rsidRPr="00DC54EF" w:rsidRDefault="002B002F" w:rsidP="002B002F">
      <w:pPr>
        <w:spacing w:after="0" w:line="240" w:lineRule="auto"/>
        <w:jc w:val="both"/>
        <w:rPr>
          <w:rFonts w:ascii="Arial" w:hAnsi="Arial" w:cs="Arial"/>
          <w:sz w:val="20"/>
          <w:szCs w:val="20"/>
        </w:rPr>
      </w:pPr>
      <w:r w:rsidRPr="00DC54EF">
        <w:rPr>
          <w:rFonts w:ascii="Arial" w:hAnsi="Arial" w:cs="Arial"/>
          <w:sz w:val="20"/>
          <w:szCs w:val="20"/>
        </w:rPr>
        <w:t xml:space="preserve">  </w:t>
      </w:r>
    </w:p>
    <w:p w:rsidR="002B002F" w:rsidRPr="00DC54EF" w:rsidRDefault="002B002F">
      <w:pPr>
        <w:rPr>
          <w:rFonts w:ascii="Arial" w:hAnsi="Arial" w:cs="Arial"/>
        </w:rPr>
      </w:pPr>
    </w:p>
    <w:p w:rsidR="002B002F" w:rsidRPr="00DC54EF" w:rsidRDefault="002B002F" w:rsidP="002B002F">
      <w:pPr>
        <w:rPr>
          <w:rFonts w:ascii="Arial" w:hAnsi="Arial" w:cs="Arial"/>
        </w:rPr>
      </w:pPr>
    </w:p>
    <w:p w:rsidR="00514669" w:rsidRPr="00DC54EF" w:rsidRDefault="00514669" w:rsidP="002B002F">
      <w:pPr>
        <w:rPr>
          <w:rFonts w:ascii="Arial" w:hAnsi="Arial" w:cs="Arial"/>
        </w:rPr>
      </w:pPr>
    </w:p>
    <w:p w:rsidR="00514669" w:rsidRPr="00DC54EF" w:rsidRDefault="00514669" w:rsidP="002B002F">
      <w:pPr>
        <w:rPr>
          <w:rFonts w:ascii="Arial" w:hAnsi="Arial" w:cs="Arial"/>
        </w:rPr>
      </w:pPr>
    </w:p>
    <w:p w:rsidR="005A37AD" w:rsidRPr="00DC54EF" w:rsidRDefault="005A37AD" w:rsidP="002B002F">
      <w:pPr>
        <w:rPr>
          <w:rFonts w:ascii="Arial" w:hAnsi="Arial" w:cs="Arial"/>
        </w:rPr>
      </w:pPr>
    </w:p>
    <w:p w:rsidR="005A37AD" w:rsidRPr="00DC54EF" w:rsidRDefault="005A37AD" w:rsidP="002B002F">
      <w:pPr>
        <w:rPr>
          <w:rFonts w:ascii="Arial" w:hAnsi="Arial" w:cs="Arial"/>
        </w:rPr>
      </w:pPr>
    </w:p>
    <w:p w:rsidR="005A37AD" w:rsidRPr="00DC54EF" w:rsidRDefault="005A37AD" w:rsidP="002B002F">
      <w:pPr>
        <w:rPr>
          <w:rFonts w:ascii="Arial" w:hAnsi="Arial" w:cs="Arial"/>
        </w:rPr>
      </w:pPr>
    </w:p>
    <w:p w:rsidR="005A37AD" w:rsidRPr="00DC54EF" w:rsidRDefault="005A37AD" w:rsidP="002B002F">
      <w:pPr>
        <w:rPr>
          <w:rFonts w:ascii="Arial" w:hAnsi="Arial" w:cs="Arial"/>
        </w:rPr>
      </w:pPr>
    </w:p>
    <w:p w:rsidR="005A37AD" w:rsidRPr="00DC54EF" w:rsidRDefault="005A37AD" w:rsidP="002B002F">
      <w:pPr>
        <w:rPr>
          <w:rFonts w:ascii="Arial" w:hAnsi="Arial" w:cs="Arial"/>
        </w:rPr>
      </w:pPr>
    </w:p>
    <w:p w:rsidR="005A37AD" w:rsidRPr="00DC54EF" w:rsidRDefault="005A37AD" w:rsidP="002B002F">
      <w:pPr>
        <w:rPr>
          <w:rFonts w:ascii="Arial" w:hAnsi="Arial" w:cs="Arial"/>
        </w:rPr>
      </w:pPr>
    </w:p>
    <w:p w:rsidR="00514669" w:rsidRPr="00DC54EF" w:rsidRDefault="00514669" w:rsidP="002B002F">
      <w:pPr>
        <w:rPr>
          <w:rFonts w:ascii="Arial" w:hAnsi="Arial" w:cs="Arial"/>
        </w:rPr>
      </w:pPr>
    </w:p>
    <w:p w:rsidR="002B002F" w:rsidRPr="00DC54EF" w:rsidRDefault="00826975" w:rsidP="002B002F">
      <w:pPr>
        <w:spacing w:after="0" w:line="240" w:lineRule="auto"/>
        <w:jc w:val="both"/>
        <w:rPr>
          <w:rFonts w:ascii="Arial" w:hAnsi="Arial" w:cs="Arial"/>
          <w:b/>
          <w:color w:val="00B050"/>
          <w:sz w:val="20"/>
          <w:szCs w:val="20"/>
        </w:rPr>
      </w:pPr>
      <w:r w:rsidRPr="00DC54EF">
        <w:rPr>
          <w:rFonts w:ascii="Arial" w:hAnsi="Arial" w:cs="Arial"/>
          <w:b/>
          <w:color w:val="00B050"/>
          <w:sz w:val="20"/>
          <w:szCs w:val="20"/>
        </w:rPr>
        <w:t>Opportunity 8</w:t>
      </w:r>
    </w:p>
    <w:p w:rsidR="005C1120"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lastRenderedPageBreak/>
        <w:t>Funder</w:t>
      </w:r>
      <w:r w:rsidRPr="00DC54EF">
        <w:rPr>
          <w:rFonts w:ascii="Arial" w:hAnsi="Arial" w:cs="Arial"/>
          <w:sz w:val="20"/>
          <w:szCs w:val="20"/>
        </w:rPr>
        <w:t>:</w:t>
      </w:r>
      <w:r w:rsidRPr="00DC54EF">
        <w:rPr>
          <w:rFonts w:ascii="Arial" w:eastAsia="Times New Roman" w:hAnsi="Arial" w:cs="Arial"/>
          <w:kern w:val="36"/>
          <w:sz w:val="20"/>
          <w:szCs w:val="20"/>
        </w:rPr>
        <w:t xml:space="preserve"> </w:t>
      </w:r>
      <w:r w:rsidR="00C24FAC" w:rsidRPr="00DC54EF">
        <w:rPr>
          <w:rFonts w:ascii="Arial" w:hAnsi="Arial" w:cs="Arial"/>
          <w:sz w:val="20"/>
          <w:szCs w:val="20"/>
        </w:rPr>
        <w:t>European and Developing Countries Clinical Trials Partnership (EDCTP)</w:t>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Title of Call</w:t>
      </w:r>
      <w:r w:rsidRPr="00DC54EF">
        <w:rPr>
          <w:rFonts w:ascii="Arial" w:hAnsi="Arial" w:cs="Arial"/>
          <w:sz w:val="20"/>
          <w:szCs w:val="20"/>
        </w:rPr>
        <w:t xml:space="preserve">: </w:t>
      </w:r>
      <w:r w:rsidR="00C24FAC" w:rsidRPr="00DC54EF">
        <w:rPr>
          <w:rFonts w:ascii="Arial" w:hAnsi="Arial" w:cs="Arial"/>
          <w:bCs/>
          <w:sz w:val="20"/>
          <w:szCs w:val="20"/>
          <w:shd w:val="clear" w:color="auto" w:fill="FFFFFF"/>
        </w:rPr>
        <w:t>Training &amp; Mobility Actions (TMAs)</w:t>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Due date</w:t>
      </w:r>
      <w:r w:rsidRPr="00DC54EF">
        <w:rPr>
          <w:rFonts w:ascii="Arial" w:hAnsi="Arial" w:cs="Arial"/>
          <w:sz w:val="20"/>
          <w:szCs w:val="20"/>
        </w:rPr>
        <w:t xml:space="preserve">: </w:t>
      </w:r>
      <w:r w:rsidR="00DB799B" w:rsidRPr="00DC54EF">
        <w:rPr>
          <w:rFonts w:ascii="Arial" w:hAnsi="Arial" w:cs="Arial"/>
          <w:sz w:val="20"/>
          <w:szCs w:val="20"/>
        </w:rPr>
        <w:t xml:space="preserve"> </w:t>
      </w:r>
      <w:r w:rsidR="00E025AD" w:rsidRPr="00DC54EF">
        <w:rPr>
          <w:rFonts w:ascii="Arial" w:hAnsi="Arial" w:cs="Arial"/>
          <w:sz w:val="20"/>
          <w:szCs w:val="20"/>
        </w:rPr>
        <w:t>1</w:t>
      </w:r>
      <w:r w:rsidR="00E025AD" w:rsidRPr="00DC54EF">
        <w:rPr>
          <w:rFonts w:ascii="Arial" w:hAnsi="Arial" w:cs="Arial"/>
          <w:sz w:val="20"/>
          <w:szCs w:val="20"/>
          <w:vertAlign w:val="superscript"/>
        </w:rPr>
        <w:t>st</w:t>
      </w:r>
      <w:r w:rsidR="00E025AD" w:rsidRPr="00DC54EF">
        <w:rPr>
          <w:rFonts w:ascii="Arial" w:hAnsi="Arial" w:cs="Arial"/>
          <w:sz w:val="20"/>
          <w:szCs w:val="20"/>
        </w:rPr>
        <w:t xml:space="preserve"> </w:t>
      </w:r>
      <w:r w:rsidR="00C24FAC" w:rsidRPr="00DC54EF">
        <w:rPr>
          <w:rFonts w:ascii="Arial" w:hAnsi="Arial" w:cs="Arial"/>
          <w:sz w:val="20"/>
          <w:szCs w:val="20"/>
        </w:rPr>
        <w:t>February 2019, 17.00pm</w:t>
      </w:r>
    </w:p>
    <w:p w:rsidR="00C24FAC" w:rsidRPr="00DC54EF" w:rsidRDefault="002B002F" w:rsidP="005C1120">
      <w:pPr>
        <w:pStyle w:val="NormalWeb"/>
        <w:shd w:val="clear" w:color="auto" w:fill="FFFFFF"/>
        <w:spacing w:before="0" w:beforeAutospacing="0" w:after="0" w:afterAutospacing="0"/>
        <w:jc w:val="both"/>
        <w:rPr>
          <w:rFonts w:ascii="Arial" w:hAnsi="Arial" w:cs="Arial"/>
          <w:sz w:val="20"/>
          <w:szCs w:val="20"/>
        </w:rPr>
      </w:pPr>
      <w:r w:rsidRPr="00DC54EF">
        <w:rPr>
          <w:rFonts w:ascii="Arial" w:hAnsi="Arial" w:cs="Arial"/>
          <w:b/>
          <w:sz w:val="20"/>
          <w:szCs w:val="20"/>
        </w:rPr>
        <w:t>Description of Call</w:t>
      </w:r>
      <w:r w:rsidRPr="00DC54EF">
        <w:rPr>
          <w:rFonts w:ascii="Arial" w:hAnsi="Arial" w:cs="Arial"/>
          <w:sz w:val="20"/>
          <w:szCs w:val="20"/>
        </w:rPr>
        <w:t xml:space="preserve">: </w:t>
      </w:r>
      <w:r w:rsidR="00C24FAC" w:rsidRPr="00DC54EF">
        <w:rPr>
          <w:rFonts w:ascii="Arial" w:hAnsi="Arial" w:cs="Arial"/>
          <w:sz w:val="20"/>
          <w:szCs w:val="20"/>
        </w:rPr>
        <w:t>There is a need to provide aspiring African researchers the necessary tools for development in the form of structured mentorship support and stimulating research challenges. Such support can best be provided to early postdoctoral researchers by well-resourced and established institutions.  Africa accounts for 15-20% of the world’s population and a disproportionately large share of disease burden, yet scientific publications by African researchers account for less than 2% of the total academic journal output*. As a result, it is imperative to enable African researchers to enhance their competitiveness for international funding opportunities early in their careers while retaining them in Africa, working on Africa’s health challenges and priorities.</w:t>
      </w:r>
    </w:p>
    <w:p w:rsidR="00C24FAC" w:rsidRPr="00DC54EF" w:rsidRDefault="00C24FAC" w:rsidP="005C1120">
      <w:pPr>
        <w:shd w:val="clear" w:color="auto" w:fill="FFFFFF"/>
        <w:spacing w:after="0" w:line="240" w:lineRule="auto"/>
        <w:jc w:val="both"/>
        <w:rPr>
          <w:rFonts w:ascii="Arial" w:eastAsia="Times New Roman" w:hAnsi="Arial" w:cs="Arial"/>
          <w:sz w:val="20"/>
          <w:szCs w:val="20"/>
        </w:rPr>
      </w:pPr>
      <w:r w:rsidRPr="00DC54EF">
        <w:rPr>
          <w:rFonts w:ascii="Arial" w:eastAsia="Times New Roman" w:hAnsi="Arial" w:cs="Arial"/>
          <w:sz w:val="20"/>
          <w:szCs w:val="20"/>
        </w:rPr>
        <w:t>The purpose of the AREF/EDCTP Preparatory Fellowship is to enhance the competitiveness of up and coming post-doctoral sub-Saharan African scientists and clinicians aspiring to receive international /regional /national fellowships or grant support, such as the EDCTP Career Development Fellowships.</w:t>
      </w:r>
    </w:p>
    <w:p w:rsidR="00C24FAC" w:rsidRPr="00DC54EF" w:rsidRDefault="00C24FAC" w:rsidP="005C1120">
      <w:pPr>
        <w:shd w:val="clear" w:color="auto" w:fill="FFFFFF"/>
        <w:spacing w:after="0" w:line="240" w:lineRule="auto"/>
        <w:jc w:val="both"/>
        <w:rPr>
          <w:rFonts w:ascii="Arial" w:eastAsia="Times New Roman" w:hAnsi="Arial" w:cs="Arial"/>
          <w:sz w:val="20"/>
          <w:szCs w:val="20"/>
        </w:rPr>
      </w:pPr>
      <w:r w:rsidRPr="00DC54EF">
        <w:rPr>
          <w:rFonts w:ascii="Arial" w:eastAsia="Times New Roman" w:hAnsi="Arial" w:cs="Arial"/>
          <w:sz w:val="20"/>
          <w:szCs w:val="20"/>
        </w:rPr>
        <w:t>The AREF/EDCTP Preparatory Fellowship targets outstanding early-career researchers residing in or wishing to relocate to sub-Saharan Africa who demonstrate independent scientific thinking and have potential to deliver locally relevant research with measurable impact and within the scope of the EDCTP2 programme.</w:t>
      </w:r>
    </w:p>
    <w:p w:rsidR="00C24FAC" w:rsidRPr="00DC54EF" w:rsidRDefault="00C24FAC" w:rsidP="005C1120">
      <w:pPr>
        <w:shd w:val="clear" w:color="auto" w:fill="FFFFFF"/>
        <w:spacing w:after="0" w:line="240" w:lineRule="auto"/>
        <w:jc w:val="both"/>
        <w:rPr>
          <w:rFonts w:ascii="Arial" w:eastAsia="Times New Roman" w:hAnsi="Arial" w:cs="Arial"/>
          <w:sz w:val="20"/>
          <w:szCs w:val="20"/>
        </w:rPr>
      </w:pPr>
      <w:r w:rsidRPr="00DC54EF">
        <w:rPr>
          <w:rFonts w:ascii="Arial" w:eastAsia="Times New Roman" w:hAnsi="Arial" w:cs="Arial"/>
          <w:sz w:val="20"/>
          <w:szCs w:val="20"/>
        </w:rPr>
        <w:t>The objectives of this call are to:</w:t>
      </w:r>
    </w:p>
    <w:p w:rsidR="00C24FAC" w:rsidRPr="00DC54EF" w:rsidRDefault="00C24FAC" w:rsidP="005C1120">
      <w:pPr>
        <w:numPr>
          <w:ilvl w:val="0"/>
          <w:numId w:val="27"/>
        </w:numPr>
        <w:shd w:val="clear" w:color="auto" w:fill="FFFFFF"/>
        <w:spacing w:after="0" w:line="240" w:lineRule="auto"/>
        <w:ind w:left="0"/>
        <w:jc w:val="both"/>
        <w:rPr>
          <w:rFonts w:ascii="Arial" w:eastAsia="Times New Roman" w:hAnsi="Arial" w:cs="Arial"/>
          <w:sz w:val="20"/>
          <w:szCs w:val="20"/>
        </w:rPr>
      </w:pPr>
      <w:r w:rsidRPr="00DC54EF">
        <w:rPr>
          <w:rFonts w:ascii="Arial" w:eastAsia="Times New Roman" w:hAnsi="Arial" w:cs="Arial"/>
          <w:sz w:val="20"/>
          <w:szCs w:val="20"/>
        </w:rPr>
        <w:t>Enable outstanding sub-Saharan African researchers (0 to 3-year post-PhD) to:</w:t>
      </w:r>
    </w:p>
    <w:p w:rsidR="00C24FAC" w:rsidRPr="00DC54EF" w:rsidRDefault="00C24FAC" w:rsidP="005C1120">
      <w:pPr>
        <w:numPr>
          <w:ilvl w:val="1"/>
          <w:numId w:val="27"/>
        </w:numPr>
        <w:shd w:val="clear" w:color="auto" w:fill="FFFFFF"/>
        <w:spacing w:after="0" w:line="240" w:lineRule="auto"/>
        <w:ind w:left="0"/>
        <w:jc w:val="both"/>
        <w:rPr>
          <w:rFonts w:ascii="Arial" w:eastAsia="Times New Roman" w:hAnsi="Arial" w:cs="Arial"/>
          <w:sz w:val="20"/>
          <w:szCs w:val="20"/>
        </w:rPr>
      </w:pPr>
      <w:r w:rsidRPr="00DC54EF">
        <w:rPr>
          <w:rFonts w:ascii="Arial" w:eastAsia="Times New Roman" w:hAnsi="Arial" w:cs="Arial"/>
          <w:sz w:val="20"/>
          <w:szCs w:val="20"/>
        </w:rPr>
        <w:t>further advance their research skills, through short-course(s) and hands-on training, especially using biological samples and data they or their home organisations have generated;</w:t>
      </w:r>
    </w:p>
    <w:p w:rsidR="00C24FAC" w:rsidRPr="00DC54EF" w:rsidRDefault="00C24FAC" w:rsidP="005C1120">
      <w:pPr>
        <w:numPr>
          <w:ilvl w:val="1"/>
          <w:numId w:val="27"/>
        </w:numPr>
        <w:shd w:val="clear" w:color="auto" w:fill="FFFFFF"/>
        <w:spacing w:after="0" w:line="240" w:lineRule="auto"/>
        <w:ind w:left="0"/>
        <w:jc w:val="both"/>
        <w:rPr>
          <w:rFonts w:ascii="Arial" w:eastAsia="Times New Roman" w:hAnsi="Arial" w:cs="Arial"/>
          <w:sz w:val="20"/>
          <w:szCs w:val="20"/>
        </w:rPr>
      </w:pPr>
      <w:r w:rsidRPr="00DC54EF">
        <w:rPr>
          <w:rFonts w:ascii="Arial" w:eastAsia="Times New Roman" w:hAnsi="Arial" w:cs="Arial"/>
          <w:sz w:val="20"/>
          <w:szCs w:val="20"/>
        </w:rPr>
        <w:t>strengthen their competencies in project and proposal design;</w:t>
      </w:r>
    </w:p>
    <w:p w:rsidR="00C24FAC" w:rsidRPr="00DC54EF" w:rsidRDefault="00C24FAC" w:rsidP="005C1120">
      <w:pPr>
        <w:numPr>
          <w:ilvl w:val="1"/>
          <w:numId w:val="27"/>
        </w:numPr>
        <w:shd w:val="clear" w:color="auto" w:fill="FFFFFF"/>
        <w:spacing w:after="0" w:line="240" w:lineRule="auto"/>
        <w:ind w:left="0"/>
        <w:jc w:val="both"/>
        <w:rPr>
          <w:rFonts w:ascii="Arial" w:eastAsia="Times New Roman" w:hAnsi="Arial" w:cs="Arial"/>
          <w:sz w:val="20"/>
          <w:szCs w:val="20"/>
        </w:rPr>
      </w:pPr>
      <w:r w:rsidRPr="00DC54EF">
        <w:rPr>
          <w:rFonts w:ascii="Arial" w:eastAsia="Times New Roman" w:hAnsi="Arial" w:cs="Arial"/>
          <w:sz w:val="20"/>
          <w:szCs w:val="20"/>
        </w:rPr>
        <w:t>enhance essential their generic/transferable researcher skills that will allow them to secure research partnerships, and make effective use of fellowships;</w:t>
      </w:r>
    </w:p>
    <w:p w:rsidR="00C24FAC" w:rsidRPr="00DC54EF" w:rsidRDefault="00C24FAC" w:rsidP="005C1120">
      <w:pPr>
        <w:numPr>
          <w:ilvl w:val="1"/>
          <w:numId w:val="27"/>
        </w:numPr>
        <w:shd w:val="clear" w:color="auto" w:fill="FFFFFF"/>
        <w:spacing w:after="0" w:line="240" w:lineRule="auto"/>
        <w:ind w:left="0"/>
        <w:jc w:val="both"/>
        <w:rPr>
          <w:rFonts w:ascii="Arial" w:eastAsia="Times New Roman" w:hAnsi="Arial" w:cs="Arial"/>
          <w:sz w:val="20"/>
          <w:szCs w:val="20"/>
        </w:rPr>
      </w:pPr>
      <w:proofErr w:type="gramStart"/>
      <w:r w:rsidRPr="00DC54EF">
        <w:rPr>
          <w:rFonts w:ascii="Arial" w:eastAsia="Times New Roman" w:hAnsi="Arial" w:cs="Arial"/>
          <w:sz w:val="20"/>
          <w:szCs w:val="20"/>
        </w:rPr>
        <w:t>contribute</w:t>
      </w:r>
      <w:proofErr w:type="gramEnd"/>
      <w:r w:rsidRPr="00DC54EF">
        <w:rPr>
          <w:rFonts w:ascii="Arial" w:eastAsia="Times New Roman" w:hAnsi="Arial" w:cs="Arial"/>
          <w:sz w:val="20"/>
          <w:szCs w:val="20"/>
        </w:rPr>
        <w:t xml:space="preserve"> to creating a pool of researchers optimally equipped with the expertise and skills to address local research needs.</w:t>
      </w:r>
    </w:p>
    <w:p w:rsidR="00C24FAC" w:rsidRPr="00DC54EF" w:rsidRDefault="00C24FAC" w:rsidP="005C1120">
      <w:pPr>
        <w:numPr>
          <w:ilvl w:val="0"/>
          <w:numId w:val="27"/>
        </w:numPr>
        <w:shd w:val="clear" w:color="auto" w:fill="FFFFFF"/>
        <w:spacing w:after="0" w:line="240" w:lineRule="auto"/>
        <w:ind w:left="0"/>
        <w:jc w:val="both"/>
        <w:rPr>
          <w:rFonts w:ascii="Arial" w:eastAsia="Times New Roman" w:hAnsi="Arial" w:cs="Arial"/>
          <w:sz w:val="20"/>
          <w:szCs w:val="20"/>
        </w:rPr>
      </w:pPr>
      <w:r w:rsidRPr="00DC54EF">
        <w:rPr>
          <w:rFonts w:ascii="Arial" w:eastAsia="Times New Roman" w:hAnsi="Arial" w:cs="Arial"/>
          <w:sz w:val="20"/>
          <w:szCs w:val="20"/>
        </w:rPr>
        <w:t>Enable individuals to deploy their own resourcefulness and research relationships to best effect in competing for early/mid-career fellowships, such as (but not limited to) the EDCTP Career Development Fellowships</w:t>
      </w:r>
    </w:p>
    <w:p w:rsidR="00C24FAC" w:rsidRPr="00DC54EF" w:rsidRDefault="00C24FAC" w:rsidP="005C1120">
      <w:pPr>
        <w:numPr>
          <w:ilvl w:val="0"/>
          <w:numId w:val="27"/>
        </w:numPr>
        <w:shd w:val="clear" w:color="auto" w:fill="FFFFFF"/>
        <w:spacing w:after="0" w:line="240" w:lineRule="auto"/>
        <w:ind w:left="0"/>
        <w:jc w:val="both"/>
        <w:rPr>
          <w:rFonts w:ascii="Arial" w:eastAsia="Times New Roman" w:hAnsi="Arial" w:cs="Arial"/>
          <w:sz w:val="20"/>
          <w:szCs w:val="20"/>
        </w:rPr>
      </w:pPr>
      <w:r w:rsidRPr="00DC54EF">
        <w:rPr>
          <w:rFonts w:ascii="Arial" w:eastAsia="Times New Roman" w:hAnsi="Arial" w:cs="Arial"/>
          <w:sz w:val="20"/>
          <w:szCs w:val="20"/>
        </w:rPr>
        <w:t>Enhance career development and retention of postdoctoral researchers and postgraduate medical researchers in research in and for sub-Saharan Africa</w:t>
      </w:r>
    </w:p>
    <w:p w:rsidR="00C24FAC" w:rsidRPr="00DC54EF" w:rsidRDefault="00C24FAC" w:rsidP="005C1120">
      <w:pPr>
        <w:numPr>
          <w:ilvl w:val="0"/>
          <w:numId w:val="27"/>
        </w:numPr>
        <w:shd w:val="clear" w:color="auto" w:fill="FFFFFF"/>
        <w:spacing w:after="0" w:line="240" w:lineRule="auto"/>
        <w:ind w:left="0"/>
        <w:jc w:val="both"/>
        <w:rPr>
          <w:rFonts w:ascii="Arial" w:eastAsia="Times New Roman" w:hAnsi="Arial" w:cs="Arial"/>
          <w:sz w:val="20"/>
          <w:szCs w:val="20"/>
        </w:rPr>
      </w:pPr>
      <w:r w:rsidRPr="00DC54EF">
        <w:rPr>
          <w:rFonts w:ascii="Arial" w:eastAsia="Times New Roman" w:hAnsi="Arial" w:cs="Arial"/>
          <w:sz w:val="20"/>
          <w:szCs w:val="20"/>
        </w:rPr>
        <w:t>Provide a firm foundation and increase the quality, efficiency and impact of fellowship projects funded by organisations such as EDCTP.</w:t>
      </w:r>
    </w:p>
    <w:p w:rsidR="00C24FAC" w:rsidRPr="00DC54EF" w:rsidRDefault="00C24FAC" w:rsidP="005C1120">
      <w:pPr>
        <w:shd w:val="clear" w:color="auto" w:fill="FFFFFF"/>
        <w:spacing w:after="0" w:line="240" w:lineRule="auto"/>
        <w:jc w:val="both"/>
        <w:rPr>
          <w:rFonts w:ascii="Arial" w:eastAsia="Times New Roman" w:hAnsi="Arial" w:cs="Arial"/>
          <w:sz w:val="20"/>
          <w:szCs w:val="20"/>
        </w:rPr>
      </w:pPr>
      <w:r w:rsidRPr="00DC54EF">
        <w:rPr>
          <w:rFonts w:ascii="Arial" w:eastAsia="Times New Roman" w:hAnsi="Arial" w:cs="Arial"/>
          <w:sz w:val="20"/>
          <w:szCs w:val="20"/>
        </w:rPr>
        <w:t> </w:t>
      </w:r>
    </w:p>
    <w:p w:rsidR="002B002F" w:rsidRPr="00DC54EF" w:rsidRDefault="00C24FAC" w:rsidP="005C1120">
      <w:pPr>
        <w:shd w:val="clear" w:color="auto" w:fill="FFFFFF"/>
        <w:spacing w:after="0" w:line="240" w:lineRule="auto"/>
        <w:jc w:val="both"/>
        <w:rPr>
          <w:rFonts w:ascii="Arial" w:eastAsia="Times New Roman" w:hAnsi="Arial" w:cs="Arial"/>
          <w:sz w:val="20"/>
          <w:szCs w:val="20"/>
        </w:rPr>
      </w:pPr>
      <w:r w:rsidRPr="00DC54EF">
        <w:rPr>
          <w:rFonts w:ascii="Arial" w:eastAsia="Times New Roman" w:hAnsi="Arial" w:cs="Arial"/>
          <w:b/>
          <w:bCs/>
          <w:sz w:val="20"/>
          <w:szCs w:val="20"/>
        </w:rPr>
        <w:t xml:space="preserve">Eligibility: </w:t>
      </w:r>
      <w:r w:rsidR="009333E8" w:rsidRPr="00DC54EF">
        <w:rPr>
          <w:rFonts w:ascii="Arial" w:eastAsia="Times New Roman" w:hAnsi="Arial" w:cs="Arial"/>
          <w:b/>
          <w:bCs/>
          <w:sz w:val="20"/>
          <w:szCs w:val="20"/>
        </w:rPr>
        <w:tab/>
      </w:r>
      <w:r w:rsidRPr="00DC54EF">
        <w:rPr>
          <w:rFonts w:ascii="Arial" w:eastAsia="Times New Roman" w:hAnsi="Arial" w:cs="Arial"/>
          <w:bCs/>
          <w:sz w:val="20"/>
          <w:szCs w:val="20"/>
        </w:rPr>
        <w:t>Postdoctoral scientists</w:t>
      </w:r>
      <w:r w:rsidRPr="00DC54EF">
        <w:rPr>
          <w:rFonts w:ascii="Arial" w:eastAsia="Times New Roman" w:hAnsi="Arial" w:cs="Arial"/>
          <w:b/>
          <w:bCs/>
          <w:sz w:val="20"/>
          <w:szCs w:val="20"/>
        </w:rPr>
        <w:br/>
      </w:r>
      <w:r w:rsidR="002B002F" w:rsidRPr="00DC54EF">
        <w:rPr>
          <w:rFonts w:ascii="Arial" w:hAnsi="Arial" w:cs="Arial"/>
          <w:b/>
          <w:sz w:val="20"/>
          <w:szCs w:val="20"/>
        </w:rPr>
        <w:t>Funding</w:t>
      </w:r>
      <w:r w:rsidR="002B002F" w:rsidRPr="00DC54EF">
        <w:rPr>
          <w:rFonts w:ascii="Arial" w:hAnsi="Arial" w:cs="Arial"/>
          <w:sz w:val="20"/>
          <w:szCs w:val="20"/>
        </w:rPr>
        <w:t>:</w:t>
      </w:r>
      <w:r w:rsidR="00DB799B" w:rsidRPr="00DC54EF">
        <w:rPr>
          <w:rFonts w:ascii="Arial" w:hAnsi="Arial" w:cs="Arial"/>
          <w:sz w:val="20"/>
          <w:szCs w:val="20"/>
        </w:rPr>
        <w:t xml:space="preserve"> </w:t>
      </w:r>
      <w:r w:rsidR="009333E8" w:rsidRPr="00DC54EF">
        <w:rPr>
          <w:rFonts w:ascii="Arial" w:hAnsi="Arial" w:cs="Arial"/>
          <w:sz w:val="20"/>
          <w:szCs w:val="20"/>
        </w:rPr>
        <w:tab/>
      </w:r>
      <w:r w:rsidRPr="00DC54EF">
        <w:rPr>
          <w:rFonts w:ascii="Arial" w:hAnsi="Arial" w:cs="Arial"/>
          <w:sz w:val="20"/>
          <w:szCs w:val="20"/>
        </w:rPr>
        <w:t>EURO</w:t>
      </w:r>
      <w:r w:rsidR="00E025AD" w:rsidRPr="00DC54EF">
        <w:rPr>
          <w:rFonts w:ascii="Arial" w:hAnsi="Arial" w:cs="Arial"/>
          <w:sz w:val="20"/>
          <w:szCs w:val="20"/>
        </w:rPr>
        <w:t xml:space="preserve"> </w:t>
      </w:r>
      <w:r w:rsidRPr="00DC54EF">
        <w:rPr>
          <w:rFonts w:ascii="Arial" w:hAnsi="Arial" w:cs="Arial"/>
          <w:sz w:val="20"/>
          <w:szCs w:val="20"/>
        </w:rPr>
        <w:t>400</w:t>
      </w:r>
      <w:r w:rsidR="00E025AD" w:rsidRPr="00DC54EF">
        <w:rPr>
          <w:rFonts w:ascii="Arial" w:hAnsi="Arial" w:cs="Arial"/>
          <w:sz w:val="20"/>
          <w:szCs w:val="20"/>
        </w:rPr>
        <w:t>, 000</w:t>
      </w:r>
      <w:r w:rsidR="009333E8" w:rsidRPr="00DC54EF">
        <w:rPr>
          <w:rFonts w:ascii="Arial" w:hAnsi="Arial" w:cs="Arial"/>
          <w:sz w:val="20"/>
          <w:szCs w:val="20"/>
        </w:rPr>
        <w:t xml:space="preserve">, with EURO 70, 000 per project. </w:t>
      </w:r>
      <w:r w:rsidR="002B002F" w:rsidRPr="00DC54EF">
        <w:rPr>
          <w:rFonts w:ascii="Arial" w:hAnsi="Arial" w:cs="Arial"/>
          <w:sz w:val="20"/>
          <w:szCs w:val="20"/>
        </w:rPr>
        <w:tab/>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w:t>
      </w:r>
      <w:r w:rsidRPr="00DC54EF">
        <w:rPr>
          <w:rFonts w:ascii="Arial" w:hAnsi="Arial" w:cs="Arial"/>
          <w:sz w:val="20"/>
          <w:szCs w:val="20"/>
        </w:rPr>
        <w:tab/>
      </w:r>
      <w:r w:rsidR="00C24FAC" w:rsidRPr="00DC54EF">
        <w:rPr>
          <w:rFonts w:ascii="Arial" w:hAnsi="Arial" w:cs="Arial"/>
          <w:sz w:val="20"/>
          <w:szCs w:val="20"/>
        </w:rPr>
        <w:t>3-12 months</w:t>
      </w:r>
    </w:p>
    <w:p w:rsidR="002B002F" w:rsidRPr="00DC54EF" w:rsidRDefault="002B002F" w:rsidP="005C1120">
      <w:pPr>
        <w:spacing w:after="0" w:line="240" w:lineRule="auto"/>
        <w:jc w:val="both"/>
        <w:rPr>
          <w:rStyle w:val="Hyperlink"/>
          <w:rFonts w:ascii="Arial" w:hAnsi="Arial" w:cs="Arial"/>
          <w:color w:val="auto"/>
          <w:sz w:val="20"/>
          <w:szCs w:val="20"/>
        </w:rPr>
      </w:pPr>
      <w:r w:rsidRPr="00DC54EF">
        <w:rPr>
          <w:rFonts w:ascii="Arial" w:hAnsi="Arial" w:cs="Arial"/>
          <w:b/>
          <w:sz w:val="20"/>
          <w:szCs w:val="20"/>
        </w:rPr>
        <w:t>More information</w:t>
      </w:r>
      <w:r w:rsidRPr="00DC54EF">
        <w:rPr>
          <w:rFonts w:ascii="Arial" w:hAnsi="Arial" w:cs="Arial"/>
          <w:sz w:val="20"/>
          <w:szCs w:val="20"/>
        </w:rPr>
        <w:t xml:space="preserve">:  </w:t>
      </w:r>
      <w:hyperlink r:id="rId11" w:history="1">
        <w:r w:rsidR="009333E8" w:rsidRPr="00DC54EF">
          <w:rPr>
            <w:rStyle w:val="Hyperlink"/>
            <w:rFonts w:ascii="Arial" w:hAnsi="Arial" w:cs="Arial"/>
            <w:sz w:val="20"/>
            <w:szCs w:val="20"/>
          </w:rPr>
          <w:t>http://www.edctp.org/call/preparatory-fellowships-joint-call-with-the-africa-research-excellence-fund/</w:t>
        </w:r>
      </w:hyperlink>
    </w:p>
    <w:p w:rsidR="009333E8" w:rsidRPr="00DC54EF" w:rsidRDefault="009333E8" w:rsidP="0098290A">
      <w:pPr>
        <w:spacing w:after="0" w:line="240" w:lineRule="auto"/>
        <w:jc w:val="both"/>
        <w:rPr>
          <w:rFonts w:ascii="Arial" w:hAnsi="Arial" w:cs="Arial"/>
          <w:sz w:val="20"/>
          <w:szCs w:val="20"/>
        </w:rPr>
      </w:pPr>
    </w:p>
    <w:p w:rsidR="00E025AD" w:rsidRPr="00DC54EF" w:rsidRDefault="00E025AD" w:rsidP="002B002F">
      <w:pPr>
        <w:rPr>
          <w:rFonts w:ascii="Arial" w:hAnsi="Arial" w:cs="Arial"/>
          <w:sz w:val="20"/>
          <w:szCs w:val="20"/>
        </w:rPr>
      </w:pPr>
    </w:p>
    <w:p w:rsidR="00E025AD" w:rsidRPr="00DC54EF" w:rsidRDefault="00E025AD" w:rsidP="002B002F">
      <w:pPr>
        <w:rPr>
          <w:rFonts w:ascii="Arial" w:hAnsi="Arial" w:cs="Arial"/>
          <w:sz w:val="20"/>
          <w:szCs w:val="20"/>
        </w:rPr>
      </w:pPr>
    </w:p>
    <w:p w:rsidR="00E025AD" w:rsidRPr="00DC54EF" w:rsidRDefault="00E025AD" w:rsidP="002B002F">
      <w:pPr>
        <w:rPr>
          <w:rFonts w:ascii="Arial" w:hAnsi="Arial" w:cs="Arial"/>
        </w:rPr>
      </w:pPr>
    </w:p>
    <w:p w:rsidR="00E025AD" w:rsidRPr="00DC54EF" w:rsidRDefault="00E025AD" w:rsidP="002B002F">
      <w:pPr>
        <w:rPr>
          <w:rFonts w:ascii="Arial" w:hAnsi="Arial" w:cs="Arial"/>
        </w:rPr>
      </w:pPr>
    </w:p>
    <w:p w:rsidR="009333E8" w:rsidRPr="00DC54EF" w:rsidRDefault="009333E8" w:rsidP="002B002F">
      <w:pPr>
        <w:rPr>
          <w:rFonts w:ascii="Arial" w:hAnsi="Arial" w:cs="Arial"/>
        </w:rPr>
      </w:pPr>
    </w:p>
    <w:p w:rsidR="00E025AD" w:rsidRPr="00DC54EF" w:rsidRDefault="00E025AD" w:rsidP="002B002F">
      <w:pPr>
        <w:rPr>
          <w:rFonts w:ascii="Arial" w:hAnsi="Arial" w:cs="Arial"/>
        </w:rPr>
      </w:pPr>
    </w:p>
    <w:p w:rsidR="00DC54EF" w:rsidRPr="00DC54EF" w:rsidRDefault="00DC54EF" w:rsidP="002B002F">
      <w:pPr>
        <w:rPr>
          <w:rFonts w:ascii="Arial" w:hAnsi="Arial" w:cs="Arial"/>
        </w:rPr>
      </w:pPr>
    </w:p>
    <w:p w:rsidR="002B002F" w:rsidRPr="00DC54EF" w:rsidRDefault="00D923FB" w:rsidP="002B002F">
      <w:pPr>
        <w:spacing w:after="0" w:line="240" w:lineRule="auto"/>
        <w:jc w:val="both"/>
        <w:rPr>
          <w:rFonts w:ascii="Arial" w:hAnsi="Arial" w:cs="Arial"/>
          <w:b/>
          <w:color w:val="00B050"/>
          <w:sz w:val="20"/>
          <w:szCs w:val="20"/>
        </w:rPr>
      </w:pPr>
      <w:r w:rsidRPr="00DC54EF">
        <w:rPr>
          <w:rFonts w:ascii="Arial" w:hAnsi="Arial" w:cs="Arial"/>
          <w:b/>
          <w:color w:val="00B050"/>
          <w:sz w:val="20"/>
          <w:szCs w:val="20"/>
        </w:rPr>
        <w:t>Opportunity 9</w:t>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Funder</w:t>
      </w:r>
      <w:r w:rsidRPr="00DC54EF">
        <w:rPr>
          <w:rFonts w:ascii="Arial" w:hAnsi="Arial" w:cs="Arial"/>
          <w:sz w:val="20"/>
          <w:szCs w:val="20"/>
        </w:rPr>
        <w:t>:</w:t>
      </w:r>
      <w:r w:rsidRPr="00DC54EF">
        <w:rPr>
          <w:rFonts w:ascii="Arial" w:eastAsia="Times New Roman" w:hAnsi="Arial" w:cs="Arial"/>
          <w:kern w:val="36"/>
          <w:sz w:val="20"/>
          <w:szCs w:val="20"/>
        </w:rPr>
        <w:t xml:space="preserve"> </w:t>
      </w:r>
      <w:r w:rsidR="005C1120" w:rsidRPr="00DC54EF">
        <w:rPr>
          <w:rFonts w:ascii="Arial" w:eastAsia="Times New Roman" w:hAnsi="Arial" w:cs="Arial"/>
          <w:kern w:val="36"/>
          <w:sz w:val="20"/>
          <w:szCs w:val="20"/>
        </w:rPr>
        <w:t>International Network for Government Science Advice (INGSA)</w:t>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lastRenderedPageBreak/>
        <w:t>Title of Call</w:t>
      </w:r>
      <w:r w:rsidRPr="00DC54EF">
        <w:rPr>
          <w:rFonts w:ascii="Arial" w:hAnsi="Arial" w:cs="Arial"/>
          <w:sz w:val="20"/>
          <w:szCs w:val="20"/>
        </w:rPr>
        <w:t xml:space="preserve">: </w:t>
      </w:r>
      <w:r w:rsidR="005C1120" w:rsidRPr="00DC54EF">
        <w:rPr>
          <w:rFonts w:ascii="Arial" w:hAnsi="Arial" w:cs="Arial"/>
          <w:sz w:val="20"/>
          <w:szCs w:val="20"/>
        </w:rPr>
        <w:t>INGSA Research Associate</w:t>
      </w:r>
    </w:p>
    <w:p w:rsidR="00F50051"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Due date</w:t>
      </w:r>
      <w:r w:rsidRPr="00DC54EF">
        <w:rPr>
          <w:rFonts w:ascii="Arial" w:hAnsi="Arial" w:cs="Arial"/>
          <w:sz w:val="20"/>
          <w:szCs w:val="20"/>
        </w:rPr>
        <w:t xml:space="preserve">:  </w:t>
      </w:r>
      <w:r w:rsidR="005C1120" w:rsidRPr="00DC54EF">
        <w:rPr>
          <w:rFonts w:ascii="Arial" w:hAnsi="Arial" w:cs="Arial"/>
          <w:sz w:val="20"/>
          <w:szCs w:val="20"/>
        </w:rPr>
        <w:t>15</w:t>
      </w:r>
      <w:r w:rsidR="005C1120" w:rsidRPr="00DC54EF">
        <w:rPr>
          <w:rFonts w:ascii="Arial" w:hAnsi="Arial" w:cs="Arial"/>
          <w:sz w:val="20"/>
          <w:szCs w:val="20"/>
          <w:vertAlign w:val="superscript"/>
        </w:rPr>
        <w:t>th</w:t>
      </w:r>
      <w:r w:rsidR="005C1120" w:rsidRPr="00DC54EF">
        <w:rPr>
          <w:rFonts w:ascii="Arial" w:hAnsi="Arial" w:cs="Arial"/>
          <w:sz w:val="20"/>
          <w:szCs w:val="20"/>
        </w:rPr>
        <w:t xml:space="preserve"> November 2018</w:t>
      </w:r>
    </w:p>
    <w:p w:rsidR="002B002F" w:rsidRPr="00DC54EF" w:rsidRDefault="00F50051" w:rsidP="005C1120">
      <w:pPr>
        <w:spacing w:after="0" w:line="240" w:lineRule="auto"/>
        <w:jc w:val="both"/>
        <w:rPr>
          <w:rFonts w:ascii="Arial" w:hAnsi="Arial" w:cs="Arial"/>
          <w:sz w:val="20"/>
          <w:szCs w:val="20"/>
        </w:rPr>
      </w:pPr>
      <w:r w:rsidRPr="00DC54EF">
        <w:rPr>
          <w:rFonts w:ascii="Arial" w:hAnsi="Arial" w:cs="Arial"/>
          <w:sz w:val="20"/>
          <w:szCs w:val="20"/>
        </w:rPr>
        <w:t>A subset of LOIs will then be invited to a second stage in which they will submit an essay and full proposal. For the third stage, a further subset of PIs will be invited to respond to reviewer feedback.</w:t>
      </w:r>
    </w:p>
    <w:p w:rsidR="005C1120" w:rsidRPr="00DC54EF" w:rsidRDefault="002B002F" w:rsidP="005C1120">
      <w:pPr>
        <w:pStyle w:val="NormalWeb"/>
        <w:shd w:val="clear" w:color="auto" w:fill="FFFFFF"/>
        <w:spacing w:before="0" w:beforeAutospacing="0" w:after="240" w:afterAutospacing="0"/>
        <w:jc w:val="both"/>
        <w:rPr>
          <w:rFonts w:ascii="Arial" w:hAnsi="Arial" w:cs="Arial"/>
          <w:sz w:val="20"/>
          <w:szCs w:val="20"/>
        </w:rPr>
      </w:pPr>
      <w:r w:rsidRPr="00DC54EF">
        <w:rPr>
          <w:rFonts w:ascii="Arial" w:hAnsi="Arial" w:cs="Arial"/>
          <w:b/>
          <w:sz w:val="20"/>
          <w:szCs w:val="20"/>
        </w:rPr>
        <w:t>Description of Call</w:t>
      </w:r>
      <w:r w:rsidRPr="00DC54EF">
        <w:rPr>
          <w:rFonts w:ascii="Arial" w:hAnsi="Arial" w:cs="Arial"/>
          <w:sz w:val="20"/>
          <w:szCs w:val="20"/>
        </w:rPr>
        <w:t xml:space="preserve">: </w:t>
      </w:r>
      <w:r w:rsidR="005C1120" w:rsidRPr="00DC54EF">
        <w:rPr>
          <w:rFonts w:ascii="Arial" w:hAnsi="Arial" w:cs="Arial"/>
          <w:sz w:val="20"/>
          <w:szCs w:val="20"/>
        </w:rPr>
        <w:t>The International Network for Government Science Advice (INGSA) is a collaborative platform for policy makers, practitioners, national academies, and academics to share experience, build capacity and develop theoretical and practical approaches to the use of scientific evidence in informing policy at all levels of government.</w:t>
      </w:r>
    </w:p>
    <w:p w:rsidR="005C1120" w:rsidRPr="00DC54EF" w:rsidRDefault="005C1120" w:rsidP="005C1120">
      <w:pPr>
        <w:pStyle w:val="NormalWeb"/>
        <w:shd w:val="clear" w:color="auto" w:fill="FFFFFF"/>
        <w:spacing w:before="0" w:beforeAutospacing="0" w:after="240" w:afterAutospacing="0"/>
        <w:jc w:val="both"/>
        <w:rPr>
          <w:rFonts w:ascii="Arial" w:hAnsi="Arial" w:cs="Arial"/>
          <w:sz w:val="20"/>
          <w:szCs w:val="20"/>
        </w:rPr>
      </w:pPr>
      <w:r w:rsidRPr="00DC54EF">
        <w:rPr>
          <w:rFonts w:ascii="Arial" w:hAnsi="Arial" w:cs="Arial"/>
          <w:sz w:val="20"/>
          <w:szCs w:val="20"/>
        </w:rPr>
        <w:t xml:space="preserve"> As such, we are seeking </w:t>
      </w:r>
      <w:r w:rsidRPr="00DC54EF">
        <w:rPr>
          <w:rFonts w:ascii="Arial" w:hAnsi="Arial" w:cs="Arial"/>
          <w:b/>
          <w:bCs/>
          <w:sz w:val="20"/>
          <w:szCs w:val="20"/>
        </w:rPr>
        <w:t>research projects</w:t>
      </w:r>
      <w:r w:rsidRPr="00DC54EF">
        <w:rPr>
          <w:rFonts w:ascii="Arial" w:hAnsi="Arial" w:cs="Arial"/>
          <w:sz w:val="20"/>
          <w:szCs w:val="20"/>
        </w:rPr>
        <w:t> that help to answer this question:</w:t>
      </w:r>
    </w:p>
    <w:p w:rsidR="005C1120" w:rsidRPr="00DC54EF" w:rsidRDefault="005C1120" w:rsidP="005C1120">
      <w:pPr>
        <w:shd w:val="clear" w:color="auto" w:fill="FFFFFF"/>
        <w:spacing w:after="240" w:line="240" w:lineRule="auto"/>
        <w:jc w:val="both"/>
        <w:rPr>
          <w:rFonts w:ascii="Arial" w:eastAsia="Times New Roman" w:hAnsi="Arial" w:cs="Arial"/>
          <w:sz w:val="20"/>
          <w:szCs w:val="20"/>
        </w:rPr>
      </w:pPr>
      <w:r w:rsidRPr="00DC54EF">
        <w:rPr>
          <w:rFonts w:ascii="Arial" w:eastAsia="Times New Roman" w:hAnsi="Arial" w:cs="Arial"/>
          <w:b/>
          <w:bCs/>
          <w:sz w:val="20"/>
          <w:szCs w:val="20"/>
        </w:rPr>
        <w:t>“What are the challenges in your country/region/organization limiting the use of scientific evidence by policy makers? How will your research contribute to overcoming them?”</w:t>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Eligibility</w:t>
      </w:r>
      <w:r w:rsidRPr="00DC54EF">
        <w:rPr>
          <w:rFonts w:ascii="Arial" w:hAnsi="Arial" w:cs="Arial"/>
          <w:sz w:val="20"/>
          <w:szCs w:val="20"/>
        </w:rPr>
        <w:t>:</w:t>
      </w:r>
      <w:r w:rsidR="005C1120" w:rsidRPr="00DC54EF">
        <w:rPr>
          <w:rFonts w:ascii="Arial" w:eastAsia="Times New Roman" w:hAnsi="Arial" w:cs="Arial"/>
          <w:color w:val="444444"/>
          <w:sz w:val="20"/>
          <w:szCs w:val="20"/>
        </w:rPr>
        <w:t xml:space="preserve"> </w:t>
      </w:r>
      <w:r w:rsidR="005C1120" w:rsidRPr="00DC54EF">
        <w:rPr>
          <w:rFonts w:ascii="Arial" w:eastAsia="Times New Roman" w:hAnsi="Arial" w:cs="Arial"/>
          <w:sz w:val="20"/>
          <w:szCs w:val="20"/>
        </w:rPr>
        <w:t>early-to-mid career researchers or policy practitioners in Low and Middle Income Countries</w:t>
      </w:r>
      <w:r w:rsidRPr="00DC54EF">
        <w:rPr>
          <w:rFonts w:ascii="Arial" w:hAnsi="Arial" w:cs="Arial"/>
          <w:sz w:val="20"/>
          <w:szCs w:val="20"/>
        </w:rPr>
        <w:tab/>
      </w:r>
    </w:p>
    <w:p w:rsidR="005C1120"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Funding</w:t>
      </w:r>
      <w:r w:rsidR="005C1120" w:rsidRPr="00DC54EF">
        <w:rPr>
          <w:rFonts w:ascii="Arial" w:hAnsi="Arial" w:cs="Arial"/>
          <w:sz w:val="20"/>
          <w:szCs w:val="20"/>
        </w:rPr>
        <w:t xml:space="preserve">: EURO 15, 000 </w:t>
      </w:r>
      <w:r w:rsidR="00042877" w:rsidRPr="00DC54EF">
        <w:rPr>
          <w:rFonts w:ascii="Arial" w:hAnsi="Arial" w:cs="Arial"/>
          <w:sz w:val="20"/>
          <w:szCs w:val="20"/>
        </w:rPr>
        <w:t xml:space="preserve"> </w:t>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Project Period</w:t>
      </w:r>
      <w:r w:rsidRPr="00DC54EF">
        <w:rPr>
          <w:rFonts w:ascii="Arial" w:hAnsi="Arial" w:cs="Arial"/>
          <w:sz w:val="20"/>
          <w:szCs w:val="20"/>
        </w:rPr>
        <w:t>:</w:t>
      </w:r>
      <w:r w:rsidRPr="00DC54EF">
        <w:rPr>
          <w:rFonts w:ascii="Arial" w:hAnsi="Arial" w:cs="Arial"/>
          <w:sz w:val="20"/>
          <w:szCs w:val="20"/>
        </w:rPr>
        <w:tab/>
      </w:r>
      <w:r w:rsidR="005C1120" w:rsidRPr="00DC54EF">
        <w:rPr>
          <w:rFonts w:ascii="Arial" w:hAnsi="Arial" w:cs="Arial"/>
          <w:sz w:val="20"/>
          <w:szCs w:val="20"/>
        </w:rPr>
        <w:t>11 Months</w:t>
      </w:r>
    </w:p>
    <w:p w:rsidR="002B002F" w:rsidRPr="00DC54EF" w:rsidRDefault="002B002F" w:rsidP="005C1120">
      <w:pPr>
        <w:spacing w:after="0" w:line="240" w:lineRule="auto"/>
        <w:jc w:val="both"/>
        <w:rPr>
          <w:rFonts w:ascii="Arial" w:hAnsi="Arial" w:cs="Arial"/>
          <w:sz w:val="20"/>
          <w:szCs w:val="20"/>
        </w:rPr>
      </w:pPr>
      <w:r w:rsidRPr="00DC54EF">
        <w:rPr>
          <w:rFonts w:ascii="Arial" w:hAnsi="Arial" w:cs="Arial"/>
          <w:b/>
          <w:sz w:val="20"/>
          <w:szCs w:val="20"/>
        </w:rPr>
        <w:t>More information</w:t>
      </w:r>
      <w:r w:rsidRPr="00DC54EF">
        <w:rPr>
          <w:rFonts w:ascii="Arial" w:hAnsi="Arial" w:cs="Arial"/>
          <w:sz w:val="20"/>
          <w:szCs w:val="20"/>
        </w:rPr>
        <w:t xml:space="preserve">:  </w:t>
      </w:r>
      <w:r w:rsidR="005C1120" w:rsidRPr="00DC54EF">
        <w:rPr>
          <w:rStyle w:val="Hyperlink"/>
          <w:rFonts w:ascii="Arial" w:hAnsi="Arial" w:cs="Arial"/>
          <w:sz w:val="20"/>
          <w:szCs w:val="20"/>
        </w:rPr>
        <w:t>https://www.ingsa.org/grant-programme/apply/</w:t>
      </w:r>
    </w:p>
    <w:p w:rsidR="00565DA1" w:rsidRPr="00DC54EF" w:rsidRDefault="00565DA1" w:rsidP="00F50051">
      <w:pPr>
        <w:spacing w:after="0" w:line="240" w:lineRule="auto"/>
        <w:jc w:val="both"/>
        <w:rPr>
          <w:rFonts w:ascii="Arial" w:hAnsi="Arial" w:cs="Arial"/>
          <w:sz w:val="20"/>
          <w:szCs w:val="20"/>
        </w:rPr>
      </w:pPr>
    </w:p>
    <w:p w:rsidR="002B002F" w:rsidRPr="00DC54EF" w:rsidRDefault="002B002F" w:rsidP="00F50051">
      <w:pPr>
        <w:jc w:val="both"/>
        <w:rPr>
          <w:rFonts w:ascii="Arial" w:hAnsi="Arial" w:cs="Arial"/>
          <w:sz w:val="20"/>
          <w:szCs w:val="20"/>
        </w:rPr>
      </w:pPr>
    </w:p>
    <w:p w:rsidR="002B002F" w:rsidRPr="00DC54EF" w:rsidRDefault="002B002F" w:rsidP="002B002F">
      <w:pPr>
        <w:rPr>
          <w:rFonts w:ascii="Arial" w:hAnsi="Arial" w:cs="Arial"/>
        </w:rPr>
      </w:pPr>
    </w:p>
    <w:p w:rsidR="00506281" w:rsidRPr="00DC54EF" w:rsidRDefault="00506281" w:rsidP="002B002F">
      <w:pPr>
        <w:rPr>
          <w:rFonts w:ascii="Arial" w:hAnsi="Arial" w:cs="Arial"/>
        </w:rPr>
      </w:pPr>
    </w:p>
    <w:p w:rsidR="00506281" w:rsidRPr="00DC54EF" w:rsidRDefault="00506281" w:rsidP="002B002F">
      <w:pPr>
        <w:rPr>
          <w:rFonts w:ascii="Arial" w:hAnsi="Arial" w:cs="Arial"/>
        </w:rPr>
      </w:pPr>
    </w:p>
    <w:p w:rsidR="00506281" w:rsidRPr="00DC54EF" w:rsidRDefault="00506281" w:rsidP="002B002F">
      <w:pPr>
        <w:rPr>
          <w:rFonts w:ascii="Arial" w:hAnsi="Arial" w:cs="Arial"/>
        </w:rPr>
      </w:pPr>
    </w:p>
    <w:p w:rsidR="00506281" w:rsidRPr="00DC54EF" w:rsidRDefault="00506281" w:rsidP="002B002F">
      <w:pPr>
        <w:rPr>
          <w:rFonts w:ascii="Arial" w:hAnsi="Arial" w:cs="Arial"/>
        </w:rPr>
      </w:pPr>
    </w:p>
    <w:p w:rsidR="00506281" w:rsidRPr="00DC54EF" w:rsidRDefault="00506281" w:rsidP="002B002F">
      <w:pPr>
        <w:rPr>
          <w:rFonts w:ascii="Arial" w:hAnsi="Arial" w:cs="Arial"/>
        </w:rPr>
      </w:pPr>
    </w:p>
    <w:p w:rsidR="00506281" w:rsidRPr="00DC54EF" w:rsidRDefault="00506281" w:rsidP="002B002F">
      <w:pPr>
        <w:rPr>
          <w:rFonts w:ascii="Arial" w:hAnsi="Arial" w:cs="Arial"/>
        </w:rPr>
      </w:pPr>
    </w:p>
    <w:p w:rsidR="00506281" w:rsidRPr="00DC54EF" w:rsidRDefault="00506281" w:rsidP="002B002F">
      <w:pPr>
        <w:rPr>
          <w:rFonts w:ascii="Arial" w:hAnsi="Arial" w:cs="Arial"/>
        </w:rPr>
      </w:pPr>
    </w:p>
    <w:p w:rsidR="00506281" w:rsidRPr="00DC54EF" w:rsidRDefault="00506281" w:rsidP="002B002F">
      <w:pPr>
        <w:rPr>
          <w:rFonts w:ascii="Arial" w:hAnsi="Arial" w:cs="Arial"/>
        </w:rPr>
      </w:pPr>
    </w:p>
    <w:p w:rsidR="005C1120" w:rsidRPr="00DC54EF" w:rsidRDefault="005C1120" w:rsidP="002B002F">
      <w:pPr>
        <w:rPr>
          <w:rFonts w:ascii="Arial" w:hAnsi="Arial" w:cs="Arial"/>
        </w:rPr>
      </w:pPr>
    </w:p>
    <w:p w:rsidR="005C1120" w:rsidRPr="00DC54EF" w:rsidRDefault="005C1120" w:rsidP="002B002F">
      <w:pPr>
        <w:rPr>
          <w:rFonts w:ascii="Arial" w:hAnsi="Arial" w:cs="Arial"/>
        </w:rPr>
      </w:pPr>
    </w:p>
    <w:p w:rsidR="005C1120" w:rsidRPr="00DC54EF" w:rsidRDefault="005C1120" w:rsidP="002B002F">
      <w:pPr>
        <w:rPr>
          <w:rFonts w:ascii="Arial" w:hAnsi="Arial" w:cs="Arial"/>
        </w:rPr>
      </w:pPr>
    </w:p>
    <w:p w:rsidR="005C1120" w:rsidRPr="00DC54EF" w:rsidRDefault="005C1120" w:rsidP="002B002F">
      <w:pPr>
        <w:rPr>
          <w:rFonts w:ascii="Arial" w:hAnsi="Arial" w:cs="Arial"/>
        </w:rPr>
      </w:pPr>
    </w:p>
    <w:p w:rsidR="005C1120" w:rsidRPr="00DC54EF" w:rsidRDefault="005C1120" w:rsidP="002B002F">
      <w:pPr>
        <w:rPr>
          <w:rFonts w:ascii="Arial" w:hAnsi="Arial" w:cs="Arial"/>
        </w:rPr>
      </w:pPr>
    </w:p>
    <w:p w:rsidR="005C1120" w:rsidRPr="00DC54EF" w:rsidRDefault="005C1120" w:rsidP="002B002F">
      <w:pPr>
        <w:rPr>
          <w:rFonts w:ascii="Arial" w:hAnsi="Arial" w:cs="Arial"/>
        </w:rPr>
      </w:pPr>
    </w:p>
    <w:p w:rsidR="00DC54EF" w:rsidRPr="00DC54EF" w:rsidRDefault="00DC54EF" w:rsidP="002B002F">
      <w:pPr>
        <w:rPr>
          <w:rFonts w:ascii="Arial" w:hAnsi="Arial" w:cs="Arial"/>
        </w:rPr>
      </w:pPr>
    </w:p>
    <w:p w:rsidR="005C1120" w:rsidRPr="00DC54EF" w:rsidRDefault="005C1120" w:rsidP="002B002F">
      <w:pPr>
        <w:rPr>
          <w:rFonts w:ascii="Arial" w:hAnsi="Arial" w:cs="Arial"/>
        </w:rPr>
      </w:pPr>
    </w:p>
    <w:p w:rsidR="002B002F" w:rsidRPr="00DC54EF" w:rsidRDefault="00826975" w:rsidP="002B002F">
      <w:pPr>
        <w:spacing w:after="0" w:line="240" w:lineRule="auto"/>
        <w:jc w:val="both"/>
        <w:rPr>
          <w:rFonts w:ascii="Arial" w:hAnsi="Arial" w:cs="Arial"/>
          <w:b/>
          <w:color w:val="00B050"/>
          <w:sz w:val="20"/>
          <w:szCs w:val="20"/>
        </w:rPr>
      </w:pPr>
      <w:r w:rsidRPr="00DC54EF">
        <w:rPr>
          <w:rFonts w:ascii="Arial" w:hAnsi="Arial" w:cs="Arial"/>
          <w:b/>
          <w:color w:val="00B050"/>
          <w:sz w:val="20"/>
          <w:szCs w:val="20"/>
        </w:rPr>
        <w:t>Opportunity 10</w:t>
      </w:r>
    </w:p>
    <w:p w:rsidR="00565DA1" w:rsidRPr="00DC54EF" w:rsidRDefault="00565DA1" w:rsidP="00565DA1">
      <w:pPr>
        <w:spacing w:after="0" w:line="240" w:lineRule="auto"/>
        <w:jc w:val="both"/>
        <w:rPr>
          <w:rFonts w:ascii="Arial" w:hAnsi="Arial" w:cs="Arial"/>
          <w:sz w:val="20"/>
          <w:szCs w:val="20"/>
        </w:rPr>
      </w:pPr>
      <w:r w:rsidRPr="00DC54EF">
        <w:rPr>
          <w:rFonts w:ascii="Arial" w:hAnsi="Arial" w:cs="Arial"/>
          <w:b/>
          <w:sz w:val="20"/>
          <w:szCs w:val="20"/>
        </w:rPr>
        <w:t>Funder</w:t>
      </w:r>
      <w:r w:rsidRPr="00DC54EF">
        <w:rPr>
          <w:rFonts w:ascii="Arial" w:hAnsi="Arial" w:cs="Arial"/>
          <w:sz w:val="20"/>
          <w:szCs w:val="20"/>
        </w:rPr>
        <w:t>:</w:t>
      </w:r>
      <w:r w:rsidRPr="00DC54EF">
        <w:rPr>
          <w:rFonts w:ascii="Arial" w:eastAsia="Times New Roman" w:hAnsi="Arial" w:cs="Arial"/>
          <w:kern w:val="36"/>
          <w:sz w:val="20"/>
          <w:szCs w:val="20"/>
        </w:rPr>
        <w:t xml:space="preserve"> DFID</w:t>
      </w:r>
    </w:p>
    <w:p w:rsidR="00565DA1" w:rsidRPr="00DC54EF" w:rsidRDefault="00565DA1" w:rsidP="00565DA1">
      <w:pPr>
        <w:spacing w:after="0" w:line="240" w:lineRule="auto"/>
        <w:jc w:val="both"/>
        <w:rPr>
          <w:rFonts w:ascii="Arial" w:hAnsi="Arial" w:cs="Arial"/>
          <w:sz w:val="20"/>
          <w:szCs w:val="20"/>
        </w:rPr>
      </w:pPr>
      <w:r w:rsidRPr="00DC54EF">
        <w:rPr>
          <w:rFonts w:ascii="Arial" w:hAnsi="Arial" w:cs="Arial"/>
          <w:b/>
          <w:sz w:val="20"/>
          <w:szCs w:val="20"/>
        </w:rPr>
        <w:t>Title of Call</w:t>
      </w:r>
      <w:r w:rsidRPr="00DC54EF">
        <w:rPr>
          <w:rFonts w:ascii="Arial" w:hAnsi="Arial" w:cs="Arial"/>
          <w:sz w:val="20"/>
          <w:szCs w:val="20"/>
        </w:rPr>
        <w:t>: Delivering sustainable and equitable increases in family planning in Kenya</w:t>
      </w:r>
    </w:p>
    <w:p w:rsidR="00565DA1" w:rsidRPr="00DC54EF" w:rsidRDefault="00565DA1" w:rsidP="00565DA1">
      <w:pPr>
        <w:spacing w:after="0" w:line="240" w:lineRule="auto"/>
        <w:jc w:val="both"/>
        <w:rPr>
          <w:rFonts w:ascii="Arial" w:hAnsi="Arial" w:cs="Arial"/>
          <w:b/>
          <w:bCs/>
          <w:sz w:val="20"/>
          <w:szCs w:val="20"/>
        </w:rPr>
      </w:pPr>
      <w:r w:rsidRPr="00DC54EF">
        <w:rPr>
          <w:rFonts w:ascii="Arial" w:hAnsi="Arial" w:cs="Arial"/>
          <w:b/>
          <w:sz w:val="20"/>
          <w:szCs w:val="20"/>
        </w:rPr>
        <w:lastRenderedPageBreak/>
        <w:t>Due date</w:t>
      </w:r>
      <w:r w:rsidRPr="00DC54EF">
        <w:rPr>
          <w:rFonts w:ascii="Arial" w:hAnsi="Arial" w:cs="Arial"/>
          <w:sz w:val="20"/>
          <w:szCs w:val="20"/>
        </w:rPr>
        <w:t xml:space="preserve">: 31 December 2018, 12 noon. </w:t>
      </w:r>
    </w:p>
    <w:p w:rsidR="00565DA1" w:rsidRPr="00DC54EF" w:rsidRDefault="00565DA1" w:rsidP="00565DA1">
      <w:pPr>
        <w:pStyle w:val="Default"/>
        <w:jc w:val="both"/>
        <w:rPr>
          <w:rFonts w:ascii="Arial" w:hAnsi="Arial" w:cs="Arial"/>
          <w:sz w:val="20"/>
          <w:szCs w:val="20"/>
        </w:rPr>
      </w:pPr>
      <w:r w:rsidRPr="00DC54EF">
        <w:rPr>
          <w:rFonts w:ascii="Arial" w:hAnsi="Arial" w:cs="Arial"/>
          <w:b/>
          <w:sz w:val="20"/>
          <w:szCs w:val="20"/>
        </w:rPr>
        <w:t>Description of Call</w:t>
      </w:r>
      <w:r w:rsidRPr="00DC54EF">
        <w:rPr>
          <w:rFonts w:ascii="Arial" w:hAnsi="Arial" w:cs="Arial"/>
          <w:sz w:val="20"/>
          <w:szCs w:val="20"/>
        </w:rPr>
        <w:t>:</w:t>
      </w:r>
      <w:r w:rsidRPr="00DC54EF">
        <w:rPr>
          <w:rFonts w:ascii="Arial" w:eastAsia="Times New Roman" w:hAnsi="Arial" w:cs="Arial"/>
          <w:sz w:val="20"/>
          <w:szCs w:val="20"/>
        </w:rPr>
        <w:t xml:space="preserve"> </w:t>
      </w:r>
      <w:r w:rsidRPr="00DC54EF">
        <w:rPr>
          <w:rFonts w:ascii="Arial" w:hAnsi="Arial" w:cs="Arial"/>
          <w:sz w:val="20"/>
          <w:szCs w:val="20"/>
        </w:rPr>
        <w:t>DFID is seeking an experienced supplier/partner or consortium to implement the programme, which will be funded from the DFID Kenya Country Programme budget. It has been factored into DFID Kenya’s forecasting and is affordable. The programme is expected to ensure that women and couples in Kenya can plan their pregnancies and improve their sexual and reproductive health, with a particular focus on adolescents, the poor and the most marginalized, including promoting the inclusion of people with disabilities</w:t>
      </w:r>
    </w:p>
    <w:p w:rsidR="00565DA1" w:rsidRPr="00DC54EF" w:rsidRDefault="00565DA1" w:rsidP="00565DA1">
      <w:pPr>
        <w:spacing w:after="0" w:line="240" w:lineRule="auto"/>
        <w:jc w:val="both"/>
        <w:rPr>
          <w:rFonts w:ascii="Arial" w:hAnsi="Arial" w:cs="Arial"/>
          <w:sz w:val="20"/>
          <w:szCs w:val="20"/>
        </w:rPr>
      </w:pPr>
      <w:r w:rsidRPr="00DC54EF">
        <w:rPr>
          <w:rFonts w:ascii="Arial" w:hAnsi="Arial" w:cs="Arial"/>
          <w:b/>
          <w:sz w:val="20"/>
          <w:szCs w:val="20"/>
        </w:rPr>
        <w:t>Eligibility</w:t>
      </w:r>
      <w:r w:rsidRPr="00DC54EF">
        <w:rPr>
          <w:rFonts w:ascii="Arial" w:hAnsi="Arial" w:cs="Arial"/>
          <w:sz w:val="20"/>
          <w:szCs w:val="20"/>
        </w:rPr>
        <w:t xml:space="preserve">: </w:t>
      </w:r>
      <w:r w:rsidRPr="00DC54EF">
        <w:rPr>
          <w:rFonts w:ascii="Arial" w:hAnsi="Arial" w:cs="Arial"/>
          <w:b/>
          <w:bCs/>
          <w:sz w:val="20"/>
          <w:szCs w:val="20"/>
        </w:rPr>
        <w:t>Applicant Organization: NGO’s</w:t>
      </w:r>
    </w:p>
    <w:p w:rsidR="00565DA1" w:rsidRPr="00DC54EF" w:rsidRDefault="00565DA1" w:rsidP="00565DA1">
      <w:pPr>
        <w:spacing w:after="0" w:line="240" w:lineRule="auto"/>
        <w:jc w:val="both"/>
        <w:rPr>
          <w:rFonts w:ascii="Arial" w:hAnsi="Arial" w:cs="Arial"/>
          <w:sz w:val="20"/>
          <w:szCs w:val="20"/>
        </w:rPr>
      </w:pPr>
      <w:r w:rsidRPr="00DC54EF">
        <w:rPr>
          <w:rFonts w:ascii="Arial" w:hAnsi="Arial" w:cs="Arial"/>
          <w:b/>
          <w:sz w:val="20"/>
          <w:szCs w:val="20"/>
        </w:rPr>
        <w:t>Funding</w:t>
      </w:r>
      <w:r w:rsidRPr="00DC54EF">
        <w:rPr>
          <w:rFonts w:ascii="Arial" w:hAnsi="Arial" w:cs="Arial"/>
          <w:sz w:val="20"/>
          <w:szCs w:val="20"/>
        </w:rPr>
        <w:t>:</w:t>
      </w:r>
      <w:r w:rsidRPr="00DC54EF">
        <w:rPr>
          <w:rFonts w:ascii="Arial" w:hAnsi="Arial" w:cs="Arial"/>
          <w:sz w:val="20"/>
          <w:szCs w:val="20"/>
          <w:shd w:val="clear" w:color="auto" w:fill="FFFFFF"/>
        </w:rPr>
        <w:t xml:space="preserve"> Not mentioned</w:t>
      </w:r>
    </w:p>
    <w:p w:rsidR="00565DA1" w:rsidRPr="00DC54EF" w:rsidRDefault="00565DA1" w:rsidP="00565DA1">
      <w:pPr>
        <w:spacing w:after="0" w:line="240" w:lineRule="auto"/>
        <w:jc w:val="both"/>
        <w:rPr>
          <w:rFonts w:ascii="Arial" w:hAnsi="Arial" w:cs="Arial"/>
          <w:b/>
          <w:sz w:val="20"/>
          <w:szCs w:val="20"/>
        </w:rPr>
      </w:pPr>
      <w:r w:rsidRPr="00DC54EF">
        <w:rPr>
          <w:rFonts w:ascii="Arial" w:hAnsi="Arial" w:cs="Arial"/>
          <w:b/>
          <w:sz w:val="20"/>
          <w:szCs w:val="20"/>
        </w:rPr>
        <w:t>Project Period</w:t>
      </w:r>
      <w:r w:rsidRPr="00DC54EF">
        <w:rPr>
          <w:rFonts w:ascii="Arial" w:hAnsi="Arial" w:cs="Arial"/>
          <w:sz w:val="20"/>
          <w:szCs w:val="20"/>
        </w:rPr>
        <w:t>: 5 years</w:t>
      </w:r>
    </w:p>
    <w:p w:rsidR="00565DA1" w:rsidRPr="00DC54EF" w:rsidRDefault="00565DA1" w:rsidP="00565DA1">
      <w:pPr>
        <w:spacing w:after="0" w:line="240" w:lineRule="auto"/>
        <w:jc w:val="both"/>
        <w:rPr>
          <w:rFonts w:ascii="Arial" w:hAnsi="Arial" w:cs="Arial"/>
          <w:sz w:val="20"/>
          <w:szCs w:val="20"/>
        </w:rPr>
      </w:pPr>
      <w:r w:rsidRPr="00DC54EF">
        <w:rPr>
          <w:rFonts w:ascii="Arial" w:hAnsi="Arial" w:cs="Arial"/>
          <w:b/>
          <w:sz w:val="20"/>
          <w:szCs w:val="20"/>
        </w:rPr>
        <w:t>More information</w:t>
      </w:r>
      <w:r w:rsidRPr="00DC54EF">
        <w:rPr>
          <w:rFonts w:ascii="Arial" w:hAnsi="Arial" w:cs="Arial"/>
          <w:sz w:val="20"/>
          <w:szCs w:val="20"/>
        </w:rPr>
        <w:t xml:space="preserve">: </w:t>
      </w:r>
    </w:p>
    <w:p w:rsidR="00565DA1" w:rsidRPr="00DC54EF" w:rsidRDefault="00565DA1" w:rsidP="00565DA1">
      <w:pPr>
        <w:spacing w:after="0" w:line="240" w:lineRule="auto"/>
        <w:jc w:val="both"/>
        <w:rPr>
          <w:rFonts w:ascii="Arial" w:hAnsi="Arial" w:cs="Arial"/>
          <w:sz w:val="20"/>
          <w:szCs w:val="20"/>
        </w:rPr>
      </w:pPr>
    </w:p>
    <w:p w:rsidR="00565DA1" w:rsidRPr="00DC54EF" w:rsidRDefault="00A5106C" w:rsidP="00565DA1">
      <w:pPr>
        <w:spacing w:after="0" w:line="240" w:lineRule="auto"/>
        <w:jc w:val="both"/>
        <w:rPr>
          <w:rFonts w:ascii="Arial" w:hAnsi="Arial" w:cs="Arial"/>
          <w:sz w:val="20"/>
          <w:szCs w:val="20"/>
        </w:rPr>
      </w:pPr>
      <w:hyperlink r:id="rId12" w:history="1">
        <w:r w:rsidR="00565DA1" w:rsidRPr="00DC54EF">
          <w:rPr>
            <w:rStyle w:val="Hyperlink"/>
            <w:rFonts w:ascii="Arial" w:hAnsi="Arial" w:cs="Arial"/>
            <w:sz w:val="20"/>
            <w:szCs w:val="20"/>
          </w:rPr>
          <w:t>https://supplierportal.dfid.gov.uk/selfservice/pages/public/supplier/publicbulletin/viewPublicNotice.cmd?bm90aWNlSWQ9NzExOTA%3D</w:t>
        </w:r>
      </w:hyperlink>
    </w:p>
    <w:p w:rsidR="00565DA1" w:rsidRPr="00DC54EF" w:rsidRDefault="00565DA1" w:rsidP="00565DA1">
      <w:pPr>
        <w:spacing w:after="0" w:line="240" w:lineRule="auto"/>
        <w:jc w:val="both"/>
        <w:rPr>
          <w:rFonts w:ascii="Arial" w:hAnsi="Arial" w:cs="Arial"/>
          <w:sz w:val="20"/>
          <w:szCs w:val="20"/>
        </w:rPr>
      </w:pPr>
    </w:p>
    <w:p w:rsidR="00565DA1" w:rsidRPr="00DC54EF" w:rsidRDefault="00565DA1" w:rsidP="00565DA1">
      <w:pPr>
        <w:spacing w:after="0" w:line="240" w:lineRule="auto"/>
        <w:jc w:val="both"/>
        <w:rPr>
          <w:rFonts w:ascii="Arial" w:hAnsi="Arial" w:cs="Arial"/>
          <w:sz w:val="20"/>
          <w:szCs w:val="20"/>
        </w:rPr>
      </w:pPr>
    </w:p>
    <w:p w:rsidR="002B002F" w:rsidRPr="00DC54EF" w:rsidRDefault="002B002F">
      <w:pPr>
        <w:rPr>
          <w:rFonts w:ascii="Arial" w:hAnsi="Arial" w:cs="Arial"/>
        </w:rPr>
      </w:pPr>
    </w:p>
    <w:p w:rsidR="00DC54EF" w:rsidRPr="00DC54EF" w:rsidRDefault="00DC54EF">
      <w:pPr>
        <w:rPr>
          <w:rFonts w:ascii="Arial" w:hAnsi="Arial" w:cs="Arial"/>
          <w:b/>
          <w:color w:val="00B050"/>
        </w:rPr>
      </w:pPr>
      <w:r w:rsidRPr="00DC54EF">
        <w:rPr>
          <w:rFonts w:ascii="Arial" w:hAnsi="Arial" w:cs="Arial"/>
          <w:b/>
          <w:color w:val="00B050"/>
        </w:rPr>
        <w:t>Other Opportunities:</w:t>
      </w:r>
    </w:p>
    <w:p w:rsidR="00565DA1" w:rsidRPr="00DC54EF" w:rsidRDefault="00565DA1">
      <w:pPr>
        <w:rPr>
          <w:rFonts w:ascii="Arial" w:hAnsi="Arial" w:cs="Arial"/>
        </w:rPr>
      </w:pPr>
      <w:bookmarkStart w:id="1" w:name="_GoBack"/>
      <w:bookmarkEnd w:id="1"/>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b/>
          <w:bCs/>
          <w:color w:val="4F6228"/>
          <w:sz w:val="24"/>
          <w:szCs w:val="24"/>
          <w:lang w:val="en-GB" w:eastAsia="en-GB"/>
        </w:rPr>
        <w:t>Alliance for Health Policy and Systems Research</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13" w:tgtFrame="_blank" w:history="1">
        <w:r w:rsidRPr="002D1650">
          <w:rPr>
            <w:rFonts w:ascii="Arial" w:eastAsia="Times New Roman" w:hAnsi="Arial" w:cs="Arial"/>
            <w:color w:val="1155CC"/>
            <w:sz w:val="21"/>
            <w:szCs w:val="21"/>
            <w:u w:val="single"/>
            <w:lang w:val="en-GB" w:eastAsia="en-GB"/>
          </w:rPr>
          <w:t>Request for proposals: Building a regional learning mechanism for health-related SDGs in the Eastern Mediterranean Region </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30,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14" w:tgtFrame="_blank" w:history="1">
        <w:r w:rsidRPr="002D1650">
          <w:rPr>
            <w:rFonts w:ascii="Arial" w:eastAsia="Times New Roman" w:hAnsi="Arial" w:cs="Arial"/>
            <w:color w:val="1155CC"/>
            <w:sz w:val="21"/>
            <w:szCs w:val="21"/>
            <w:u w:val="single"/>
            <w:lang w:val="en-GB" w:eastAsia="en-GB"/>
          </w:rPr>
          <w:t>Benjamin H. Kean Travel Fellowship in Tropical Medicine</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Next application opens: February 2019</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b/>
          <w:bCs/>
          <w:color w:val="4F6228"/>
          <w:sz w:val="24"/>
          <w:szCs w:val="24"/>
          <w:lang w:val="en-GB" w:eastAsia="en-GB"/>
        </w:rPr>
        <w:t>Canadian Institutes for Health Research</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15" w:tgtFrame="_blank" w:history="1">
        <w:r w:rsidRPr="002D1650">
          <w:rPr>
            <w:rFonts w:ascii="Arial" w:eastAsia="Times New Roman" w:hAnsi="Arial" w:cs="Arial"/>
            <w:color w:val="1155CC"/>
            <w:sz w:val="23"/>
            <w:szCs w:val="23"/>
            <w:u w:val="single"/>
            <w:lang w:val="en-GB" w:eastAsia="en-GB"/>
          </w:rPr>
          <w:t>Other: Centres for HIV/AIDS, Hepatitis C and other STBBIs Research</w:t>
        </w:r>
      </w:hyperlink>
    </w:p>
    <w:p w:rsidR="002D1650" w:rsidRPr="002D1650" w:rsidRDefault="002D1650" w:rsidP="002D1650">
      <w:pPr>
        <w:shd w:val="clear" w:color="auto" w:fill="FFFFFF"/>
        <w:spacing w:after="210" w:line="210" w:lineRule="atLeast"/>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Dec. 11, 2018</w:t>
      </w:r>
    </w:p>
    <w:p w:rsidR="002D1650" w:rsidRPr="002D1650" w:rsidRDefault="002D1650" w:rsidP="002D1650">
      <w:pPr>
        <w:spacing w:after="0" w:line="240" w:lineRule="auto"/>
        <w:rPr>
          <w:rFonts w:ascii="Arial" w:eastAsia="Times New Roman" w:hAnsi="Arial" w:cs="Arial"/>
          <w:sz w:val="24"/>
          <w:szCs w:val="24"/>
          <w:lang w:val="en-GB" w:eastAsia="en-GB"/>
        </w:rPr>
      </w:pPr>
      <w:hyperlink r:id="rId16" w:tgtFrame="_blank" w:history="1">
        <w:r w:rsidRPr="002D1650">
          <w:rPr>
            <w:rFonts w:ascii="Arial" w:eastAsia="Times New Roman" w:hAnsi="Arial" w:cs="Arial"/>
            <w:color w:val="1155CC"/>
            <w:sz w:val="21"/>
            <w:szCs w:val="21"/>
            <w:u w:val="single"/>
            <w:shd w:val="clear" w:color="auto" w:fill="FFFFFF"/>
            <w:lang w:val="en-GB" w:eastAsia="en-GB"/>
          </w:rPr>
          <w:t>Team Grant: Canadian Microbiome Initiative 2: Research Teams</w:t>
        </w:r>
      </w:hyperlink>
    </w:p>
    <w:p w:rsidR="002D1650" w:rsidRPr="002D1650" w:rsidRDefault="002D1650" w:rsidP="002D1650">
      <w:pPr>
        <w:shd w:val="clear" w:color="auto" w:fill="FFFFFF"/>
        <w:spacing w:after="210" w:line="210" w:lineRule="atLeast"/>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br/>
        <w:t xml:space="preserve">Deadline </w:t>
      </w:r>
      <w:proofErr w:type="spellStart"/>
      <w:r w:rsidRPr="002D1650">
        <w:rPr>
          <w:rFonts w:ascii="Arial" w:eastAsia="Times New Roman" w:hAnsi="Arial" w:cs="Arial"/>
          <w:color w:val="222222"/>
          <w:sz w:val="21"/>
          <w:szCs w:val="21"/>
          <w:lang w:val="en-GB" w:eastAsia="en-GB"/>
        </w:rPr>
        <w:t>LoI</w:t>
      </w:r>
      <w:proofErr w:type="spellEnd"/>
      <w:r w:rsidRPr="002D1650">
        <w:rPr>
          <w:rFonts w:ascii="Arial" w:eastAsia="Times New Roman" w:hAnsi="Arial" w:cs="Arial"/>
          <w:color w:val="222222"/>
          <w:sz w:val="21"/>
          <w:szCs w:val="21"/>
          <w:lang w:val="en-GB" w:eastAsia="en-GB"/>
        </w:rPr>
        <w:t>: Nov. 20, 2018</w:t>
      </w:r>
    </w:p>
    <w:p w:rsidR="002D1650" w:rsidRPr="002D1650" w:rsidRDefault="002D1650" w:rsidP="002D1650">
      <w:pPr>
        <w:spacing w:after="0" w:line="240" w:lineRule="auto"/>
        <w:rPr>
          <w:rFonts w:ascii="Arial" w:eastAsia="Times New Roman" w:hAnsi="Arial" w:cs="Arial"/>
          <w:sz w:val="24"/>
          <w:szCs w:val="24"/>
          <w:lang w:val="en-GB" w:eastAsia="en-GB"/>
        </w:rPr>
      </w:pPr>
      <w:hyperlink r:id="rId17" w:tgtFrame="_blank" w:history="1">
        <w:r w:rsidRPr="002D1650">
          <w:rPr>
            <w:rFonts w:ascii="Arial" w:eastAsia="Times New Roman" w:hAnsi="Arial" w:cs="Arial"/>
            <w:color w:val="1155CC"/>
            <w:sz w:val="21"/>
            <w:szCs w:val="21"/>
            <w:u w:val="single"/>
            <w:shd w:val="clear" w:color="auto" w:fill="FFFFFF"/>
            <w:lang w:val="en-GB" w:eastAsia="en-GB"/>
          </w:rPr>
          <w:t>Team Grant: HIV/AIDS Biomedical and Clinical Research </w:t>
        </w:r>
      </w:hyperlink>
    </w:p>
    <w:p w:rsidR="002D1650" w:rsidRPr="002D1650" w:rsidRDefault="002D1650" w:rsidP="002D1650">
      <w:pPr>
        <w:shd w:val="clear" w:color="auto" w:fill="FFFFFF"/>
        <w:spacing w:after="210" w:line="210" w:lineRule="atLeast"/>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br/>
        <w:t>Deadline: Nov. 6,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b/>
          <w:bCs/>
          <w:color w:val="4F6228"/>
          <w:sz w:val="24"/>
          <w:szCs w:val="24"/>
          <w:lang w:val="en-GB" w:eastAsia="en-GB"/>
        </w:rPr>
        <w:t>Cancer Research Institute</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18" w:tgtFrame="_blank" w:history="1">
        <w:r w:rsidRPr="002D1650">
          <w:rPr>
            <w:rFonts w:ascii="Arial" w:eastAsia="Times New Roman" w:hAnsi="Arial" w:cs="Arial"/>
            <w:color w:val="1155CC"/>
            <w:sz w:val="21"/>
            <w:szCs w:val="21"/>
            <w:u w:val="single"/>
            <w:lang w:val="en-GB" w:eastAsia="en-GB"/>
          </w:rPr>
          <w:t>Lloyd J. Old STAR Program</w:t>
        </w:r>
      </w:hyperlink>
      <w:r w:rsidRPr="002D1650">
        <w:rPr>
          <w:rFonts w:ascii="Arial" w:eastAsia="Times New Roman" w:hAnsi="Arial" w:cs="Arial"/>
          <w:color w:val="222222"/>
          <w:sz w:val="21"/>
          <w:szCs w:val="21"/>
          <w:lang w:val="en-GB" w:eastAsia="en-GB"/>
        </w:rPr>
        <w:t> (for mid-career scientists)</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March 1, 2019</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19" w:tgtFrame="_blank" w:history="1">
        <w:r w:rsidRPr="002D1650">
          <w:rPr>
            <w:rFonts w:ascii="Arial" w:eastAsia="Times New Roman" w:hAnsi="Arial" w:cs="Arial"/>
            <w:color w:val="1155CC"/>
            <w:sz w:val="21"/>
            <w:szCs w:val="21"/>
            <w:u w:val="single"/>
            <w:lang w:val="en-GB" w:eastAsia="en-GB"/>
          </w:rPr>
          <w:t>Technology Impact Award</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 xml:space="preserve">Deadline </w:t>
      </w:r>
      <w:proofErr w:type="spellStart"/>
      <w:r w:rsidRPr="002D1650">
        <w:rPr>
          <w:rFonts w:ascii="Arial" w:eastAsia="Times New Roman" w:hAnsi="Arial" w:cs="Arial"/>
          <w:color w:val="222222"/>
          <w:sz w:val="21"/>
          <w:szCs w:val="21"/>
          <w:lang w:val="en-GB" w:eastAsia="en-GB"/>
        </w:rPr>
        <w:t>LoI</w:t>
      </w:r>
      <w:proofErr w:type="spellEnd"/>
      <w:r w:rsidRPr="002D1650">
        <w:rPr>
          <w:rFonts w:ascii="Arial" w:eastAsia="Times New Roman" w:hAnsi="Arial" w:cs="Arial"/>
          <w:color w:val="222222"/>
          <w:sz w:val="21"/>
          <w:szCs w:val="21"/>
          <w:lang w:val="en-GB" w:eastAsia="en-GB"/>
        </w:rPr>
        <w:t>: Nov. 15, 2019</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0" w:tgtFrame="_blank" w:history="1">
        <w:r w:rsidRPr="002D1650">
          <w:rPr>
            <w:rFonts w:ascii="Arial" w:eastAsia="Times New Roman" w:hAnsi="Arial" w:cs="Arial"/>
            <w:color w:val="1155CC"/>
            <w:sz w:val="21"/>
            <w:szCs w:val="21"/>
            <w:u w:val="single"/>
            <w:lang w:val="en-GB" w:eastAsia="en-GB"/>
          </w:rPr>
          <w:t>Clinic and Laboratory Integration Program</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 xml:space="preserve">Deadline </w:t>
      </w:r>
      <w:proofErr w:type="spellStart"/>
      <w:r w:rsidRPr="002D1650">
        <w:rPr>
          <w:rFonts w:ascii="Arial" w:eastAsia="Times New Roman" w:hAnsi="Arial" w:cs="Arial"/>
          <w:color w:val="222222"/>
          <w:sz w:val="21"/>
          <w:szCs w:val="21"/>
          <w:lang w:val="en-GB" w:eastAsia="en-GB"/>
        </w:rPr>
        <w:t>LoI</w:t>
      </w:r>
      <w:proofErr w:type="spellEnd"/>
      <w:r w:rsidRPr="002D1650">
        <w:rPr>
          <w:rFonts w:ascii="Arial" w:eastAsia="Times New Roman" w:hAnsi="Arial" w:cs="Arial"/>
          <w:color w:val="222222"/>
          <w:sz w:val="21"/>
          <w:szCs w:val="21"/>
          <w:lang w:val="en-GB" w:eastAsia="en-GB"/>
        </w:rPr>
        <w:t>: Nov. 1, 2019</w:t>
      </w:r>
    </w:p>
    <w:p w:rsidR="002D1650" w:rsidRPr="002D1650" w:rsidRDefault="002D1650" w:rsidP="002D1650">
      <w:pPr>
        <w:shd w:val="clear" w:color="auto" w:fill="FFFFFF"/>
        <w:spacing w:after="210" w:line="210" w:lineRule="atLeast"/>
        <w:rPr>
          <w:rFonts w:ascii="Arial" w:eastAsia="Times New Roman" w:hAnsi="Arial" w:cs="Arial"/>
          <w:color w:val="222222"/>
          <w:sz w:val="21"/>
          <w:szCs w:val="21"/>
          <w:lang w:val="en-GB" w:eastAsia="en-GB"/>
        </w:rPr>
      </w:pPr>
      <w:r w:rsidRPr="002D1650">
        <w:rPr>
          <w:rFonts w:ascii="Arial" w:eastAsia="Times New Roman" w:hAnsi="Arial" w:cs="Arial"/>
          <w:b/>
          <w:bCs/>
          <w:color w:val="406618"/>
          <w:sz w:val="24"/>
          <w:szCs w:val="24"/>
          <w:lang w:val="en-GB" w:eastAsia="en-GB"/>
        </w:rPr>
        <w:t>Fogarty International Center</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1" w:tgtFrame="_blank" w:history="1">
        <w:r w:rsidRPr="002D1650">
          <w:rPr>
            <w:rFonts w:ascii="Arial" w:eastAsia="Times New Roman" w:hAnsi="Arial" w:cs="Arial"/>
            <w:color w:val="1155CC"/>
            <w:sz w:val="21"/>
            <w:szCs w:val="21"/>
            <w:u w:val="single"/>
            <w:lang w:val="en-GB" w:eastAsia="en-GB"/>
          </w:rPr>
          <w:t xml:space="preserve">Global Brain and Nervous System Disorders Research </w:t>
        </w:r>
        <w:proofErr w:type="gramStart"/>
        <w:r w:rsidRPr="002D1650">
          <w:rPr>
            <w:rFonts w:ascii="Arial" w:eastAsia="Times New Roman" w:hAnsi="Arial" w:cs="Arial"/>
            <w:color w:val="1155CC"/>
            <w:sz w:val="21"/>
            <w:szCs w:val="21"/>
            <w:u w:val="single"/>
            <w:lang w:val="en-GB" w:eastAsia="en-GB"/>
          </w:rPr>
          <w:t>Across</w:t>
        </w:r>
        <w:proofErr w:type="gramEnd"/>
        <w:r w:rsidRPr="002D1650">
          <w:rPr>
            <w:rFonts w:ascii="Arial" w:eastAsia="Times New Roman" w:hAnsi="Arial" w:cs="Arial"/>
            <w:color w:val="1155CC"/>
            <w:sz w:val="21"/>
            <w:szCs w:val="21"/>
            <w:u w:val="single"/>
            <w:lang w:val="en-GB" w:eastAsia="en-GB"/>
          </w:rPr>
          <w:t xml:space="preserve"> the Lifespan</w:t>
        </w:r>
      </w:hyperlink>
      <w:r w:rsidRPr="002D1650">
        <w:rPr>
          <w:rFonts w:ascii="Arial" w:eastAsia="Times New Roman" w:hAnsi="Arial" w:cs="Arial"/>
          <w:color w:val="222222"/>
          <w:sz w:val="21"/>
          <w:szCs w:val="21"/>
          <w:lang w:val="en-GB" w:eastAsia="en-GB"/>
        </w:rPr>
        <w:t> (PAR-18-835 / </w:t>
      </w:r>
      <w:hyperlink r:id="rId22" w:tgtFrame="_blank" w:history="1">
        <w:r w:rsidRPr="002D1650">
          <w:rPr>
            <w:rFonts w:ascii="Arial" w:eastAsia="Times New Roman" w:hAnsi="Arial" w:cs="Arial"/>
            <w:color w:val="1155CC"/>
            <w:sz w:val="21"/>
            <w:szCs w:val="21"/>
            <w:u w:val="single"/>
            <w:lang w:val="en-GB" w:eastAsia="en-GB"/>
          </w:rPr>
          <w:t>836</w:t>
        </w:r>
      </w:hyperlink>
      <w:r w:rsidRPr="002D1650">
        <w:rPr>
          <w:rFonts w:ascii="Arial" w:eastAsia="Times New Roman" w:hAnsi="Arial" w:cs="Arial"/>
          <w:color w:val="222222"/>
          <w:sz w:val="21"/>
          <w:szCs w:val="21"/>
          <w:lang w:val="en-GB" w:eastAsia="en-GB"/>
        </w:rPr>
        <w:t>)</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7, 2018</w:t>
      </w:r>
    </w:p>
    <w:p w:rsidR="002D1650" w:rsidRPr="002D1650" w:rsidRDefault="002D1650" w:rsidP="002D1650">
      <w:pPr>
        <w:shd w:val="clear" w:color="auto" w:fill="FFFFFF"/>
        <w:spacing w:after="210" w:line="210" w:lineRule="atLeast"/>
        <w:rPr>
          <w:rFonts w:ascii="Arial" w:eastAsia="Times New Roman" w:hAnsi="Arial" w:cs="Arial"/>
          <w:color w:val="222222"/>
          <w:sz w:val="21"/>
          <w:szCs w:val="21"/>
          <w:lang w:val="en-GB" w:eastAsia="en-GB"/>
        </w:rPr>
      </w:pPr>
      <w:r w:rsidRPr="002D1650">
        <w:rPr>
          <w:rFonts w:ascii="Arial" w:eastAsia="Times New Roman" w:hAnsi="Arial" w:cs="Arial"/>
          <w:b/>
          <w:bCs/>
          <w:color w:val="406618"/>
          <w:sz w:val="24"/>
          <w:szCs w:val="24"/>
          <w:lang w:val="en-GB" w:eastAsia="en-GB"/>
        </w:rPr>
        <w:t>Grand Challenges</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3" w:tgtFrame="_blank" w:history="1">
        <w:r w:rsidRPr="002D1650">
          <w:rPr>
            <w:rFonts w:ascii="Arial" w:eastAsia="Times New Roman" w:hAnsi="Arial" w:cs="Arial"/>
            <w:color w:val="1155CC"/>
            <w:sz w:val="21"/>
            <w:szCs w:val="21"/>
            <w:u w:val="single"/>
            <w:lang w:val="en-GB" w:eastAsia="en-GB"/>
          </w:rPr>
          <w:t xml:space="preserve">Application of </w:t>
        </w:r>
        <w:proofErr w:type="spellStart"/>
        <w:r w:rsidRPr="002D1650">
          <w:rPr>
            <w:rFonts w:ascii="Arial" w:eastAsia="Times New Roman" w:hAnsi="Arial" w:cs="Arial"/>
            <w:color w:val="1155CC"/>
            <w:sz w:val="21"/>
            <w:szCs w:val="21"/>
            <w:u w:val="single"/>
            <w:lang w:val="en-GB" w:eastAsia="en-GB"/>
          </w:rPr>
          <w:t>Metagenomic</w:t>
        </w:r>
        <w:proofErr w:type="spellEnd"/>
        <w:r w:rsidRPr="002D1650">
          <w:rPr>
            <w:rFonts w:ascii="Arial" w:eastAsia="Times New Roman" w:hAnsi="Arial" w:cs="Arial"/>
            <w:color w:val="1155CC"/>
            <w:sz w:val="21"/>
            <w:szCs w:val="21"/>
            <w:u w:val="single"/>
            <w:lang w:val="en-GB" w:eastAsia="en-GB"/>
          </w:rPr>
          <w:t xml:space="preserve"> Next Generation Sequencing to Detect and Identify Pathogens (Round 22)</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Dec. 5,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4" w:tgtFrame="_blank" w:history="1">
        <w:r w:rsidRPr="002D1650">
          <w:rPr>
            <w:rFonts w:ascii="Arial" w:eastAsia="Times New Roman" w:hAnsi="Arial" w:cs="Arial"/>
            <w:color w:val="1155CC"/>
            <w:sz w:val="21"/>
            <w:szCs w:val="21"/>
            <w:u w:val="single"/>
            <w:lang w:val="en-GB" w:eastAsia="en-GB"/>
          </w:rPr>
          <w:t>Increasing Demand for Vaccination Services (Round 22)</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14,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5" w:tgtFrame="_blank" w:history="1">
        <w:r w:rsidRPr="002D1650">
          <w:rPr>
            <w:rFonts w:ascii="Arial" w:eastAsia="Times New Roman" w:hAnsi="Arial" w:cs="Arial"/>
            <w:color w:val="1155CC"/>
            <w:sz w:val="21"/>
            <w:szCs w:val="21"/>
            <w:u w:val="single"/>
            <w:lang w:val="en-GB" w:eastAsia="en-GB"/>
          </w:rPr>
          <w:t xml:space="preserve">New Approaches for Manufacturing Gut Microbial </w:t>
        </w:r>
        <w:proofErr w:type="spellStart"/>
        <w:r w:rsidRPr="002D1650">
          <w:rPr>
            <w:rFonts w:ascii="Arial" w:eastAsia="Times New Roman" w:hAnsi="Arial" w:cs="Arial"/>
            <w:color w:val="1155CC"/>
            <w:sz w:val="21"/>
            <w:szCs w:val="21"/>
            <w:u w:val="single"/>
            <w:lang w:val="en-GB" w:eastAsia="en-GB"/>
          </w:rPr>
          <w:t>Biotherapeutics</w:t>
        </w:r>
        <w:proofErr w:type="spellEnd"/>
        <w:r w:rsidRPr="002D1650">
          <w:rPr>
            <w:rFonts w:ascii="Arial" w:eastAsia="Times New Roman" w:hAnsi="Arial" w:cs="Arial"/>
            <w:color w:val="1155CC"/>
            <w:sz w:val="21"/>
            <w:szCs w:val="21"/>
            <w:u w:val="single"/>
            <w:lang w:val="en-GB" w:eastAsia="en-GB"/>
          </w:rPr>
          <w:t xml:space="preserve"> (Round 22)</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14,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6" w:tgtFrame="_blank" w:history="1">
        <w:r w:rsidRPr="002D1650">
          <w:rPr>
            <w:rFonts w:ascii="Arial" w:eastAsia="Times New Roman" w:hAnsi="Arial" w:cs="Arial"/>
            <w:color w:val="1155CC"/>
            <w:sz w:val="21"/>
            <w:szCs w:val="21"/>
            <w:u w:val="single"/>
            <w:lang w:val="en-GB" w:eastAsia="en-GB"/>
          </w:rPr>
          <w:t>Innovation for WASH in Urban Settings (Round 22)</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14,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7" w:tgtFrame="_blank" w:history="1">
        <w:r w:rsidRPr="002D1650">
          <w:rPr>
            <w:rFonts w:ascii="Arial" w:eastAsia="Times New Roman" w:hAnsi="Arial" w:cs="Arial"/>
            <w:color w:val="1155CC"/>
            <w:sz w:val="21"/>
            <w:szCs w:val="21"/>
            <w:u w:val="single"/>
            <w:lang w:val="en-GB" w:eastAsia="en-GB"/>
          </w:rPr>
          <w:t>New Approaches for Strategic Prioritization of Agricultural Development Policies (Round 22)</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November 14,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8" w:tgtFrame="_blank" w:history="1">
        <w:r w:rsidRPr="002D1650">
          <w:rPr>
            <w:rFonts w:ascii="Arial" w:eastAsia="Times New Roman" w:hAnsi="Arial" w:cs="Arial"/>
            <w:color w:val="1155CC"/>
            <w:sz w:val="21"/>
            <w:szCs w:val="21"/>
            <w:u w:val="single"/>
            <w:lang w:val="en-GB" w:eastAsia="en-GB"/>
          </w:rPr>
          <w:t>Tools and Technologies for Broad-Scale Pest and Disease Surveillance of Crop Plants in Low-Income Countries (Round 22)</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14,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29" w:tgtFrame="_blank" w:history="1">
        <w:r w:rsidRPr="002D1650">
          <w:rPr>
            <w:rFonts w:ascii="Arial" w:eastAsia="Times New Roman" w:hAnsi="Arial" w:cs="Arial"/>
            <w:color w:val="1155CC"/>
            <w:sz w:val="21"/>
            <w:szCs w:val="21"/>
            <w:u w:val="single"/>
            <w:lang w:val="en-GB" w:eastAsia="en-GB"/>
          </w:rPr>
          <w:t>Innovations Driving Programmatic Performance in Immunization: Service Experience and Data Use + Measurement (Round 22)</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14, 2018</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b/>
          <w:bCs/>
          <w:color w:val="4F6228"/>
          <w:sz w:val="24"/>
          <w:szCs w:val="24"/>
          <w:lang w:val="en-GB" w:eastAsia="en-GB"/>
        </w:rPr>
        <w:t>Howard Hughes Medical Institute</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30" w:tgtFrame="_blank" w:history="1">
        <w:r w:rsidRPr="002D1650">
          <w:rPr>
            <w:rFonts w:ascii="Arial" w:eastAsia="Times New Roman" w:hAnsi="Arial" w:cs="Arial"/>
            <w:color w:val="1155CC"/>
            <w:sz w:val="21"/>
            <w:szCs w:val="21"/>
            <w:u w:val="single"/>
            <w:lang w:val="en-GB" w:eastAsia="en-GB"/>
          </w:rPr>
          <w:t xml:space="preserve">Hanna H. </w:t>
        </w:r>
        <w:proofErr w:type="spellStart"/>
        <w:r w:rsidRPr="002D1650">
          <w:rPr>
            <w:rFonts w:ascii="Arial" w:eastAsia="Times New Roman" w:hAnsi="Arial" w:cs="Arial"/>
            <w:color w:val="1155CC"/>
            <w:sz w:val="21"/>
            <w:szCs w:val="21"/>
            <w:u w:val="single"/>
            <w:lang w:val="en-GB" w:eastAsia="en-GB"/>
          </w:rPr>
          <w:t>Gray</w:t>
        </w:r>
        <w:proofErr w:type="spellEnd"/>
        <w:r w:rsidRPr="002D1650">
          <w:rPr>
            <w:rFonts w:ascii="Arial" w:eastAsia="Times New Roman" w:hAnsi="Arial" w:cs="Arial"/>
            <w:color w:val="1155CC"/>
            <w:sz w:val="21"/>
            <w:szCs w:val="21"/>
            <w:u w:val="single"/>
            <w:lang w:val="en-GB" w:eastAsia="en-GB"/>
          </w:rPr>
          <w:t xml:space="preserve"> Fellows Program</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Jan. 9, 2019</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b/>
          <w:bCs/>
          <w:color w:val="4F6228"/>
          <w:sz w:val="24"/>
          <w:szCs w:val="24"/>
          <w:lang w:val="en-GB" w:eastAsia="en-GB"/>
        </w:rPr>
        <w:t>International Foundation for Science</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31" w:tgtFrame="_blank" w:history="1">
        <w:r w:rsidRPr="002D1650">
          <w:rPr>
            <w:rFonts w:ascii="Arial" w:eastAsia="Times New Roman" w:hAnsi="Arial" w:cs="Arial"/>
            <w:color w:val="1155CC"/>
            <w:sz w:val="21"/>
            <w:szCs w:val="21"/>
            <w:u w:val="single"/>
            <w:lang w:val="en-GB" w:eastAsia="en-GB"/>
          </w:rPr>
          <w:t>IFS Individual Research Grants</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30, 2018</w:t>
      </w:r>
    </w:p>
    <w:p w:rsidR="002D1650" w:rsidRPr="002D1650" w:rsidRDefault="002D1650" w:rsidP="002D1650">
      <w:pPr>
        <w:shd w:val="clear" w:color="auto" w:fill="FFFFFF"/>
        <w:spacing w:after="210" w:line="210" w:lineRule="atLeast"/>
        <w:rPr>
          <w:rFonts w:ascii="Arial" w:eastAsia="Times New Roman" w:hAnsi="Arial" w:cs="Arial"/>
          <w:color w:val="222222"/>
          <w:sz w:val="21"/>
          <w:szCs w:val="21"/>
          <w:lang w:val="en-GB" w:eastAsia="en-GB"/>
        </w:rPr>
      </w:pPr>
      <w:r w:rsidRPr="002D1650">
        <w:rPr>
          <w:rFonts w:ascii="Arial" w:eastAsia="Times New Roman" w:hAnsi="Arial" w:cs="Arial"/>
          <w:b/>
          <w:bCs/>
          <w:color w:val="406618"/>
          <w:sz w:val="24"/>
          <w:szCs w:val="24"/>
          <w:lang w:val="en-GB" w:eastAsia="en-GB"/>
        </w:rPr>
        <w:t>Wellcome Trust</w:t>
      </w:r>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hyperlink r:id="rId32" w:tgtFrame="_blank" w:history="1">
        <w:r w:rsidRPr="002D1650">
          <w:rPr>
            <w:rFonts w:ascii="Arial" w:eastAsia="Times New Roman" w:hAnsi="Arial" w:cs="Arial"/>
            <w:color w:val="1155CC"/>
            <w:sz w:val="21"/>
            <w:szCs w:val="21"/>
            <w:u w:val="single"/>
            <w:lang w:val="en-GB" w:eastAsia="en-GB"/>
          </w:rPr>
          <w:t>Epidemic Preparedness: Preventing and Controlling Cholera</w:t>
        </w:r>
      </w:hyperlink>
    </w:p>
    <w:p w:rsidR="002D1650" w:rsidRPr="002D1650" w:rsidRDefault="002D1650" w:rsidP="002D1650">
      <w:pPr>
        <w:shd w:val="clear" w:color="auto" w:fill="FFFFFF"/>
        <w:spacing w:after="210" w:line="240" w:lineRule="auto"/>
        <w:rPr>
          <w:rFonts w:ascii="Arial" w:eastAsia="Times New Roman" w:hAnsi="Arial" w:cs="Arial"/>
          <w:color w:val="222222"/>
          <w:sz w:val="21"/>
          <w:szCs w:val="21"/>
          <w:lang w:val="en-GB" w:eastAsia="en-GB"/>
        </w:rPr>
      </w:pPr>
      <w:r w:rsidRPr="002D1650">
        <w:rPr>
          <w:rFonts w:ascii="Arial" w:eastAsia="Times New Roman" w:hAnsi="Arial" w:cs="Arial"/>
          <w:color w:val="222222"/>
          <w:sz w:val="21"/>
          <w:szCs w:val="21"/>
          <w:lang w:val="en-GB" w:eastAsia="en-GB"/>
        </w:rPr>
        <w:t>Deadline: Nov. 26, 2018</w:t>
      </w:r>
    </w:p>
    <w:p w:rsidR="00565DA1" w:rsidRPr="00DC54EF" w:rsidRDefault="00565DA1">
      <w:pPr>
        <w:rPr>
          <w:rFonts w:ascii="Arial" w:hAnsi="Arial" w:cs="Arial"/>
        </w:rPr>
      </w:pPr>
    </w:p>
    <w:sectPr w:rsidR="00565DA1" w:rsidRPr="00DC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bson">
    <w:altName w:val="Gibso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AA4"/>
    <w:multiLevelType w:val="hybridMultilevel"/>
    <w:tmpl w:val="164A8A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3CFF"/>
    <w:multiLevelType w:val="multilevel"/>
    <w:tmpl w:val="A0B2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5D59"/>
    <w:multiLevelType w:val="multilevel"/>
    <w:tmpl w:val="E9F60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E11FF"/>
    <w:multiLevelType w:val="multilevel"/>
    <w:tmpl w:val="537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04653"/>
    <w:multiLevelType w:val="multilevel"/>
    <w:tmpl w:val="250CA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30C15"/>
    <w:multiLevelType w:val="hybridMultilevel"/>
    <w:tmpl w:val="6E448EDE"/>
    <w:lvl w:ilvl="0" w:tplc="E72AC88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5B18"/>
    <w:multiLevelType w:val="multilevel"/>
    <w:tmpl w:val="DF9297E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13C24"/>
    <w:multiLevelType w:val="multilevel"/>
    <w:tmpl w:val="D19AA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F4185"/>
    <w:multiLevelType w:val="multilevel"/>
    <w:tmpl w:val="A4E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37013"/>
    <w:multiLevelType w:val="multilevel"/>
    <w:tmpl w:val="C89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8525A"/>
    <w:multiLevelType w:val="hybridMultilevel"/>
    <w:tmpl w:val="F564A612"/>
    <w:lvl w:ilvl="0" w:tplc="1396C3B4">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389E4F85"/>
    <w:multiLevelType w:val="multilevel"/>
    <w:tmpl w:val="B558A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101C1"/>
    <w:multiLevelType w:val="hybridMultilevel"/>
    <w:tmpl w:val="CA02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DCD"/>
    <w:multiLevelType w:val="multilevel"/>
    <w:tmpl w:val="DBFC0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47261"/>
    <w:multiLevelType w:val="multilevel"/>
    <w:tmpl w:val="A6A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F22E66"/>
    <w:multiLevelType w:val="multilevel"/>
    <w:tmpl w:val="75C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C2AA5"/>
    <w:multiLevelType w:val="multilevel"/>
    <w:tmpl w:val="8842C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34010"/>
    <w:multiLevelType w:val="hybridMultilevel"/>
    <w:tmpl w:val="0F0CA584"/>
    <w:lvl w:ilvl="0" w:tplc="37D09E80">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15:restartNumberingAfterBreak="0">
    <w:nsid w:val="62022470"/>
    <w:multiLevelType w:val="hybridMultilevel"/>
    <w:tmpl w:val="A0242636"/>
    <w:lvl w:ilvl="0" w:tplc="0409000D">
      <w:start w:val="1"/>
      <w:numFmt w:val="bullet"/>
      <w:lvlText w:val=""/>
      <w:lvlJc w:val="left"/>
      <w:pPr>
        <w:ind w:left="720" w:hanging="360"/>
      </w:pPr>
      <w:rPr>
        <w:rFonts w:ascii="Wingdings" w:hAnsi="Wingdings" w:hint="default"/>
      </w:rPr>
    </w:lvl>
    <w:lvl w:ilvl="1" w:tplc="720E122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C4D85"/>
    <w:multiLevelType w:val="hybridMultilevel"/>
    <w:tmpl w:val="483A7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A415E"/>
    <w:multiLevelType w:val="multilevel"/>
    <w:tmpl w:val="CDEC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451C2"/>
    <w:multiLevelType w:val="hybridMultilevel"/>
    <w:tmpl w:val="9B5A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E5E12"/>
    <w:multiLevelType w:val="multilevel"/>
    <w:tmpl w:val="4C7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D08DD"/>
    <w:multiLevelType w:val="hybridMultilevel"/>
    <w:tmpl w:val="50960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82D69"/>
    <w:multiLevelType w:val="multilevel"/>
    <w:tmpl w:val="858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83486"/>
    <w:multiLevelType w:val="multilevel"/>
    <w:tmpl w:val="5440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1200CD"/>
    <w:multiLevelType w:val="multilevel"/>
    <w:tmpl w:val="CC9E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663E9"/>
    <w:multiLevelType w:val="hybridMultilevel"/>
    <w:tmpl w:val="3FC6D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B1E77"/>
    <w:multiLevelType w:val="hybridMultilevel"/>
    <w:tmpl w:val="C688D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8"/>
  </w:num>
  <w:num w:numId="4">
    <w:abstractNumId w:val="12"/>
  </w:num>
  <w:num w:numId="5">
    <w:abstractNumId w:val="3"/>
  </w:num>
  <w:num w:numId="6">
    <w:abstractNumId w:val="24"/>
  </w:num>
  <w:num w:numId="7">
    <w:abstractNumId w:val="6"/>
  </w:num>
  <w:num w:numId="8">
    <w:abstractNumId w:val="26"/>
  </w:num>
  <w:num w:numId="9">
    <w:abstractNumId w:val="2"/>
  </w:num>
  <w:num w:numId="10">
    <w:abstractNumId w:val="11"/>
  </w:num>
  <w:num w:numId="11">
    <w:abstractNumId w:val="13"/>
  </w:num>
  <w:num w:numId="12">
    <w:abstractNumId w:val="7"/>
  </w:num>
  <w:num w:numId="13">
    <w:abstractNumId w:val="0"/>
  </w:num>
  <w:num w:numId="14">
    <w:abstractNumId w:val="9"/>
  </w:num>
  <w:num w:numId="15">
    <w:abstractNumId w:val="8"/>
  </w:num>
  <w:num w:numId="16">
    <w:abstractNumId w:val="20"/>
  </w:num>
  <w:num w:numId="17">
    <w:abstractNumId w:val="27"/>
  </w:num>
  <w:num w:numId="18">
    <w:abstractNumId w:val="25"/>
  </w:num>
  <w:num w:numId="19">
    <w:abstractNumId w:val="17"/>
  </w:num>
  <w:num w:numId="20">
    <w:abstractNumId w:val="10"/>
  </w:num>
  <w:num w:numId="21">
    <w:abstractNumId w:val="5"/>
  </w:num>
  <w:num w:numId="22">
    <w:abstractNumId w:val="22"/>
  </w:num>
  <w:num w:numId="23">
    <w:abstractNumId w:val="14"/>
  </w:num>
  <w:num w:numId="24">
    <w:abstractNumId w:val="21"/>
  </w:num>
  <w:num w:numId="25">
    <w:abstractNumId w:val="23"/>
  </w:num>
  <w:num w:numId="26">
    <w:abstractNumId w:val="19"/>
  </w:num>
  <w:num w:numId="27">
    <w:abstractNumId w:val="16"/>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F"/>
    <w:rsid w:val="00042877"/>
    <w:rsid w:val="000450DF"/>
    <w:rsid w:val="001406B7"/>
    <w:rsid w:val="001E551B"/>
    <w:rsid w:val="00243DE2"/>
    <w:rsid w:val="002B002F"/>
    <w:rsid w:val="002D1650"/>
    <w:rsid w:val="002D542A"/>
    <w:rsid w:val="00317D4A"/>
    <w:rsid w:val="003D68D4"/>
    <w:rsid w:val="00403565"/>
    <w:rsid w:val="00420461"/>
    <w:rsid w:val="00506281"/>
    <w:rsid w:val="00514669"/>
    <w:rsid w:val="00565DA1"/>
    <w:rsid w:val="005A37AD"/>
    <w:rsid w:val="005C1120"/>
    <w:rsid w:val="005F14CA"/>
    <w:rsid w:val="0068604F"/>
    <w:rsid w:val="006A07A9"/>
    <w:rsid w:val="006A211F"/>
    <w:rsid w:val="007161A1"/>
    <w:rsid w:val="007A46E8"/>
    <w:rsid w:val="007E6C58"/>
    <w:rsid w:val="00826975"/>
    <w:rsid w:val="0087146F"/>
    <w:rsid w:val="008E2504"/>
    <w:rsid w:val="008E73C1"/>
    <w:rsid w:val="00927402"/>
    <w:rsid w:val="009333E8"/>
    <w:rsid w:val="0098290A"/>
    <w:rsid w:val="009B3827"/>
    <w:rsid w:val="009C24B5"/>
    <w:rsid w:val="009D0353"/>
    <w:rsid w:val="00A16D41"/>
    <w:rsid w:val="00A5106C"/>
    <w:rsid w:val="00BD63FE"/>
    <w:rsid w:val="00BE1A9B"/>
    <w:rsid w:val="00C24FAC"/>
    <w:rsid w:val="00CD1CE1"/>
    <w:rsid w:val="00D923FB"/>
    <w:rsid w:val="00DB799B"/>
    <w:rsid w:val="00DC54EF"/>
    <w:rsid w:val="00E025AD"/>
    <w:rsid w:val="00F50051"/>
    <w:rsid w:val="00FA2D2C"/>
    <w:rsid w:val="00FD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3400B-AAEB-43A7-818C-31BC2D7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4F"/>
    <w:pPr>
      <w:spacing w:line="256" w:lineRule="auto"/>
    </w:pPr>
  </w:style>
  <w:style w:type="paragraph" w:styleId="Heading1">
    <w:name w:val="heading 1"/>
    <w:basedOn w:val="Normal"/>
    <w:next w:val="Normal"/>
    <w:link w:val="Heading1Char"/>
    <w:uiPriority w:val="9"/>
    <w:qFormat/>
    <w:rsid w:val="00E02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60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604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8604F"/>
    <w:rPr>
      <w:color w:val="0000FF"/>
      <w:u w:val="single"/>
    </w:rPr>
  </w:style>
  <w:style w:type="character" w:customStyle="1" w:styleId="Heading2Char">
    <w:name w:val="Heading 2 Char"/>
    <w:basedOn w:val="DefaultParagraphFont"/>
    <w:link w:val="Heading2"/>
    <w:uiPriority w:val="9"/>
    <w:semiHidden/>
    <w:rsid w:val="0068604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8604F"/>
    <w:rPr>
      <w:b/>
      <w:bCs/>
    </w:rPr>
  </w:style>
  <w:style w:type="paragraph" w:styleId="NoSpacing">
    <w:name w:val="No Spacing"/>
    <w:uiPriority w:val="1"/>
    <w:qFormat/>
    <w:rsid w:val="0068604F"/>
    <w:pPr>
      <w:spacing w:after="0" w:line="240" w:lineRule="auto"/>
    </w:pPr>
  </w:style>
  <w:style w:type="paragraph" w:styleId="NormalWeb">
    <w:name w:val="Normal (Web)"/>
    <w:basedOn w:val="Normal"/>
    <w:uiPriority w:val="99"/>
    <w:unhideWhenUsed/>
    <w:rsid w:val="00BE1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50DF"/>
    <w:pPr>
      <w:autoSpaceDE w:val="0"/>
      <w:autoSpaceDN w:val="0"/>
      <w:adjustRightInd w:val="0"/>
      <w:spacing w:after="0" w:line="240" w:lineRule="auto"/>
    </w:pPr>
    <w:rPr>
      <w:rFonts w:ascii="Calibri" w:hAnsi="Calibri" w:cs="Calibri"/>
      <w:color w:val="000000"/>
      <w:sz w:val="24"/>
      <w:szCs w:val="24"/>
    </w:rPr>
  </w:style>
  <w:style w:type="character" w:customStyle="1" w:styleId="hidelink">
    <w:name w:val="hidelink"/>
    <w:basedOn w:val="DefaultParagraphFont"/>
    <w:rsid w:val="002B002F"/>
  </w:style>
  <w:style w:type="paragraph" w:customStyle="1" w:styleId="Pa5">
    <w:name w:val="Pa5"/>
    <w:basedOn w:val="Default"/>
    <w:next w:val="Default"/>
    <w:uiPriority w:val="99"/>
    <w:rsid w:val="0098290A"/>
    <w:pPr>
      <w:spacing w:line="221" w:lineRule="atLeast"/>
    </w:pPr>
    <w:rPr>
      <w:rFonts w:ascii="Gibson" w:hAnsi="Gibson" w:cstheme="minorBidi"/>
      <w:color w:val="auto"/>
    </w:rPr>
  </w:style>
  <w:style w:type="paragraph" w:styleId="ListParagraph">
    <w:name w:val="List Paragraph"/>
    <w:basedOn w:val="Normal"/>
    <w:uiPriority w:val="34"/>
    <w:qFormat/>
    <w:rsid w:val="00E025AD"/>
    <w:pPr>
      <w:ind w:left="720"/>
      <w:contextualSpacing/>
    </w:pPr>
  </w:style>
  <w:style w:type="character" w:customStyle="1" w:styleId="Heading1Char">
    <w:name w:val="Heading 1 Char"/>
    <w:basedOn w:val="DefaultParagraphFont"/>
    <w:link w:val="Heading1"/>
    <w:uiPriority w:val="9"/>
    <w:rsid w:val="00E025AD"/>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1406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974">
      <w:bodyDiv w:val="1"/>
      <w:marLeft w:val="0"/>
      <w:marRight w:val="0"/>
      <w:marTop w:val="0"/>
      <w:marBottom w:val="0"/>
      <w:divBdr>
        <w:top w:val="none" w:sz="0" w:space="0" w:color="auto"/>
        <w:left w:val="none" w:sz="0" w:space="0" w:color="auto"/>
        <w:bottom w:val="none" w:sz="0" w:space="0" w:color="auto"/>
        <w:right w:val="none" w:sz="0" w:space="0" w:color="auto"/>
      </w:divBdr>
    </w:div>
    <w:div w:id="40790732">
      <w:bodyDiv w:val="1"/>
      <w:marLeft w:val="0"/>
      <w:marRight w:val="0"/>
      <w:marTop w:val="0"/>
      <w:marBottom w:val="0"/>
      <w:divBdr>
        <w:top w:val="none" w:sz="0" w:space="0" w:color="auto"/>
        <w:left w:val="none" w:sz="0" w:space="0" w:color="auto"/>
        <w:bottom w:val="none" w:sz="0" w:space="0" w:color="auto"/>
        <w:right w:val="none" w:sz="0" w:space="0" w:color="auto"/>
      </w:divBdr>
    </w:div>
    <w:div w:id="82149179">
      <w:bodyDiv w:val="1"/>
      <w:marLeft w:val="0"/>
      <w:marRight w:val="0"/>
      <w:marTop w:val="0"/>
      <w:marBottom w:val="0"/>
      <w:divBdr>
        <w:top w:val="none" w:sz="0" w:space="0" w:color="auto"/>
        <w:left w:val="none" w:sz="0" w:space="0" w:color="auto"/>
        <w:bottom w:val="none" w:sz="0" w:space="0" w:color="auto"/>
        <w:right w:val="none" w:sz="0" w:space="0" w:color="auto"/>
      </w:divBdr>
    </w:div>
    <w:div w:id="101345642">
      <w:bodyDiv w:val="1"/>
      <w:marLeft w:val="0"/>
      <w:marRight w:val="0"/>
      <w:marTop w:val="0"/>
      <w:marBottom w:val="0"/>
      <w:divBdr>
        <w:top w:val="none" w:sz="0" w:space="0" w:color="auto"/>
        <w:left w:val="none" w:sz="0" w:space="0" w:color="auto"/>
        <w:bottom w:val="none" w:sz="0" w:space="0" w:color="auto"/>
        <w:right w:val="none" w:sz="0" w:space="0" w:color="auto"/>
      </w:divBdr>
    </w:div>
    <w:div w:id="104934633">
      <w:bodyDiv w:val="1"/>
      <w:marLeft w:val="0"/>
      <w:marRight w:val="0"/>
      <w:marTop w:val="0"/>
      <w:marBottom w:val="0"/>
      <w:divBdr>
        <w:top w:val="none" w:sz="0" w:space="0" w:color="auto"/>
        <w:left w:val="none" w:sz="0" w:space="0" w:color="auto"/>
        <w:bottom w:val="none" w:sz="0" w:space="0" w:color="auto"/>
        <w:right w:val="none" w:sz="0" w:space="0" w:color="auto"/>
      </w:divBdr>
    </w:div>
    <w:div w:id="127431661">
      <w:bodyDiv w:val="1"/>
      <w:marLeft w:val="0"/>
      <w:marRight w:val="0"/>
      <w:marTop w:val="0"/>
      <w:marBottom w:val="0"/>
      <w:divBdr>
        <w:top w:val="none" w:sz="0" w:space="0" w:color="auto"/>
        <w:left w:val="none" w:sz="0" w:space="0" w:color="auto"/>
        <w:bottom w:val="none" w:sz="0" w:space="0" w:color="auto"/>
        <w:right w:val="none" w:sz="0" w:space="0" w:color="auto"/>
      </w:divBdr>
    </w:div>
    <w:div w:id="170724867">
      <w:bodyDiv w:val="1"/>
      <w:marLeft w:val="0"/>
      <w:marRight w:val="0"/>
      <w:marTop w:val="0"/>
      <w:marBottom w:val="0"/>
      <w:divBdr>
        <w:top w:val="none" w:sz="0" w:space="0" w:color="auto"/>
        <w:left w:val="none" w:sz="0" w:space="0" w:color="auto"/>
        <w:bottom w:val="none" w:sz="0" w:space="0" w:color="auto"/>
        <w:right w:val="none" w:sz="0" w:space="0" w:color="auto"/>
      </w:divBdr>
    </w:div>
    <w:div w:id="248776146">
      <w:bodyDiv w:val="1"/>
      <w:marLeft w:val="0"/>
      <w:marRight w:val="0"/>
      <w:marTop w:val="0"/>
      <w:marBottom w:val="0"/>
      <w:divBdr>
        <w:top w:val="none" w:sz="0" w:space="0" w:color="auto"/>
        <w:left w:val="none" w:sz="0" w:space="0" w:color="auto"/>
        <w:bottom w:val="none" w:sz="0" w:space="0" w:color="auto"/>
        <w:right w:val="none" w:sz="0" w:space="0" w:color="auto"/>
      </w:divBdr>
    </w:div>
    <w:div w:id="259487773">
      <w:bodyDiv w:val="1"/>
      <w:marLeft w:val="0"/>
      <w:marRight w:val="0"/>
      <w:marTop w:val="0"/>
      <w:marBottom w:val="0"/>
      <w:divBdr>
        <w:top w:val="none" w:sz="0" w:space="0" w:color="auto"/>
        <w:left w:val="none" w:sz="0" w:space="0" w:color="auto"/>
        <w:bottom w:val="none" w:sz="0" w:space="0" w:color="auto"/>
        <w:right w:val="none" w:sz="0" w:space="0" w:color="auto"/>
      </w:divBdr>
    </w:div>
    <w:div w:id="290982203">
      <w:bodyDiv w:val="1"/>
      <w:marLeft w:val="0"/>
      <w:marRight w:val="0"/>
      <w:marTop w:val="0"/>
      <w:marBottom w:val="0"/>
      <w:divBdr>
        <w:top w:val="none" w:sz="0" w:space="0" w:color="auto"/>
        <w:left w:val="none" w:sz="0" w:space="0" w:color="auto"/>
        <w:bottom w:val="none" w:sz="0" w:space="0" w:color="auto"/>
        <w:right w:val="none" w:sz="0" w:space="0" w:color="auto"/>
      </w:divBdr>
      <w:divsChild>
        <w:div w:id="2058041109">
          <w:marLeft w:val="0"/>
          <w:marRight w:val="0"/>
          <w:marTop w:val="0"/>
          <w:marBottom w:val="0"/>
          <w:divBdr>
            <w:top w:val="none" w:sz="0" w:space="0" w:color="auto"/>
            <w:left w:val="none" w:sz="0" w:space="0" w:color="auto"/>
            <w:bottom w:val="none" w:sz="0" w:space="0" w:color="auto"/>
            <w:right w:val="none" w:sz="0" w:space="0" w:color="auto"/>
          </w:divBdr>
        </w:div>
        <w:div w:id="717626849">
          <w:marLeft w:val="0"/>
          <w:marRight w:val="0"/>
          <w:marTop w:val="0"/>
          <w:marBottom w:val="0"/>
          <w:divBdr>
            <w:top w:val="none" w:sz="0" w:space="0" w:color="auto"/>
            <w:left w:val="none" w:sz="0" w:space="0" w:color="auto"/>
            <w:bottom w:val="none" w:sz="0" w:space="0" w:color="auto"/>
            <w:right w:val="none" w:sz="0" w:space="0" w:color="auto"/>
          </w:divBdr>
        </w:div>
        <w:div w:id="1076824278">
          <w:marLeft w:val="0"/>
          <w:marRight w:val="0"/>
          <w:marTop w:val="0"/>
          <w:marBottom w:val="0"/>
          <w:divBdr>
            <w:top w:val="none" w:sz="0" w:space="0" w:color="auto"/>
            <w:left w:val="none" w:sz="0" w:space="0" w:color="auto"/>
            <w:bottom w:val="none" w:sz="0" w:space="0" w:color="auto"/>
            <w:right w:val="none" w:sz="0" w:space="0" w:color="auto"/>
          </w:divBdr>
        </w:div>
      </w:divsChild>
    </w:div>
    <w:div w:id="333152040">
      <w:bodyDiv w:val="1"/>
      <w:marLeft w:val="0"/>
      <w:marRight w:val="0"/>
      <w:marTop w:val="0"/>
      <w:marBottom w:val="0"/>
      <w:divBdr>
        <w:top w:val="none" w:sz="0" w:space="0" w:color="auto"/>
        <w:left w:val="none" w:sz="0" w:space="0" w:color="auto"/>
        <w:bottom w:val="none" w:sz="0" w:space="0" w:color="auto"/>
        <w:right w:val="none" w:sz="0" w:space="0" w:color="auto"/>
      </w:divBdr>
    </w:div>
    <w:div w:id="437216194">
      <w:bodyDiv w:val="1"/>
      <w:marLeft w:val="0"/>
      <w:marRight w:val="0"/>
      <w:marTop w:val="0"/>
      <w:marBottom w:val="0"/>
      <w:divBdr>
        <w:top w:val="none" w:sz="0" w:space="0" w:color="auto"/>
        <w:left w:val="none" w:sz="0" w:space="0" w:color="auto"/>
        <w:bottom w:val="none" w:sz="0" w:space="0" w:color="auto"/>
        <w:right w:val="none" w:sz="0" w:space="0" w:color="auto"/>
      </w:divBdr>
      <w:divsChild>
        <w:div w:id="730687684">
          <w:marLeft w:val="0"/>
          <w:marRight w:val="0"/>
          <w:marTop w:val="0"/>
          <w:marBottom w:val="0"/>
          <w:divBdr>
            <w:top w:val="none" w:sz="0" w:space="0" w:color="auto"/>
            <w:left w:val="none" w:sz="0" w:space="0" w:color="auto"/>
            <w:bottom w:val="none" w:sz="0" w:space="0" w:color="auto"/>
            <w:right w:val="none" w:sz="0" w:space="0" w:color="auto"/>
          </w:divBdr>
        </w:div>
        <w:div w:id="1157460872">
          <w:marLeft w:val="0"/>
          <w:marRight w:val="0"/>
          <w:marTop w:val="0"/>
          <w:marBottom w:val="0"/>
          <w:divBdr>
            <w:top w:val="none" w:sz="0" w:space="0" w:color="auto"/>
            <w:left w:val="none" w:sz="0" w:space="0" w:color="auto"/>
            <w:bottom w:val="none" w:sz="0" w:space="0" w:color="auto"/>
            <w:right w:val="none" w:sz="0" w:space="0" w:color="auto"/>
          </w:divBdr>
        </w:div>
        <w:div w:id="1473406924">
          <w:marLeft w:val="0"/>
          <w:marRight w:val="0"/>
          <w:marTop w:val="0"/>
          <w:marBottom w:val="0"/>
          <w:divBdr>
            <w:top w:val="none" w:sz="0" w:space="0" w:color="auto"/>
            <w:left w:val="none" w:sz="0" w:space="0" w:color="auto"/>
            <w:bottom w:val="none" w:sz="0" w:space="0" w:color="auto"/>
            <w:right w:val="none" w:sz="0" w:space="0" w:color="auto"/>
          </w:divBdr>
        </w:div>
        <w:div w:id="350306510">
          <w:marLeft w:val="0"/>
          <w:marRight w:val="0"/>
          <w:marTop w:val="0"/>
          <w:marBottom w:val="0"/>
          <w:divBdr>
            <w:top w:val="none" w:sz="0" w:space="0" w:color="auto"/>
            <w:left w:val="none" w:sz="0" w:space="0" w:color="auto"/>
            <w:bottom w:val="none" w:sz="0" w:space="0" w:color="auto"/>
            <w:right w:val="none" w:sz="0" w:space="0" w:color="auto"/>
          </w:divBdr>
        </w:div>
        <w:div w:id="1089277628">
          <w:marLeft w:val="0"/>
          <w:marRight w:val="0"/>
          <w:marTop w:val="0"/>
          <w:marBottom w:val="0"/>
          <w:divBdr>
            <w:top w:val="none" w:sz="0" w:space="0" w:color="auto"/>
            <w:left w:val="none" w:sz="0" w:space="0" w:color="auto"/>
            <w:bottom w:val="none" w:sz="0" w:space="0" w:color="auto"/>
            <w:right w:val="none" w:sz="0" w:space="0" w:color="auto"/>
          </w:divBdr>
        </w:div>
        <w:div w:id="1310860573">
          <w:marLeft w:val="0"/>
          <w:marRight w:val="0"/>
          <w:marTop w:val="0"/>
          <w:marBottom w:val="0"/>
          <w:divBdr>
            <w:top w:val="none" w:sz="0" w:space="0" w:color="auto"/>
            <w:left w:val="none" w:sz="0" w:space="0" w:color="auto"/>
            <w:bottom w:val="none" w:sz="0" w:space="0" w:color="auto"/>
            <w:right w:val="none" w:sz="0" w:space="0" w:color="auto"/>
          </w:divBdr>
        </w:div>
        <w:div w:id="1843813095">
          <w:marLeft w:val="0"/>
          <w:marRight w:val="0"/>
          <w:marTop w:val="0"/>
          <w:marBottom w:val="0"/>
          <w:divBdr>
            <w:top w:val="none" w:sz="0" w:space="0" w:color="auto"/>
            <w:left w:val="none" w:sz="0" w:space="0" w:color="auto"/>
            <w:bottom w:val="none" w:sz="0" w:space="0" w:color="auto"/>
            <w:right w:val="none" w:sz="0" w:space="0" w:color="auto"/>
          </w:divBdr>
        </w:div>
      </w:divsChild>
    </w:div>
    <w:div w:id="685860703">
      <w:bodyDiv w:val="1"/>
      <w:marLeft w:val="0"/>
      <w:marRight w:val="0"/>
      <w:marTop w:val="0"/>
      <w:marBottom w:val="0"/>
      <w:divBdr>
        <w:top w:val="none" w:sz="0" w:space="0" w:color="auto"/>
        <w:left w:val="none" w:sz="0" w:space="0" w:color="auto"/>
        <w:bottom w:val="none" w:sz="0" w:space="0" w:color="auto"/>
        <w:right w:val="none" w:sz="0" w:space="0" w:color="auto"/>
      </w:divBdr>
    </w:div>
    <w:div w:id="958413158">
      <w:bodyDiv w:val="1"/>
      <w:marLeft w:val="0"/>
      <w:marRight w:val="0"/>
      <w:marTop w:val="0"/>
      <w:marBottom w:val="0"/>
      <w:divBdr>
        <w:top w:val="none" w:sz="0" w:space="0" w:color="auto"/>
        <w:left w:val="none" w:sz="0" w:space="0" w:color="auto"/>
        <w:bottom w:val="none" w:sz="0" w:space="0" w:color="auto"/>
        <w:right w:val="none" w:sz="0" w:space="0" w:color="auto"/>
      </w:divBdr>
    </w:div>
    <w:div w:id="1030032431">
      <w:bodyDiv w:val="1"/>
      <w:marLeft w:val="0"/>
      <w:marRight w:val="0"/>
      <w:marTop w:val="0"/>
      <w:marBottom w:val="0"/>
      <w:divBdr>
        <w:top w:val="none" w:sz="0" w:space="0" w:color="auto"/>
        <w:left w:val="none" w:sz="0" w:space="0" w:color="auto"/>
        <w:bottom w:val="none" w:sz="0" w:space="0" w:color="auto"/>
        <w:right w:val="none" w:sz="0" w:space="0" w:color="auto"/>
      </w:divBdr>
    </w:div>
    <w:div w:id="1075854061">
      <w:bodyDiv w:val="1"/>
      <w:marLeft w:val="0"/>
      <w:marRight w:val="0"/>
      <w:marTop w:val="0"/>
      <w:marBottom w:val="0"/>
      <w:divBdr>
        <w:top w:val="none" w:sz="0" w:space="0" w:color="auto"/>
        <w:left w:val="none" w:sz="0" w:space="0" w:color="auto"/>
        <w:bottom w:val="none" w:sz="0" w:space="0" w:color="auto"/>
        <w:right w:val="none" w:sz="0" w:space="0" w:color="auto"/>
      </w:divBdr>
      <w:divsChild>
        <w:div w:id="1254509705">
          <w:marLeft w:val="0"/>
          <w:marRight w:val="0"/>
          <w:marTop w:val="0"/>
          <w:marBottom w:val="0"/>
          <w:divBdr>
            <w:top w:val="none" w:sz="0" w:space="0" w:color="auto"/>
            <w:left w:val="none" w:sz="0" w:space="0" w:color="auto"/>
            <w:bottom w:val="none" w:sz="0" w:space="0" w:color="auto"/>
            <w:right w:val="none" w:sz="0" w:space="0" w:color="auto"/>
          </w:divBdr>
        </w:div>
        <w:div w:id="120278409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sChild>
    </w:div>
    <w:div w:id="1296986124">
      <w:bodyDiv w:val="1"/>
      <w:marLeft w:val="0"/>
      <w:marRight w:val="0"/>
      <w:marTop w:val="0"/>
      <w:marBottom w:val="0"/>
      <w:divBdr>
        <w:top w:val="none" w:sz="0" w:space="0" w:color="auto"/>
        <w:left w:val="none" w:sz="0" w:space="0" w:color="auto"/>
        <w:bottom w:val="none" w:sz="0" w:space="0" w:color="auto"/>
        <w:right w:val="none" w:sz="0" w:space="0" w:color="auto"/>
      </w:divBdr>
    </w:div>
    <w:div w:id="1317145931">
      <w:bodyDiv w:val="1"/>
      <w:marLeft w:val="0"/>
      <w:marRight w:val="0"/>
      <w:marTop w:val="0"/>
      <w:marBottom w:val="0"/>
      <w:divBdr>
        <w:top w:val="none" w:sz="0" w:space="0" w:color="auto"/>
        <w:left w:val="none" w:sz="0" w:space="0" w:color="auto"/>
        <w:bottom w:val="none" w:sz="0" w:space="0" w:color="auto"/>
        <w:right w:val="none" w:sz="0" w:space="0" w:color="auto"/>
      </w:divBdr>
    </w:div>
    <w:div w:id="1317299298">
      <w:bodyDiv w:val="1"/>
      <w:marLeft w:val="0"/>
      <w:marRight w:val="0"/>
      <w:marTop w:val="0"/>
      <w:marBottom w:val="0"/>
      <w:divBdr>
        <w:top w:val="none" w:sz="0" w:space="0" w:color="auto"/>
        <w:left w:val="none" w:sz="0" w:space="0" w:color="auto"/>
        <w:bottom w:val="none" w:sz="0" w:space="0" w:color="auto"/>
        <w:right w:val="none" w:sz="0" w:space="0" w:color="auto"/>
      </w:divBdr>
    </w:div>
    <w:div w:id="1333685667">
      <w:bodyDiv w:val="1"/>
      <w:marLeft w:val="0"/>
      <w:marRight w:val="0"/>
      <w:marTop w:val="0"/>
      <w:marBottom w:val="0"/>
      <w:divBdr>
        <w:top w:val="none" w:sz="0" w:space="0" w:color="auto"/>
        <w:left w:val="none" w:sz="0" w:space="0" w:color="auto"/>
        <w:bottom w:val="none" w:sz="0" w:space="0" w:color="auto"/>
        <w:right w:val="none" w:sz="0" w:space="0" w:color="auto"/>
      </w:divBdr>
    </w:div>
    <w:div w:id="1363822511">
      <w:bodyDiv w:val="1"/>
      <w:marLeft w:val="0"/>
      <w:marRight w:val="0"/>
      <w:marTop w:val="0"/>
      <w:marBottom w:val="0"/>
      <w:divBdr>
        <w:top w:val="none" w:sz="0" w:space="0" w:color="auto"/>
        <w:left w:val="none" w:sz="0" w:space="0" w:color="auto"/>
        <w:bottom w:val="none" w:sz="0" w:space="0" w:color="auto"/>
        <w:right w:val="none" w:sz="0" w:space="0" w:color="auto"/>
      </w:divBdr>
      <w:divsChild>
        <w:div w:id="202864175">
          <w:marLeft w:val="0"/>
          <w:marRight w:val="0"/>
          <w:marTop w:val="0"/>
          <w:marBottom w:val="0"/>
          <w:divBdr>
            <w:top w:val="none" w:sz="0" w:space="0" w:color="auto"/>
            <w:left w:val="none" w:sz="0" w:space="0" w:color="auto"/>
            <w:bottom w:val="none" w:sz="0" w:space="0" w:color="auto"/>
            <w:right w:val="none" w:sz="0" w:space="0" w:color="auto"/>
          </w:divBdr>
        </w:div>
        <w:div w:id="474951124">
          <w:marLeft w:val="0"/>
          <w:marRight w:val="0"/>
          <w:marTop w:val="0"/>
          <w:marBottom w:val="0"/>
          <w:divBdr>
            <w:top w:val="none" w:sz="0" w:space="0" w:color="auto"/>
            <w:left w:val="none" w:sz="0" w:space="0" w:color="auto"/>
            <w:bottom w:val="none" w:sz="0" w:space="0" w:color="auto"/>
            <w:right w:val="none" w:sz="0" w:space="0" w:color="auto"/>
          </w:divBdr>
        </w:div>
        <w:div w:id="959185256">
          <w:marLeft w:val="0"/>
          <w:marRight w:val="0"/>
          <w:marTop w:val="0"/>
          <w:marBottom w:val="0"/>
          <w:divBdr>
            <w:top w:val="none" w:sz="0" w:space="0" w:color="auto"/>
            <w:left w:val="none" w:sz="0" w:space="0" w:color="auto"/>
            <w:bottom w:val="none" w:sz="0" w:space="0" w:color="auto"/>
            <w:right w:val="none" w:sz="0" w:space="0" w:color="auto"/>
          </w:divBdr>
        </w:div>
      </w:divsChild>
    </w:div>
    <w:div w:id="1377391189">
      <w:bodyDiv w:val="1"/>
      <w:marLeft w:val="0"/>
      <w:marRight w:val="0"/>
      <w:marTop w:val="0"/>
      <w:marBottom w:val="0"/>
      <w:divBdr>
        <w:top w:val="none" w:sz="0" w:space="0" w:color="auto"/>
        <w:left w:val="none" w:sz="0" w:space="0" w:color="auto"/>
        <w:bottom w:val="none" w:sz="0" w:space="0" w:color="auto"/>
        <w:right w:val="none" w:sz="0" w:space="0" w:color="auto"/>
      </w:divBdr>
    </w:div>
    <w:div w:id="1459447045">
      <w:bodyDiv w:val="1"/>
      <w:marLeft w:val="0"/>
      <w:marRight w:val="0"/>
      <w:marTop w:val="0"/>
      <w:marBottom w:val="0"/>
      <w:divBdr>
        <w:top w:val="none" w:sz="0" w:space="0" w:color="auto"/>
        <w:left w:val="none" w:sz="0" w:space="0" w:color="auto"/>
        <w:bottom w:val="none" w:sz="0" w:space="0" w:color="auto"/>
        <w:right w:val="none" w:sz="0" w:space="0" w:color="auto"/>
      </w:divBdr>
    </w:div>
    <w:div w:id="1532575534">
      <w:bodyDiv w:val="1"/>
      <w:marLeft w:val="0"/>
      <w:marRight w:val="0"/>
      <w:marTop w:val="0"/>
      <w:marBottom w:val="0"/>
      <w:divBdr>
        <w:top w:val="none" w:sz="0" w:space="0" w:color="auto"/>
        <w:left w:val="none" w:sz="0" w:space="0" w:color="auto"/>
        <w:bottom w:val="none" w:sz="0" w:space="0" w:color="auto"/>
        <w:right w:val="none" w:sz="0" w:space="0" w:color="auto"/>
      </w:divBdr>
    </w:div>
    <w:div w:id="1644505955">
      <w:bodyDiv w:val="1"/>
      <w:marLeft w:val="0"/>
      <w:marRight w:val="0"/>
      <w:marTop w:val="0"/>
      <w:marBottom w:val="0"/>
      <w:divBdr>
        <w:top w:val="none" w:sz="0" w:space="0" w:color="auto"/>
        <w:left w:val="none" w:sz="0" w:space="0" w:color="auto"/>
        <w:bottom w:val="none" w:sz="0" w:space="0" w:color="auto"/>
        <w:right w:val="none" w:sz="0" w:space="0" w:color="auto"/>
      </w:divBdr>
      <w:divsChild>
        <w:div w:id="1824155737">
          <w:marLeft w:val="0"/>
          <w:marRight w:val="0"/>
          <w:marTop w:val="0"/>
          <w:marBottom w:val="0"/>
          <w:divBdr>
            <w:top w:val="none" w:sz="0" w:space="0" w:color="auto"/>
            <w:left w:val="none" w:sz="0" w:space="0" w:color="auto"/>
            <w:bottom w:val="none" w:sz="0" w:space="0" w:color="auto"/>
            <w:right w:val="none" w:sz="0" w:space="0" w:color="auto"/>
          </w:divBdr>
        </w:div>
      </w:divsChild>
    </w:div>
    <w:div w:id="1716805250">
      <w:bodyDiv w:val="1"/>
      <w:marLeft w:val="0"/>
      <w:marRight w:val="0"/>
      <w:marTop w:val="0"/>
      <w:marBottom w:val="0"/>
      <w:divBdr>
        <w:top w:val="none" w:sz="0" w:space="0" w:color="auto"/>
        <w:left w:val="none" w:sz="0" w:space="0" w:color="auto"/>
        <w:bottom w:val="none" w:sz="0" w:space="0" w:color="auto"/>
        <w:right w:val="none" w:sz="0" w:space="0" w:color="auto"/>
      </w:divBdr>
    </w:div>
    <w:div w:id="1754080787">
      <w:bodyDiv w:val="1"/>
      <w:marLeft w:val="0"/>
      <w:marRight w:val="0"/>
      <w:marTop w:val="0"/>
      <w:marBottom w:val="0"/>
      <w:divBdr>
        <w:top w:val="none" w:sz="0" w:space="0" w:color="auto"/>
        <w:left w:val="none" w:sz="0" w:space="0" w:color="auto"/>
        <w:bottom w:val="none" w:sz="0" w:space="0" w:color="auto"/>
        <w:right w:val="none" w:sz="0" w:space="0" w:color="auto"/>
      </w:divBdr>
    </w:div>
    <w:div w:id="1838692289">
      <w:bodyDiv w:val="1"/>
      <w:marLeft w:val="0"/>
      <w:marRight w:val="0"/>
      <w:marTop w:val="0"/>
      <w:marBottom w:val="0"/>
      <w:divBdr>
        <w:top w:val="none" w:sz="0" w:space="0" w:color="auto"/>
        <w:left w:val="none" w:sz="0" w:space="0" w:color="auto"/>
        <w:bottom w:val="none" w:sz="0" w:space="0" w:color="auto"/>
        <w:right w:val="none" w:sz="0" w:space="0" w:color="auto"/>
      </w:divBdr>
    </w:div>
    <w:div w:id="1889298072">
      <w:bodyDiv w:val="1"/>
      <w:marLeft w:val="0"/>
      <w:marRight w:val="0"/>
      <w:marTop w:val="0"/>
      <w:marBottom w:val="0"/>
      <w:divBdr>
        <w:top w:val="none" w:sz="0" w:space="0" w:color="auto"/>
        <w:left w:val="none" w:sz="0" w:space="0" w:color="auto"/>
        <w:bottom w:val="none" w:sz="0" w:space="0" w:color="auto"/>
        <w:right w:val="none" w:sz="0" w:space="0" w:color="auto"/>
      </w:divBdr>
    </w:div>
    <w:div w:id="1948850943">
      <w:bodyDiv w:val="1"/>
      <w:marLeft w:val="0"/>
      <w:marRight w:val="0"/>
      <w:marTop w:val="0"/>
      <w:marBottom w:val="0"/>
      <w:divBdr>
        <w:top w:val="none" w:sz="0" w:space="0" w:color="auto"/>
        <w:left w:val="none" w:sz="0" w:space="0" w:color="auto"/>
        <w:bottom w:val="none" w:sz="0" w:space="0" w:color="auto"/>
        <w:right w:val="none" w:sz="0" w:space="0" w:color="auto"/>
      </w:divBdr>
    </w:div>
    <w:div w:id="199429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gh.grandchallenges.org/challenge/increasing-demand-vaccination-services-round-22" TargetMode="External"/><Relationship Id="rId13" Type="http://schemas.openxmlformats.org/officeDocument/2006/relationships/hyperlink" Target="http://ccghr.wildapricot.org/EmailTracker/LinkTracker.ashx?linkAndRecipientCode=gRlU8rZvlC%2bTJ9r1ldPo%2feyUIUf8gfkrAh8WlhJ1UAzbKIOZExGwR8mCEya5GMLnHnlOmDiDJ%2bjJNkjpLbCz6NnafyaEaP3iG8mRXZnbZ9I%3d" TargetMode="External"/><Relationship Id="rId18" Type="http://schemas.openxmlformats.org/officeDocument/2006/relationships/hyperlink" Target="http://ccghr.wildapricot.org/EmailTracker/LinkTracker.ashx?linkAndRecipientCode=H3os%2bUDQ3e%2bVPDQwUlJLke%2fCVg28d%2fGoeI5niaWF02F0XbUDURHrS%2bsANdPY4nXc9qiCSEw9zp0jDP2fctLQWk%2fn%2fewsopLRJlKSmx5UXds%3d" TargetMode="External"/><Relationship Id="rId26" Type="http://schemas.openxmlformats.org/officeDocument/2006/relationships/hyperlink" Target="http://ccghr.wildapricot.org/EmailTracker/LinkTracker.ashx?linkAndRecipientCode=%2bhGo90dP1KSJOCx%2fwQl6oqm3%2fPh5LePPmMP8h6rE226emgo0Q5nORUjVNnjghgfdRMMD7X6Jq7mRB0O07R%2b%2fDiJVT%2flHPI2id8o%2fMbRqsyA%3d" TargetMode="External"/><Relationship Id="rId3" Type="http://schemas.openxmlformats.org/officeDocument/2006/relationships/settings" Target="settings.xml"/><Relationship Id="rId21" Type="http://schemas.openxmlformats.org/officeDocument/2006/relationships/hyperlink" Target="http://ccghr.wildapricot.org/EmailTracker/LinkTracker.ashx?linkAndRecipientCode=hsDhUBqImlfYLvEnI%2bdNx3LjzWO6C23aDtl18aJk662iGXpoE0u2%2bKwKijFKVoXTRHuhaowIwvMOQeUOIm1g6TcHL3r6y2DtqvKg0ABlVII%3d" TargetMode="External"/><Relationship Id="rId34" Type="http://schemas.openxmlformats.org/officeDocument/2006/relationships/theme" Target="theme/theme1.xml"/><Relationship Id="rId7" Type="http://schemas.openxmlformats.org/officeDocument/2006/relationships/package" Target="embeddings/Microsoft_Word_Document1.docx"/><Relationship Id="rId12" Type="http://schemas.openxmlformats.org/officeDocument/2006/relationships/hyperlink" Target="https://supplierportal.dfid.gov.uk/selfservice/pages/public/supplier/publicbulletin/viewPublicNotice.cmd?bm90aWNlSWQ9NzExOTA%3D" TargetMode="External"/><Relationship Id="rId17" Type="http://schemas.openxmlformats.org/officeDocument/2006/relationships/hyperlink" Target="http://ccghr.wildapricot.org/EmailTracker/LinkTracker.ashx?linkAndRecipientCode=FDUu1g20GzkqJ2ao3JMttzO3OJ1VAoLeWqeG8WrkviZ5zi8e3igX2sPOdhGTQN1oz9kZdOrEmv1%2bpiwn2qdpolC6M1GncU9Ut9Mlodcb2GE%3d" TargetMode="External"/><Relationship Id="rId25" Type="http://schemas.openxmlformats.org/officeDocument/2006/relationships/hyperlink" Target="http://ccghr.wildapricot.org/EmailTracker/LinkTracker.ashx?linkAndRecipientCode=FPDFKkBTeJlsB9YVYNx1nEdv75pObTIKce7%2f7Ro8PsTJsTWnUHhqi9%2fa0g8X1BxL%2bJV2rLxrN%2f2CAmaXo38dH79NSTTBClrPlujlWDppz58%3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cghr.wildapricot.org/EmailTracker/LinkTracker.ashx?linkAndRecipientCode=bllm06ckvgsLhwoXQqySOE7U3dCNZOP1%2bnxwB%2bYryAMhIB2ruye7ZtBprvKXCjbN%2bTrVOA47%2fNehuwUFj6g1X0ky2cRftafQM%2bVMKfRRidw%3d" TargetMode="External"/><Relationship Id="rId20" Type="http://schemas.openxmlformats.org/officeDocument/2006/relationships/hyperlink" Target="http://ccghr.wildapricot.org/EmailTracker/LinkTracker.ashx?linkAndRecipientCode=%2b58Wbrt%2fo8d4QFV5HeV5T5T8FzrBcfOOOQAiJzGlpgIsrU%2bjqEv%2frLMc47fFFCTkXhszyZJouwk08r81bq%2b2myVQFzecLE34eICcUY6%2fFVw%3d" TargetMode="External"/><Relationship Id="rId29" Type="http://schemas.openxmlformats.org/officeDocument/2006/relationships/hyperlink" Target="http://ccghr.wildapricot.org/EmailTracker/LinkTracker.ashx?linkAndRecipientCode=H1l53ePdDVg%2fvDjVuQ23X9IXlZIh1Ft9Tdvot4lZy8000UVnmyR1GIH8OBeIsOhmIgmMQK%2bymploIsFZph8G9kEDBdsf9UMZTtDy%2f6ihU60%3d"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edctp.org/call/preparatory-fellowships-joint-call-with-the-africa-research-excellence-fund/" TargetMode="External"/><Relationship Id="rId24" Type="http://schemas.openxmlformats.org/officeDocument/2006/relationships/hyperlink" Target="http://ccghr.wildapricot.org/EmailTracker/LinkTracker.ashx?linkAndRecipientCode=RBth1CH1qrJMEMlBzYCoqpKAmYBwvQkgMWrkQTD9rA5QT0YeoK3T51PskLLKQzO5yIb%2basAusxbjcLX0vGnsmbj9GaA%2bImK41zgUPESbYes%3d" TargetMode="External"/><Relationship Id="rId32" Type="http://schemas.openxmlformats.org/officeDocument/2006/relationships/hyperlink" Target="http://ccghr.wildapricot.org/EmailTracker/LinkTracker.ashx?linkAndRecipientCode=MyHz9wnGalKhavanjWBMbUpDcJyJX7LMstTlaV6cIzG4ceMU4rAITm7Q8keJHdSmwk7Gd5gmSGcCgn7pYfCAuMMQdaz2rAb7qi9wqpUEqVI%3d" TargetMode="External"/><Relationship Id="rId5" Type="http://schemas.openxmlformats.org/officeDocument/2006/relationships/hyperlink" Target="https://www.grants.gov/web/grants/view-opportunity.html?oppId=309715" TargetMode="External"/><Relationship Id="rId15" Type="http://schemas.openxmlformats.org/officeDocument/2006/relationships/hyperlink" Target="http://ccghr.wildapricot.org/EmailTracker/LinkTracker.ashx?linkAndRecipientCode=87rm8jJU8mFCjZwa4MRWBgZvPNrfh2jpAP9nJSfyOZpBmm%2bK72M4sfDDuOT3cgLRWNL2ybdzRoxBPHsDx%2bGfWcb1ks%2ff%2fGSxqhX75EcKWGU%3d" TargetMode="External"/><Relationship Id="rId23" Type="http://schemas.openxmlformats.org/officeDocument/2006/relationships/hyperlink" Target="http://ccghr.wildapricot.org/EmailTracker/LinkTracker.ashx?linkAndRecipientCode=eDRvNdnfBWTI0CcC7ZsBsEmLVx2JI6KgmuGqBXDNQZhSImVcr4Usmv2EqWqLSCZtXQGmaDGPPXbd4eTLqKdD%2f7BDF8yRl8LjVbB1YtMbWVQ%3d" TargetMode="External"/><Relationship Id="rId28" Type="http://schemas.openxmlformats.org/officeDocument/2006/relationships/hyperlink" Target="http://ccghr.wildapricot.org/EmailTracker/LinkTracker.ashx?linkAndRecipientCode=49zGLzrPrLHfJLt3k1%2fIR%2fcsSsvYBRRsOTIO9tfcqxoYMJWZkf8PsdWuvgXOP%2fW736qW9NfroyW7aeE1bz3DQaBaORFchi%2b6ybGFKZiuvkM%3d" TargetMode="External"/><Relationship Id="rId10" Type="http://schemas.openxmlformats.org/officeDocument/2006/relationships/hyperlink" Target="https://gcgh.grandchallenges.org/challenge/innovation-wash-urban-settings-round-22" TargetMode="External"/><Relationship Id="rId19" Type="http://schemas.openxmlformats.org/officeDocument/2006/relationships/hyperlink" Target="http://ccghr.wildapricot.org/EmailTracker/LinkTracker.ashx?linkAndRecipientCode=txc3MJq969%2fEsqjjRClelwZ3XPVYJUZsrt597M57yrzK2mf3%2bjZhl14gSIIccLpc5PCFVRAwadA3rJhio8KMTnRAf1yCmPXolTz5re2eMm4%3d" TargetMode="External"/><Relationship Id="rId31" Type="http://schemas.openxmlformats.org/officeDocument/2006/relationships/hyperlink" Target="http://ccghr.wildapricot.org/EmailTracker/LinkTracker.ashx?linkAndRecipientCode=r3bf1assCTcuGUGwYEkSs2JVO%2b0fTosdwBd2LuubtjFCS0yfAnnDYPaK3dLz3WgWpCSGGZkcOe59nsX2fz8AyvBWzheEd6wVeJN7dWex1l0%3d" TargetMode="External"/><Relationship Id="rId4" Type="http://schemas.openxmlformats.org/officeDocument/2006/relationships/webSettings" Target="webSettings.xml"/><Relationship Id="rId9" Type="http://schemas.openxmlformats.org/officeDocument/2006/relationships/hyperlink" Target="https://mrc.ukri.org/funding/browse/gcrf-global-mental-health/global-mental-health/" TargetMode="External"/><Relationship Id="rId14" Type="http://schemas.openxmlformats.org/officeDocument/2006/relationships/hyperlink" Target="http://ccghr.wildapricot.org/EmailTracker/LinkTracker.ashx?linkAndRecipientCode=%2bFh1r5QoUQoDEPvNztaWGYT8kVU7MTrffNRf0uM20lrBOhJP0Z3DW1wxQWPHW%2b1pUA7P2d5ICR5bUlgJVS0lGtGVdvR%2b%2f%2bZYMk6jsaDX4Mo%3d" TargetMode="External"/><Relationship Id="rId22" Type="http://schemas.openxmlformats.org/officeDocument/2006/relationships/hyperlink" Target="http://ccghr.wildapricot.org/EmailTracker/LinkTracker.ashx?linkAndRecipientCode=j%2bqmDSovhu1sfTdN2362Xz8IqR5MApHYCVbkZ9acLlrn65VT%2bPZO2AfstNwT0S8Nsir5N%2bky0KzJIEBpGdhXRy%2fbDXzUiJYiq0bQ8rlf7A4%3d" TargetMode="External"/><Relationship Id="rId27" Type="http://schemas.openxmlformats.org/officeDocument/2006/relationships/hyperlink" Target="http://ccghr.wildapricot.org/EmailTracker/LinkTracker.ashx?linkAndRecipientCode=KqHem2J1QyWi2PrvvXBNpKNPtw7AdYQNW1p69ynwU5xVIHsNnzanQXk%2bDYqWPEfj06nQrkW6ugBoKxszVDJh51daxnOZSBwEEd85f%2b1iluw%3d" TargetMode="External"/><Relationship Id="rId30" Type="http://schemas.openxmlformats.org/officeDocument/2006/relationships/hyperlink" Target="http://ccghr.wildapricot.org/EmailTracker/LinkTracker.ashx?linkAndRecipientCode=YWH9CLhSRkqK%2bsvlT1twGAZ%2bQNIalK%2bWvh2ogAKEdsfo1k0CU1aYS2qNEAB%2bxuFwtYHl2dixpSYlSvEZVgh8ifXs0cWuq0BeBsxWYnZjIg0%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Chege</dc:creator>
  <cp:keywords/>
  <dc:description/>
  <cp:lastModifiedBy>Eunice Kilonzo</cp:lastModifiedBy>
  <cp:revision>2</cp:revision>
  <dcterms:created xsi:type="dcterms:W3CDTF">2018-10-31T10:53:00Z</dcterms:created>
  <dcterms:modified xsi:type="dcterms:W3CDTF">2018-10-31T10:53:00Z</dcterms:modified>
</cp:coreProperties>
</file>