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EE2D2" w14:textId="77777777" w:rsidR="00616802" w:rsidRDefault="00000000">
      <w:pPr>
        <w:ind w:left="720"/>
        <w:jc w:val="center"/>
        <w:rPr>
          <w:color w:val="000080"/>
        </w:rPr>
      </w:pPr>
      <w:r>
        <w:rPr>
          <w:noProof/>
          <w:color w:val="000080"/>
        </w:rPr>
        <w:pict w14:anchorId="5C7FAE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14.4pt;margin-top:-7.2pt;width:64.8pt;height:61.95pt;z-index:-1;mso-wrap-edited:t" wrapcoords="2467 2370 760 10110 6253 17235 13841 15855 20467 11295 18387 1590 2467 2370" o:allowincell="f" fillcolor="window">
            <v:imagedata r:id="rId10" o:title="Untitled-1"/>
            <w10:wrap type="through"/>
            <w10:anchorlock/>
          </v:shape>
        </w:pict>
      </w:r>
      <w:r w:rsidR="00616802">
        <w:rPr>
          <w:rFonts w:ascii="Bookman Old Style" w:hAnsi="Bookman Old Style"/>
          <w:b/>
          <w:color w:val="000080"/>
          <w:sz w:val="24"/>
        </w:rPr>
        <w:t>UNITED STATES DEPARTMENT OF EDUCATION</w:t>
      </w:r>
    </w:p>
    <w:p w14:paraId="3BE059D9" w14:textId="105721CF" w:rsidR="00616802" w:rsidRDefault="00E22775">
      <w:pPr>
        <w:jc w:val="center"/>
        <w:rPr>
          <w:color w:val="000080"/>
        </w:rPr>
      </w:pPr>
      <w:r>
        <w:rPr>
          <w:color w:val="000080"/>
        </w:rPr>
        <w:t>Office of Elementary and Secondary Education</w:t>
      </w:r>
    </w:p>
    <w:p w14:paraId="3052DAFB" w14:textId="75A78A86" w:rsidR="00CA4A3E" w:rsidRDefault="00CA4A3E">
      <w:pPr>
        <w:jc w:val="center"/>
        <w:rPr>
          <w:color w:val="000080"/>
        </w:rPr>
      </w:pPr>
    </w:p>
    <w:p w14:paraId="7AD92892" w14:textId="77777777" w:rsidR="00E22775" w:rsidRDefault="00E22775" w:rsidP="00E22775">
      <w:pPr>
        <w:spacing w:line="278" w:lineRule="auto"/>
        <w:rPr>
          <w:rFonts w:ascii="Aptos" w:eastAsia="Aptos" w:hAnsi="Aptos"/>
          <w:kern w:val="2"/>
          <w:sz w:val="24"/>
          <w:szCs w:val="24"/>
        </w:rPr>
      </w:pPr>
    </w:p>
    <w:p w14:paraId="59EA909A" w14:textId="62A8A545" w:rsidR="00E22775" w:rsidRPr="00E22775" w:rsidRDefault="00E22775" w:rsidP="00E22775">
      <w:pPr>
        <w:spacing w:line="278" w:lineRule="auto"/>
        <w:rPr>
          <w:rFonts w:ascii="Times New Roman" w:eastAsia="Aptos" w:hAnsi="Times New Roman"/>
          <w:kern w:val="2"/>
          <w:sz w:val="24"/>
          <w:szCs w:val="24"/>
        </w:rPr>
      </w:pPr>
      <w:r w:rsidRPr="00E22775">
        <w:rPr>
          <w:rFonts w:ascii="Times New Roman" w:eastAsia="Aptos" w:hAnsi="Times New Roman"/>
          <w:kern w:val="2"/>
          <w:sz w:val="24"/>
          <w:szCs w:val="24"/>
        </w:rPr>
        <w:t>Dear Colleagues and Partners,</w:t>
      </w:r>
    </w:p>
    <w:p w14:paraId="16BA5311" w14:textId="77777777" w:rsidR="00E22775" w:rsidRPr="00E22775" w:rsidRDefault="00E22775" w:rsidP="00E22775">
      <w:pPr>
        <w:spacing w:after="0" w:line="360" w:lineRule="auto"/>
        <w:rPr>
          <w:rFonts w:ascii="Times New Roman" w:eastAsia="Aptos" w:hAnsi="Times New Roman"/>
          <w:kern w:val="2"/>
          <w:sz w:val="24"/>
          <w:szCs w:val="24"/>
        </w:rPr>
      </w:pPr>
      <w:r w:rsidRPr="00E22775">
        <w:rPr>
          <w:rFonts w:ascii="Times New Roman" w:eastAsia="Aptos" w:hAnsi="Times New Roman"/>
          <w:kern w:val="2"/>
          <w:sz w:val="24"/>
          <w:szCs w:val="24"/>
        </w:rPr>
        <w:t>As my tenure as Deputy Assistant Secretary and Senior Advisor for the Office of English Language Acquisition (OELA) comes to a close, I want to take a moment to express my heartfelt gratitude to each one of you. It has truly been an honor and privilege to serve alongside such dedicated professionals, all united by our commitment to the success and well-being of students—especially English learners and their families.</w:t>
      </w:r>
    </w:p>
    <w:p w14:paraId="772B106E" w14:textId="77777777" w:rsidR="00E22775" w:rsidRDefault="00E22775" w:rsidP="00E22775">
      <w:pPr>
        <w:spacing w:after="0" w:line="360" w:lineRule="auto"/>
        <w:rPr>
          <w:rFonts w:ascii="Times New Roman" w:eastAsia="Aptos" w:hAnsi="Times New Roman"/>
          <w:kern w:val="2"/>
          <w:sz w:val="24"/>
          <w:szCs w:val="24"/>
        </w:rPr>
      </w:pPr>
    </w:p>
    <w:p w14:paraId="051174F7" w14:textId="3A0BF10B" w:rsidR="00E22775" w:rsidRPr="00E22775" w:rsidRDefault="00E22775" w:rsidP="00E22775">
      <w:pPr>
        <w:spacing w:after="0" w:line="360" w:lineRule="auto"/>
        <w:rPr>
          <w:rFonts w:ascii="Times New Roman" w:eastAsia="Aptos" w:hAnsi="Times New Roman"/>
          <w:kern w:val="2"/>
          <w:sz w:val="24"/>
          <w:szCs w:val="24"/>
        </w:rPr>
      </w:pPr>
      <w:r w:rsidRPr="00E22775">
        <w:rPr>
          <w:rFonts w:ascii="Times New Roman" w:eastAsia="Aptos" w:hAnsi="Times New Roman"/>
          <w:kern w:val="2"/>
          <w:sz w:val="24"/>
          <w:szCs w:val="24"/>
        </w:rPr>
        <w:t xml:space="preserve">The Secretary of Education’s recent decision to redelegate OELA’s programs and duties to offices within the Office of Elementary and Secondary Education (OESE) will help ensure that these students receive the integrated support they need across all aspects of learning. </w:t>
      </w:r>
    </w:p>
    <w:p w14:paraId="1DF979CD" w14:textId="0544F53E" w:rsidR="00E22775" w:rsidRDefault="00E22775" w:rsidP="00E22775">
      <w:pPr>
        <w:spacing w:after="0" w:line="360" w:lineRule="auto"/>
        <w:rPr>
          <w:rFonts w:ascii="Times New Roman" w:eastAsia="Aptos" w:hAnsi="Times New Roman"/>
          <w:kern w:val="2"/>
          <w:sz w:val="24"/>
          <w:szCs w:val="24"/>
        </w:rPr>
      </w:pPr>
      <w:r w:rsidRPr="00E22775">
        <w:rPr>
          <w:rFonts w:ascii="Times New Roman" w:eastAsia="Aptos" w:hAnsi="Times New Roman"/>
          <w:kern w:val="2"/>
          <w:sz w:val="24"/>
          <w:szCs w:val="24"/>
        </w:rPr>
        <w:t xml:space="preserve">Assistant Secretary Kirsten Baesler’s leadership has underscored the importance of embedding English language acquisition across core priorities such as literacy, academic content, educator preparation, and accountability. </w:t>
      </w:r>
    </w:p>
    <w:p w14:paraId="0EA65EF3" w14:textId="77777777" w:rsidR="00B33805" w:rsidRDefault="00B33805" w:rsidP="00E22775">
      <w:pPr>
        <w:spacing w:after="0" w:line="360" w:lineRule="auto"/>
        <w:rPr>
          <w:rFonts w:ascii="Times New Roman" w:eastAsia="Aptos" w:hAnsi="Times New Roman"/>
          <w:kern w:val="2"/>
          <w:sz w:val="24"/>
          <w:szCs w:val="24"/>
        </w:rPr>
      </w:pPr>
    </w:p>
    <w:p w14:paraId="4969721D" w14:textId="4A223935" w:rsidR="00E22775" w:rsidRPr="00E22775" w:rsidRDefault="00E22775" w:rsidP="00E22775">
      <w:pPr>
        <w:spacing w:after="0" w:line="360" w:lineRule="auto"/>
        <w:rPr>
          <w:rFonts w:ascii="Times New Roman" w:eastAsia="Aptos" w:hAnsi="Times New Roman"/>
          <w:kern w:val="2"/>
          <w:sz w:val="24"/>
          <w:szCs w:val="24"/>
        </w:rPr>
      </w:pPr>
      <w:r w:rsidRPr="00E22775">
        <w:rPr>
          <w:rFonts w:ascii="Times New Roman" w:eastAsia="Aptos" w:hAnsi="Times New Roman"/>
          <w:kern w:val="2"/>
          <w:sz w:val="24"/>
          <w:szCs w:val="24"/>
        </w:rPr>
        <w:t>I am proud of the progress we have made and am confident that the alignment of our work with other OESE grant programs will continue to help improve outcomes for English learners.</w:t>
      </w:r>
    </w:p>
    <w:p w14:paraId="6D4B8B96" w14:textId="1227F04A" w:rsidR="00E22775" w:rsidRPr="00E22775" w:rsidRDefault="00E22775" w:rsidP="00E22775">
      <w:pPr>
        <w:spacing w:after="0" w:line="360" w:lineRule="auto"/>
        <w:rPr>
          <w:rFonts w:ascii="Times New Roman" w:eastAsia="Aptos" w:hAnsi="Times New Roman"/>
          <w:kern w:val="2"/>
          <w:sz w:val="24"/>
          <w:szCs w:val="24"/>
        </w:rPr>
      </w:pPr>
      <w:r w:rsidRPr="00E22775">
        <w:rPr>
          <w:rFonts w:ascii="Times New Roman" w:eastAsia="Aptos" w:hAnsi="Times New Roman"/>
          <w:kern w:val="2"/>
          <w:sz w:val="24"/>
          <w:szCs w:val="24"/>
        </w:rPr>
        <w:t>As these transitions unfold, the National Clearinghouse for English Language Acquisition</w:t>
      </w:r>
      <w:r w:rsidR="00B33805">
        <w:rPr>
          <w:rFonts w:ascii="Times New Roman" w:eastAsia="Aptos" w:hAnsi="Times New Roman"/>
          <w:kern w:val="2"/>
          <w:sz w:val="24"/>
          <w:szCs w:val="24"/>
        </w:rPr>
        <w:t xml:space="preserve"> </w:t>
      </w:r>
      <w:r w:rsidRPr="00E22775">
        <w:rPr>
          <w:rFonts w:ascii="Times New Roman" w:eastAsia="Aptos" w:hAnsi="Times New Roman"/>
          <w:kern w:val="2"/>
          <w:sz w:val="24"/>
          <w:szCs w:val="24"/>
        </w:rPr>
        <w:t>(NCELA) will continue to serve you with resources and information.</w:t>
      </w:r>
    </w:p>
    <w:p w14:paraId="6D1918E6" w14:textId="77777777" w:rsidR="00E22775" w:rsidRDefault="00E22775" w:rsidP="00E22775">
      <w:pPr>
        <w:spacing w:after="0" w:line="360" w:lineRule="auto"/>
        <w:rPr>
          <w:rFonts w:ascii="Times New Roman" w:eastAsia="Aptos" w:hAnsi="Times New Roman"/>
          <w:kern w:val="2"/>
          <w:sz w:val="24"/>
          <w:szCs w:val="24"/>
        </w:rPr>
      </w:pPr>
    </w:p>
    <w:p w14:paraId="0636FD85" w14:textId="0BE6A4C8" w:rsidR="00E22775" w:rsidRPr="00E22775" w:rsidRDefault="00E22775" w:rsidP="00E22775">
      <w:pPr>
        <w:spacing w:after="0" w:line="360" w:lineRule="auto"/>
        <w:rPr>
          <w:rFonts w:ascii="Times New Roman" w:eastAsia="Aptos" w:hAnsi="Times New Roman"/>
          <w:kern w:val="2"/>
          <w:sz w:val="24"/>
          <w:szCs w:val="24"/>
        </w:rPr>
      </w:pPr>
      <w:r w:rsidRPr="00E22775">
        <w:rPr>
          <w:rFonts w:ascii="Times New Roman" w:eastAsia="Aptos" w:hAnsi="Times New Roman"/>
          <w:kern w:val="2"/>
          <w:sz w:val="24"/>
          <w:szCs w:val="24"/>
        </w:rPr>
        <w:t xml:space="preserve">Thank you again for your dedication, collaboration, and relentless pursuit of excellence on behalf of English learners.  I am deeply appreciative of the opportunity to have worked with you.  </w:t>
      </w:r>
      <w:r w:rsidR="00B33805">
        <w:rPr>
          <w:rFonts w:ascii="Times New Roman" w:eastAsia="Aptos" w:hAnsi="Times New Roman"/>
          <w:kern w:val="2"/>
          <w:sz w:val="24"/>
          <w:szCs w:val="24"/>
        </w:rPr>
        <w:t>I will continue to work at the Department of Education in a new role as Executive Director in the Office of Higher Education Program</w:t>
      </w:r>
      <w:r w:rsidR="00CB38F5">
        <w:rPr>
          <w:rFonts w:ascii="Times New Roman" w:eastAsia="Aptos" w:hAnsi="Times New Roman"/>
          <w:kern w:val="2"/>
          <w:sz w:val="24"/>
          <w:szCs w:val="24"/>
        </w:rPr>
        <w:t>s</w:t>
      </w:r>
      <w:r w:rsidR="00B33805">
        <w:rPr>
          <w:rFonts w:ascii="Times New Roman" w:eastAsia="Aptos" w:hAnsi="Times New Roman"/>
          <w:kern w:val="2"/>
          <w:sz w:val="24"/>
          <w:szCs w:val="24"/>
        </w:rPr>
        <w:t xml:space="preserve">, Office of Postsecondary Education. </w:t>
      </w:r>
    </w:p>
    <w:p w14:paraId="1E5CAB13" w14:textId="77777777" w:rsidR="00E22775" w:rsidRDefault="00E22775" w:rsidP="00E22775">
      <w:pPr>
        <w:spacing w:after="0" w:line="360" w:lineRule="auto"/>
        <w:rPr>
          <w:rFonts w:ascii="Aptos" w:eastAsia="Aptos" w:hAnsi="Aptos"/>
          <w:kern w:val="2"/>
          <w:sz w:val="24"/>
          <w:szCs w:val="24"/>
        </w:rPr>
      </w:pPr>
    </w:p>
    <w:p w14:paraId="06A88CE5" w14:textId="4FB29288" w:rsidR="00E22775" w:rsidRPr="00E22775" w:rsidRDefault="00E22775" w:rsidP="00E22775">
      <w:pPr>
        <w:spacing w:after="0" w:line="360" w:lineRule="auto"/>
        <w:rPr>
          <w:rFonts w:ascii="Times New Roman" w:eastAsia="Aptos" w:hAnsi="Times New Roman"/>
          <w:kern w:val="2"/>
          <w:sz w:val="24"/>
          <w:szCs w:val="24"/>
        </w:rPr>
      </w:pPr>
      <w:r w:rsidRPr="00E22775">
        <w:rPr>
          <w:rFonts w:ascii="Times New Roman" w:eastAsia="Aptos" w:hAnsi="Times New Roman"/>
          <w:kern w:val="2"/>
          <w:sz w:val="24"/>
          <w:szCs w:val="24"/>
        </w:rPr>
        <w:t xml:space="preserve">For any questions regarding NAM please contact </w:t>
      </w:r>
      <w:hyperlink r:id="rId11">
        <w:r w:rsidRPr="00E22775">
          <w:rPr>
            <w:rFonts w:ascii="Times New Roman" w:eastAsia="Aptos" w:hAnsi="Times New Roman"/>
            <w:color w:val="467886"/>
            <w:kern w:val="2"/>
            <w:sz w:val="24"/>
            <w:szCs w:val="24"/>
            <w:u w:val="single"/>
          </w:rPr>
          <w:t>Julian.Guerr</w:t>
        </w:r>
        <w:r w:rsidR="00A41AC1">
          <w:rPr>
            <w:rFonts w:ascii="Times New Roman" w:eastAsia="Aptos" w:hAnsi="Times New Roman"/>
            <w:color w:val="467886"/>
            <w:kern w:val="2"/>
            <w:sz w:val="24"/>
            <w:szCs w:val="24"/>
            <w:u w:val="single"/>
          </w:rPr>
          <w:t>er</w:t>
        </w:r>
        <w:r w:rsidRPr="00E22775">
          <w:rPr>
            <w:rFonts w:ascii="Times New Roman" w:eastAsia="Aptos" w:hAnsi="Times New Roman"/>
            <w:color w:val="467886"/>
            <w:kern w:val="2"/>
            <w:sz w:val="24"/>
            <w:szCs w:val="24"/>
            <w:u w:val="single"/>
          </w:rPr>
          <w:t>o@ed.gov</w:t>
        </w:r>
      </w:hyperlink>
      <w:r w:rsidRPr="00E22775">
        <w:rPr>
          <w:rFonts w:ascii="Times New Roman" w:eastAsia="Aptos" w:hAnsi="Times New Roman"/>
          <w:kern w:val="2"/>
          <w:sz w:val="24"/>
          <w:szCs w:val="24"/>
        </w:rPr>
        <w:t xml:space="preserve">.  For questions regarding NPD new award opportunities contact </w:t>
      </w:r>
      <w:hyperlink r:id="rId12">
        <w:r w:rsidRPr="00E22775">
          <w:rPr>
            <w:rFonts w:ascii="Times New Roman" w:eastAsia="Aptos" w:hAnsi="Times New Roman"/>
            <w:color w:val="467886"/>
            <w:kern w:val="2"/>
            <w:sz w:val="24"/>
            <w:szCs w:val="24"/>
            <w:u w:val="single"/>
          </w:rPr>
          <w:t>Venitia.Richardson@ed.gov</w:t>
        </w:r>
      </w:hyperlink>
      <w:r w:rsidRPr="00E22775">
        <w:rPr>
          <w:rFonts w:ascii="Times New Roman" w:eastAsia="Aptos" w:hAnsi="Times New Roman"/>
          <w:kern w:val="2"/>
          <w:sz w:val="24"/>
          <w:szCs w:val="24"/>
        </w:rPr>
        <w:t>.  For</w:t>
      </w:r>
      <w:r w:rsidRPr="00E22775">
        <w:rPr>
          <w:rFonts w:ascii="Aptos" w:eastAsia="Aptos" w:hAnsi="Aptos"/>
          <w:kern w:val="2"/>
          <w:sz w:val="24"/>
          <w:szCs w:val="24"/>
        </w:rPr>
        <w:t xml:space="preserve"> questions on </w:t>
      </w:r>
      <w:r w:rsidRPr="00E22775">
        <w:rPr>
          <w:rFonts w:ascii="Times New Roman" w:eastAsia="Aptos" w:hAnsi="Times New Roman"/>
          <w:kern w:val="2"/>
          <w:sz w:val="24"/>
          <w:szCs w:val="24"/>
        </w:rPr>
        <w:lastRenderedPageBreak/>
        <w:t xml:space="preserve">Title III, part A, please contact </w:t>
      </w:r>
      <w:hyperlink r:id="rId13">
        <w:r w:rsidRPr="00E22775">
          <w:rPr>
            <w:rFonts w:ascii="Times New Roman" w:eastAsia="Aptos" w:hAnsi="Times New Roman"/>
            <w:color w:val="467886"/>
            <w:kern w:val="2"/>
            <w:sz w:val="24"/>
            <w:szCs w:val="24"/>
            <w:u w:val="single"/>
          </w:rPr>
          <w:t>Patrick.Rooney@ed.gov</w:t>
        </w:r>
      </w:hyperlink>
      <w:r w:rsidRPr="00E22775">
        <w:rPr>
          <w:rFonts w:ascii="Times New Roman" w:eastAsia="Aptos" w:hAnsi="Times New Roman"/>
          <w:kern w:val="2"/>
          <w:sz w:val="24"/>
          <w:szCs w:val="24"/>
        </w:rPr>
        <w:t>.  For questions regarding existing NAM and NPD grants or NCELA, please contact Benjamin.Starr@ed.gov.</w:t>
      </w:r>
    </w:p>
    <w:p w14:paraId="683FCD4B" w14:textId="77777777" w:rsidR="00E22775" w:rsidRPr="00E22775" w:rsidRDefault="00E22775" w:rsidP="00E22775">
      <w:pPr>
        <w:spacing w:after="0" w:line="360" w:lineRule="auto"/>
        <w:rPr>
          <w:rFonts w:ascii="Times New Roman" w:eastAsia="Aptos" w:hAnsi="Times New Roman"/>
          <w:kern w:val="2"/>
          <w:sz w:val="24"/>
          <w:szCs w:val="24"/>
        </w:rPr>
      </w:pPr>
    </w:p>
    <w:p w14:paraId="0B31DBCD" w14:textId="1E16B58E" w:rsidR="00E22775" w:rsidRPr="00E22775" w:rsidRDefault="00E22775" w:rsidP="00E22775">
      <w:pPr>
        <w:spacing w:after="0" w:line="360" w:lineRule="auto"/>
        <w:rPr>
          <w:rFonts w:ascii="Times New Roman" w:eastAsia="Aptos" w:hAnsi="Times New Roman"/>
          <w:kern w:val="2"/>
          <w:sz w:val="24"/>
          <w:szCs w:val="24"/>
        </w:rPr>
      </w:pPr>
      <w:r w:rsidRPr="00E22775">
        <w:rPr>
          <w:rFonts w:ascii="Times New Roman" w:eastAsia="Aptos" w:hAnsi="Times New Roman"/>
          <w:kern w:val="2"/>
          <w:sz w:val="24"/>
          <w:szCs w:val="24"/>
        </w:rPr>
        <w:t>With gratitude and warmest regards,</w:t>
      </w:r>
    </w:p>
    <w:p w14:paraId="70EA2849" w14:textId="77777777" w:rsidR="00E22775" w:rsidRPr="00E22775" w:rsidRDefault="00E22775" w:rsidP="00E22775">
      <w:pPr>
        <w:spacing w:after="0" w:line="278" w:lineRule="auto"/>
        <w:rPr>
          <w:rFonts w:ascii="Times New Roman" w:eastAsia="Aptos" w:hAnsi="Times New Roman"/>
          <w:kern w:val="2"/>
          <w:sz w:val="24"/>
          <w:szCs w:val="24"/>
        </w:rPr>
      </w:pPr>
    </w:p>
    <w:p w14:paraId="5F8BA693" w14:textId="77777777" w:rsidR="00E22775" w:rsidRPr="00E22775" w:rsidRDefault="00E22775" w:rsidP="00E22775">
      <w:pPr>
        <w:spacing w:after="0" w:line="278" w:lineRule="auto"/>
        <w:rPr>
          <w:rFonts w:ascii="Times New Roman" w:eastAsia="Aptos" w:hAnsi="Times New Roman"/>
          <w:kern w:val="2"/>
          <w:sz w:val="24"/>
          <w:szCs w:val="24"/>
        </w:rPr>
      </w:pPr>
    </w:p>
    <w:p w14:paraId="1D60C36E" w14:textId="77777777" w:rsidR="00E22775" w:rsidRPr="00E22775" w:rsidRDefault="00E22775" w:rsidP="00E22775">
      <w:pPr>
        <w:spacing w:after="0" w:line="278" w:lineRule="auto"/>
        <w:rPr>
          <w:rFonts w:ascii="Times New Roman" w:eastAsia="Aptos" w:hAnsi="Times New Roman"/>
          <w:kern w:val="2"/>
          <w:sz w:val="24"/>
          <w:szCs w:val="24"/>
        </w:rPr>
      </w:pPr>
    </w:p>
    <w:p w14:paraId="12C9FA34" w14:textId="0B823610" w:rsidR="00E22775" w:rsidRPr="00E22775" w:rsidRDefault="00E22775" w:rsidP="00E22775">
      <w:pPr>
        <w:spacing w:after="0" w:line="278" w:lineRule="auto"/>
        <w:rPr>
          <w:rFonts w:ascii="Times New Roman" w:eastAsia="Aptos" w:hAnsi="Times New Roman"/>
          <w:kern w:val="2"/>
          <w:sz w:val="24"/>
          <w:szCs w:val="24"/>
        </w:rPr>
      </w:pPr>
      <w:r w:rsidRPr="00E22775">
        <w:rPr>
          <w:rFonts w:ascii="Times New Roman" w:eastAsia="Aptos" w:hAnsi="Times New Roman"/>
          <w:kern w:val="2"/>
          <w:sz w:val="24"/>
          <w:szCs w:val="24"/>
        </w:rPr>
        <w:t xml:space="preserve">Beatriz Ceja  </w:t>
      </w:r>
    </w:p>
    <w:p w14:paraId="69904F3D" w14:textId="77777777" w:rsidR="00E22775" w:rsidRPr="00E22775" w:rsidRDefault="00E22775" w:rsidP="00E22775">
      <w:pPr>
        <w:spacing w:after="0" w:line="278" w:lineRule="auto"/>
        <w:rPr>
          <w:rFonts w:ascii="Times New Roman" w:eastAsia="Aptos" w:hAnsi="Times New Roman"/>
          <w:kern w:val="2"/>
          <w:sz w:val="24"/>
          <w:szCs w:val="24"/>
        </w:rPr>
      </w:pPr>
      <w:r w:rsidRPr="00E22775">
        <w:rPr>
          <w:rFonts w:ascii="Times New Roman" w:eastAsia="Aptos" w:hAnsi="Times New Roman"/>
          <w:kern w:val="2"/>
          <w:sz w:val="24"/>
          <w:szCs w:val="24"/>
        </w:rPr>
        <w:t>Former Deputy Assistant Secretary and Senior Advisor, OELA</w:t>
      </w:r>
    </w:p>
    <w:p w14:paraId="603CD9C2" w14:textId="77777777" w:rsidR="00E22775" w:rsidRPr="00E22775" w:rsidRDefault="00E22775" w:rsidP="00E22775">
      <w:pPr>
        <w:spacing w:after="0" w:line="278" w:lineRule="auto"/>
        <w:rPr>
          <w:rFonts w:ascii="Times New Roman" w:eastAsia="Aptos" w:hAnsi="Times New Roman"/>
          <w:kern w:val="2"/>
          <w:sz w:val="24"/>
          <w:szCs w:val="24"/>
        </w:rPr>
      </w:pPr>
      <w:r w:rsidRPr="00E22775">
        <w:rPr>
          <w:rFonts w:ascii="Times New Roman" w:eastAsia="Aptos" w:hAnsi="Times New Roman"/>
          <w:kern w:val="2"/>
          <w:sz w:val="24"/>
          <w:szCs w:val="24"/>
        </w:rPr>
        <w:t>Executive Director, Higher Education Programs</w:t>
      </w:r>
    </w:p>
    <w:p w14:paraId="197AD852" w14:textId="77777777" w:rsidR="00E22775" w:rsidRPr="00E22775" w:rsidRDefault="00E22775" w:rsidP="00E22775">
      <w:pPr>
        <w:spacing w:after="0" w:line="278" w:lineRule="auto"/>
        <w:rPr>
          <w:rFonts w:ascii="Times New Roman" w:eastAsia="Aptos" w:hAnsi="Times New Roman"/>
          <w:kern w:val="2"/>
          <w:sz w:val="24"/>
          <w:szCs w:val="24"/>
        </w:rPr>
      </w:pPr>
      <w:r w:rsidRPr="00E22775">
        <w:rPr>
          <w:rFonts w:ascii="Times New Roman" w:eastAsia="Aptos" w:hAnsi="Times New Roman"/>
          <w:kern w:val="2"/>
          <w:sz w:val="24"/>
          <w:szCs w:val="24"/>
        </w:rPr>
        <w:t>Office of Postsecondary Education</w:t>
      </w:r>
    </w:p>
    <w:p w14:paraId="0B7B49BA" w14:textId="13C812A7" w:rsidR="00CA4A3E" w:rsidRDefault="00CA4A3E" w:rsidP="00CA4A3E"/>
    <w:sectPr w:rsidR="00CA4A3E">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720" w:right="1440" w:bottom="720" w:left="144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C1167" w14:textId="77777777" w:rsidR="00A344CF" w:rsidRDefault="00A344CF">
      <w:r>
        <w:separator/>
      </w:r>
    </w:p>
  </w:endnote>
  <w:endnote w:type="continuationSeparator" w:id="0">
    <w:p w14:paraId="5B5B1356" w14:textId="77777777" w:rsidR="00A344CF" w:rsidRDefault="00A34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Garamond">
    <w:altName w:val="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458C9" w14:textId="77777777" w:rsidR="001D5BD0" w:rsidRDefault="001D5B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BDBCC" w14:textId="77777777" w:rsidR="001D5BD0" w:rsidRDefault="00616802" w:rsidP="001D5BD0">
    <w:pPr>
      <w:pStyle w:val="Footer"/>
      <w:jc w:val="center"/>
      <w:rPr>
        <w:b/>
        <w:i/>
        <w:color w:val="000080"/>
        <w:sz w:val="16"/>
      </w:rPr>
    </w:pPr>
    <w:r>
      <w:rPr>
        <w:b/>
        <w:i/>
        <w:color w:val="000080"/>
        <w:sz w:val="16"/>
      </w:rPr>
      <w:t xml:space="preserve">Our mission is </w:t>
    </w:r>
    <w:r w:rsidR="001D5BD0">
      <w:rPr>
        <w:b/>
        <w:i/>
        <w:color w:val="000080"/>
        <w:sz w:val="16"/>
      </w:rPr>
      <w:t xml:space="preserve">to </w:t>
    </w:r>
    <w:r w:rsidR="001D5BD0" w:rsidRPr="001D5BD0">
      <w:rPr>
        <w:b/>
        <w:i/>
        <w:color w:val="000080"/>
        <w:sz w:val="16"/>
      </w:rPr>
      <w:t xml:space="preserve">foster educational excellence for English learners and prepare newcomer and multilingual students for global </w:t>
    </w:r>
  </w:p>
  <w:p w14:paraId="4DCBF6FA" w14:textId="77777777" w:rsidR="001D5BD0" w:rsidRPr="001D5BD0" w:rsidRDefault="001D5BD0" w:rsidP="001D5BD0">
    <w:pPr>
      <w:pStyle w:val="Footer"/>
      <w:jc w:val="center"/>
      <w:rPr>
        <w:b/>
        <w:i/>
        <w:color w:val="000080"/>
        <w:sz w:val="16"/>
      </w:rPr>
    </w:pPr>
    <w:r w:rsidRPr="001D5BD0">
      <w:rPr>
        <w:b/>
        <w:i/>
        <w:color w:val="000080"/>
        <w:sz w:val="16"/>
      </w:rPr>
      <w:t>competitiveness, by promoting linguistic and cultural diversity through equitable access to supportive learning environments.</w:t>
    </w:r>
  </w:p>
  <w:p w14:paraId="24CEB4CE" w14:textId="77777777" w:rsidR="00616802" w:rsidRDefault="00616802">
    <w:pPr>
      <w:pStyle w:val="Footer"/>
      <w:jc w:val="center"/>
      <w:rPr>
        <w:b/>
        <w:i/>
        <w:color w:val="000080"/>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BE1ED" w14:textId="77777777" w:rsidR="001D5BD0" w:rsidRDefault="001D5B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61AA8" w14:textId="77777777" w:rsidR="00A344CF" w:rsidRDefault="00A344CF">
      <w:r>
        <w:separator/>
      </w:r>
    </w:p>
  </w:footnote>
  <w:footnote w:type="continuationSeparator" w:id="0">
    <w:p w14:paraId="26527153" w14:textId="77777777" w:rsidR="00A344CF" w:rsidRDefault="00A344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53181" w14:textId="77777777" w:rsidR="001D5BD0" w:rsidRDefault="001D5B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883F3" w14:textId="77777777" w:rsidR="001D5BD0" w:rsidRDefault="001D5B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35F9A" w14:textId="77777777" w:rsidR="001D5BD0" w:rsidRDefault="001D5B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16802"/>
    <w:rsid w:val="00023460"/>
    <w:rsid w:val="00027C94"/>
    <w:rsid w:val="000320EB"/>
    <w:rsid w:val="00033D02"/>
    <w:rsid w:val="00087353"/>
    <w:rsid w:val="000D3F74"/>
    <w:rsid w:val="000F52C8"/>
    <w:rsid w:val="00115BC7"/>
    <w:rsid w:val="001252CF"/>
    <w:rsid w:val="00130446"/>
    <w:rsid w:val="00173211"/>
    <w:rsid w:val="00195930"/>
    <w:rsid w:val="001A580A"/>
    <w:rsid w:val="001B30C0"/>
    <w:rsid w:val="001B3965"/>
    <w:rsid w:val="001B6663"/>
    <w:rsid w:val="001D5BD0"/>
    <w:rsid w:val="001E136E"/>
    <w:rsid w:val="00262784"/>
    <w:rsid w:val="00265245"/>
    <w:rsid w:val="0027707F"/>
    <w:rsid w:val="002A23FA"/>
    <w:rsid w:val="002B6785"/>
    <w:rsid w:val="002D24C0"/>
    <w:rsid w:val="002E696C"/>
    <w:rsid w:val="00300652"/>
    <w:rsid w:val="00312F48"/>
    <w:rsid w:val="00326DAF"/>
    <w:rsid w:val="00333AB5"/>
    <w:rsid w:val="00350E54"/>
    <w:rsid w:val="003760C2"/>
    <w:rsid w:val="00387437"/>
    <w:rsid w:val="003C6B3A"/>
    <w:rsid w:val="003D69F9"/>
    <w:rsid w:val="003E4E45"/>
    <w:rsid w:val="003F1A32"/>
    <w:rsid w:val="003F3857"/>
    <w:rsid w:val="004006DC"/>
    <w:rsid w:val="00402376"/>
    <w:rsid w:val="00435E8E"/>
    <w:rsid w:val="00442DA8"/>
    <w:rsid w:val="00454C87"/>
    <w:rsid w:val="00456B5D"/>
    <w:rsid w:val="004B6690"/>
    <w:rsid w:val="004C3BAD"/>
    <w:rsid w:val="00511FAA"/>
    <w:rsid w:val="00527D61"/>
    <w:rsid w:val="00532706"/>
    <w:rsid w:val="00540C76"/>
    <w:rsid w:val="005921C8"/>
    <w:rsid w:val="00595032"/>
    <w:rsid w:val="005A0CC5"/>
    <w:rsid w:val="005A31ED"/>
    <w:rsid w:val="005B66EE"/>
    <w:rsid w:val="005F63F5"/>
    <w:rsid w:val="00616802"/>
    <w:rsid w:val="00637BA1"/>
    <w:rsid w:val="00672494"/>
    <w:rsid w:val="006D0A02"/>
    <w:rsid w:val="007714F9"/>
    <w:rsid w:val="007752FE"/>
    <w:rsid w:val="00785E91"/>
    <w:rsid w:val="007C6BC6"/>
    <w:rsid w:val="007D1D72"/>
    <w:rsid w:val="0082206C"/>
    <w:rsid w:val="008612D7"/>
    <w:rsid w:val="00893D90"/>
    <w:rsid w:val="008C3973"/>
    <w:rsid w:val="008F0EE9"/>
    <w:rsid w:val="00910C91"/>
    <w:rsid w:val="00914F76"/>
    <w:rsid w:val="00924B27"/>
    <w:rsid w:val="009359D4"/>
    <w:rsid w:val="00943E6E"/>
    <w:rsid w:val="00944390"/>
    <w:rsid w:val="00972499"/>
    <w:rsid w:val="009825FD"/>
    <w:rsid w:val="009A13B0"/>
    <w:rsid w:val="009C5B49"/>
    <w:rsid w:val="009E5916"/>
    <w:rsid w:val="00A266EB"/>
    <w:rsid w:val="00A3097C"/>
    <w:rsid w:val="00A344CF"/>
    <w:rsid w:val="00A403B5"/>
    <w:rsid w:val="00A41AC1"/>
    <w:rsid w:val="00A63964"/>
    <w:rsid w:val="00A84A2F"/>
    <w:rsid w:val="00A90FD9"/>
    <w:rsid w:val="00AC55F1"/>
    <w:rsid w:val="00AF5523"/>
    <w:rsid w:val="00B16322"/>
    <w:rsid w:val="00B21FC3"/>
    <w:rsid w:val="00B325B7"/>
    <w:rsid w:val="00B33805"/>
    <w:rsid w:val="00B450ED"/>
    <w:rsid w:val="00B921C0"/>
    <w:rsid w:val="00BB1636"/>
    <w:rsid w:val="00BB71CA"/>
    <w:rsid w:val="00BE2498"/>
    <w:rsid w:val="00BF2FAF"/>
    <w:rsid w:val="00BF6B71"/>
    <w:rsid w:val="00C37EC7"/>
    <w:rsid w:val="00C4484D"/>
    <w:rsid w:val="00CA4A3E"/>
    <w:rsid w:val="00CB38F5"/>
    <w:rsid w:val="00CB60E6"/>
    <w:rsid w:val="00CB75A1"/>
    <w:rsid w:val="00CF40E9"/>
    <w:rsid w:val="00D232E1"/>
    <w:rsid w:val="00D40B3A"/>
    <w:rsid w:val="00D6417B"/>
    <w:rsid w:val="00D73EBB"/>
    <w:rsid w:val="00DA4763"/>
    <w:rsid w:val="00DC3182"/>
    <w:rsid w:val="00DE0F49"/>
    <w:rsid w:val="00E22775"/>
    <w:rsid w:val="00E24928"/>
    <w:rsid w:val="00E25E56"/>
    <w:rsid w:val="00E327E2"/>
    <w:rsid w:val="00E77241"/>
    <w:rsid w:val="00EC0AA7"/>
    <w:rsid w:val="00ED35F4"/>
    <w:rsid w:val="00F067A3"/>
    <w:rsid w:val="00F21347"/>
    <w:rsid w:val="00F437B6"/>
    <w:rsid w:val="00F52A43"/>
    <w:rsid w:val="00F72BDB"/>
    <w:rsid w:val="00FA2B5C"/>
    <w:rsid w:val="00FE2205"/>
    <w:rsid w:val="00FF7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667A8A39"/>
  <w15:chartTrackingRefBased/>
  <w15:docId w15:val="{A4440FF0-CB2A-4DEC-9122-788F38E9E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69F9"/>
    <w:pPr>
      <w:spacing w:after="160" w:line="259" w:lineRule="auto"/>
    </w:pPr>
    <w:rPr>
      <w:sz w:val="22"/>
      <w:szCs w:val="22"/>
    </w:rPr>
  </w:style>
  <w:style w:type="paragraph" w:styleId="Heading1">
    <w:name w:val="heading 1"/>
    <w:basedOn w:val="Normal"/>
    <w:next w:val="Normal"/>
    <w:link w:val="Heading1Char"/>
    <w:uiPriority w:val="9"/>
    <w:qFormat/>
    <w:rsid w:val="003D69F9"/>
    <w:pPr>
      <w:keepNext/>
      <w:keepLines/>
      <w:spacing w:before="400" w:after="40" w:line="240" w:lineRule="auto"/>
      <w:outlineLvl w:val="0"/>
    </w:pPr>
    <w:rPr>
      <w:rFonts w:ascii="Calibri Light" w:eastAsia="SimSun" w:hAnsi="Calibri Light"/>
      <w:color w:val="1F4E79"/>
      <w:sz w:val="36"/>
      <w:szCs w:val="36"/>
    </w:rPr>
  </w:style>
  <w:style w:type="paragraph" w:styleId="Heading2">
    <w:name w:val="heading 2"/>
    <w:basedOn w:val="Normal"/>
    <w:next w:val="Normal"/>
    <w:link w:val="Heading2Char"/>
    <w:uiPriority w:val="9"/>
    <w:semiHidden/>
    <w:unhideWhenUsed/>
    <w:qFormat/>
    <w:rsid w:val="003D69F9"/>
    <w:pPr>
      <w:keepNext/>
      <w:keepLines/>
      <w:spacing w:before="40" w:after="0" w:line="240" w:lineRule="auto"/>
      <w:outlineLvl w:val="1"/>
    </w:pPr>
    <w:rPr>
      <w:rFonts w:ascii="Calibri Light" w:eastAsia="SimSun" w:hAnsi="Calibri Light"/>
      <w:color w:val="2E74B5"/>
      <w:sz w:val="32"/>
      <w:szCs w:val="32"/>
    </w:rPr>
  </w:style>
  <w:style w:type="paragraph" w:styleId="Heading3">
    <w:name w:val="heading 3"/>
    <w:basedOn w:val="Normal"/>
    <w:next w:val="Normal"/>
    <w:link w:val="Heading3Char"/>
    <w:uiPriority w:val="9"/>
    <w:semiHidden/>
    <w:unhideWhenUsed/>
    <w:qFormat/>
    <w:rsid w:val="003D69F9"/>
    <w:pPr>
      <w:keepNext/>
      <w:keepLines/>
      <w:spacing w:before="40" w:after="0" w:line="240" w:lineRule="auto"/>
      <w:outlineLvl w:val="2"/>
    </w:pPr>
    <w:rPr>
      <w:rFonts w:ascii="Calibri Light" w:eastAsia="SimSun" w:hAnsi="Calibri Light"/>
      <w:color w:val="2E74B5"/>
      <w:sz w:val="28"/>
      <w:szCs w:val="28"/>
    </w:rPr>
  </w:style>
  <w:style w:type="paragraph" w:styleId="Heading4">
    <w:name w:val="heading 4"/>
    <w:basedOn w:val="Normal"/>
    <w:next w:val="Normal"/>
    <w:link w:val="Heading4Char"/>
    <w:uiPriority w:val="9"/>
    <w:semiHidden/>
    <w:unhideWhenUsed/>
    <w:qFormat/>
    <w:rsid w:val="003D69F9"/>
    <w:pPr>
      <w:keepNext/>
      <w:keepLines/>
      <w:spacing w:before="40" w:after="0"/>
      <w:outlineLvl w:val="3"/>
    </w:pPr>
    <w:rPr>
      <w:rFonts w:ascii="Calibri Light" w:eastAsia="SimSun" w:hAnsi="Calibri Light"/>
      <w:color w:val="2E74B5"/>
      <w:sz w:val="24"/>
      <w:szCs w:val="24"/>
    </w:rPr>
  </w:style>
  <w:style w:type="paragraph" w:styleId="Heading5">
    <w:name w:val="heading 5"/>
    <w:basedOn w:val="Normal"/>
    <w:next w:val="Normal"/>
    <w:link w:val="Heading5Char"/>
    <w:uiPriority w:val="9"/>
    <w:semiHidden/>
    <w:unhideWhenUsed/>
    <w:qFormat/>
    <w:rsid w:val="003D69F9"/>
    <w:pPr>
      <w:keepNext/>
      <w:keepLines/>
      <w:spacing w:before="40" w:after="0"/>
      <w:outlineLvl w:val="4"/>
    </w:pPr>
    <w:rPr>
      <w:rFonts w:ascii="Calibri Light" w:eastAsia="SimSun" w:hAnsi="Calibri Light"/>
      <w:caps/>
      <w:color w:val="2E74B5"/>
    </w:rPr>
  </w:style>
  <w:style w:type="paragraph" w:styleId="Heading6">
    <w:name w:val="heading 6"/>
    <w:basedOn w:val="Normal"/>
    <w:next w:val="Normal"/>
    <w:link w:val="Heading6Char"/>
    <w:uiPriority w:val="9"/>
    <w:semiHidden/>
    <w:unhideWhenUsed/>
    <w:qFormat/>
    <w:rsid w:val="003D69F9"/>
    <w:pPr>
      <w:keepNext/>
      <w:keepLines/>
      <w:spacing w:before="40" w:after="0"/>
      <w:outlineLvl w:val="5"/>
    </w:pPr>
    <w:rPr>
      <w:rFonts w:ascii="Calibri Light" w:eastAsia="SimSun" w:hAnsi="Calibri Light"/>
      <w:i/>
      <w:iCs/>
      <w:caps/>
      <w:color w:val="1F4E79"/>
    </w:rPr>
  </w:style>
  <w:style w:type="paragraph" w:styleId="Heading7">
    <w:name w:val="heading 7"/>
    <w:basedOn w:val="Normal"/>
    <w:next w:val="Normal"/>
    <w:link w:val="Heading7Char"/>
    <w:uiPriority w:val="9"/>
    <w:semiHidden/>
    <w:unhideWhenUsed/>
    <w:qFormat/>
    <w:rsid w:val="003D69F9"/>
    <w:pPr>
      <w:keepNext/>
      <w:keepLines/>
      <w:spacing w:before="40" w:after="0"/>
      <w:outlineLvl w:val="6"/>
    </w:pPr>
    <w:rPr>
      <w:rFonts w:ascii="Calibri Light" w:eastAsia="SimSun" w:hAnsi="Calibri Light"/>
      <w:b/>
      <w:bCs/>
      <w:color w:val="1F4E79"/>
    </w:rPr>
  </w:style>
  <w:style w:type="paragraph" w:styleId="Heading8">
    <w:name w:val="heading 8"/>
    <w:basedOn w:val="Normal"/>
    <w:next w:val="Normal"/>
    <w:link w:val="Heading8Char"/>
    <w:uiPriority w:val="9"/>
    <w:semiHidden/>
    <w:unhideWhenUsed/>
    <w:qFormat/>
    <w:rsid w:val="003D69F9"/>
    <w:pPr>
      <w:keepNext/>
      <w:keepLines/>
      <w:spacing w:before="40" w:after="0"/>
      <w:outlineLvl w:val="7"/>
    </w:pPr>
    <w:rPr>
      <w:rFonts w:ascii="Calibri Light" w:eastAsia="SimSun" w:hAnsi="Calibri Light"/>
      <w:b/>
      <w:bCs/>
      <w:i/>
      <w:iCs/>
      <w:color w:val="1F4E79"/>
    </w:rPr>
  </w:style>
  <w:style w:type="paragraph" w:styleId="Heading9">
    <w:name w:val="heading 9"/>
    <w:basedOn w:val="Normal"/>
    <w:next w:val="Normal"/>
    <w:link w:val="Heading9Char"/>
    <w:uiPriority w:val="9"/>
    <w:semiHidden/>
    <w:unhideWhenUsed/>
    <w:qFormat/>
    <w:rsid w:val="003D69F9"/>
    <w:pPr>
      <w:keepNext/>
      <w:keepLines/>
      <w:spacing w:before="40" w:after="0"/>
      <w:outlineLvl w:val="8"/>
    </w:pPr>
    <w:rPr>
      <w:rFonts w:ascii="Calibri Light" w:eastAsia="SimSun" w:hAnsi="Calibri Light"/>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rFonts w:ascii="Arial Narrow" w:hAnsi="Arial Narrow"/>
      <w:b/>
      <w:sz w:val="28"/>
    </w:rPr>
  </w:style>
  <w:style w:type="paragraph" w:customStyle="1" w:styleId="CompanyName">
    <w:name w:val="Company Name"/>
    <w:basedOn w:val="BodyText"/>
    <w:pPr>
      <w:keepLines/>
      <w:framePr w:w="8640" w:h="1440" w:wrap="notBeside" w:vAnchor="page" w:hAnchor="margin" w:xAlign="center" w:y="889"/>
      <w:spacing w:after="40" w:line="240" w:lineRule="atLeast"/>
      <w:jc w:val="center"/>
    </w:pPr>
    <w:rPr>
      <w:rFonts w:ascii="Garamond" w:hAnsi="Garamond"/>
      <w:caps/>
      <w:spacing w:val="75"/>
      <w:kern w:val="18"/>
    </w:rPr>
  </w:style>
  <w:style w:type="paragraph" w:styleId="BodyText">
    <w:name w:val="Body Text"/>
    <w:basedOn w:val="Normal"/>
    <w:pPr>
      <w:spacing w:after="120"/>
    </w:pPr>
  </w:style>
  <w:style w:type="paragraph" w:styleId="Date">
    <w:name w:val="Date"/>
    <w:basedOn w:val="Normal"/>
    <w:next w:val="Normal"/>
    <w:pPr>
      <w:spacing w:after="220"/>
      <w:ind w:left="4565"/>
      <w:jc w:val="both"/>
    </w:pPr>
    <w:rPr>
      <w:rFonts w:ascii="Garamond" w:hAnsi="Garamond"/>
      <w:kern w:val="18"/>
    </w:rPr>
  </w:style>
  <w:style w:type="paragraph" w:customStyle="1" w:styleId="ReturnAddress">
    <w:name w:val="Return Address"/>
    <w:pPr>
      <w:framePr w:w="8640" w:h="1440" w:hSpace="187" w:vSpace="187" w:wrap="notBeside" w:vAnchor="page" w:hAnchor="margin" w:xAlign="center" w:yAlign="bottom" w:anchorLock="1"/>
      <w:tabs>
        <w:tab w:val="left" w:pos="2160"/>
      </w:tabs>
      <w:spacing w:after="160" w:line="240" w:lineRule="atLeast"/>
      <w:ind w:right="-240"/>
      <w:jc w:val="center"/>
    </w:pPr>
    <w:rPr>
      <w:rFonts w:ascii="Garamond" w:hAnsi="Garamond"/>
      <w:caps/>
      <w:spacing w:val="30"/>
      <w:sz w:val="14"/>
      <w:szCs w:val="22"/>
    </w:rPr>
  </w:style>
  <w:style w:type="paragraph" w:customStyle="1" w:styleId="InsideAddressName">
    <w:name w:val="Inside Address Name"/>
    <w:basedOn w:val="Normal"/>
    <w:next w:val="Normal"/>
    <w:pPr>
      <w:spacing w:before="220"/>
      <w:ind w:left="835" w:right="-360"/>
    </w:pPr>
  </w:style>
  <w:style w:type="paragraph" w:styleId="Signature">
    <w:name w:val="Signature"/>
    <w:basedOn w:val="Normal"/>
    <w:next w:val="SignatureJobTitle"/>
    <w:pPr>
      <w:keepNext/>
      <w:spacing w:before="880"/>
      <w:ind w:left="840" w:right="-360"/>
    </w:pPr>
  </w:style>
  <w:style w:type="paragraph" w:customStyle="1" w:styleId="SignatureJobTitle">
    <w:name w:val="Signature Job Title"/>
    <w:basedOn w:val="Signature"/>
    <w:next w:val="Normal"/>
    <w:pPr>
      <w:spacing w:before="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uiPriority w:val="99"/>
    <w:unhideWhenUsed/>
    <w:rsid w:val="009825FD"/>
    <w:rPr>
      <w:color w:val="0000FF"/>
      <w:u w:val="single"/>
    </w:rPr>
  </w:style>
  <w:style w:type="paragraph" w:styleId="BalloonText">
    <w:name w:val="Balloon Text"/>
    <w:basedOn w:val="Normal"/>
    <w:link w:val="BalloonTextChar"/>
    <w:rsid w:val="009A13B0"/>
    <w:rPr>
      <w:rFonts w:ascii="Tahoma" w:hAnsi="Tahoma" w:cs="Tahoma"/>
      <w:sz w:val="16"/>
      <w:szCs w:val="16"/>
    </w:rPr>
  </w:style>
  <w:style w:type="character" w:customStyle="1" w:styleId="BalloonTextChar">
    <w:name w:val="Balloon Text Char"/>
    <w:link w:val="BalloonText"/>
    <w:rsid w:val="009A13B0"/>
    <w:rPr>
      <w:rFonts w:ascii="Tahoma" w:hAnsi="Tahoma" w:cs="Tahoma"/>
      <w:sz w:val="16"/>
      <w:szCs w:val="16"/>
    </w:rPr>
  </w:style>
  <w:style w:type="character" w:styleId="UnresolvedMention">
    <w:name w:val="Unresolved Mention"/>
    <w:uiPriority w:val="99"/>
    <w:semiHidden/>
    <w:unhideWhenUsed/>
    <w:rsid w:val="00115BC7"/>
    <w:rPr>
      <w:color w:val="605E5C"/>
      <w:shd w:val="clear" w:color="auto" w:fill="E1DFDD"/>
    </w:rPr>
  </w:style>
  <w:style w:type="paragraph" w:customStyle="1" w:styleId="PressReleases">
    <w:name w:val="Press Releases"/>
    <w:basedOn w:val="Normal"/>
    <w:rsid w:val="00A63964"/>
    <w:rPr>
      <w:rFonts w:eastAsia="Calibri"/>
      <w:sz w:val="24"/>
      <w:szCs w:val="24"/>
    </w:rPr>
  </w:style>
  <w:style w:type="character" w:styleId="CommentReference">
    <w:name w:val="annotation reference"/>
    <w:rsid w:val="00D40B3A"/>
    <w:rPr>
      <w:sz w:val="16"/>
      <w:szCs w:val="16"/>
    </w:rPr>
  </w:style>
  <w:style w:type="paragraph" w:styleId="CommentText">
    <w:name w:val="annotation text"/>
    <w:basedOn w:val="Normal"/>
    <w:link w:val="CommentTextChar"/>
    <w:rsid w:val="00D40B3A"/>
  </w:style>
  <w:style w:type="character" w:customStyle="1" w:styleId="CommentTextChar">
    <w:name w:val="Comment Text Char"/>
    <w:basedOn w:val="DefaultParagraphFont"/>
    <w:link w:val="CommentText"/>
    <w:rsid w:val="00D40B3A"/>
  </w:style>
  <w:style w:type="paragraph" w:styleId="CommentSubject">
    <w:name w:val="annotation subject"/>
    <w:basedOn w:val="CommentText"/>
    <w:next w:val="CommentText"/>
    <w:link w:val="CommentSubjectChar"/>
    <w:rsid w:val="00D40B3A"/>
    <w:rPr>
      <w:b/>
      <w:bCs/>
    </w:rPr>
  </w:style>
  <w:style w:type="character" w:customStyle="1" w:styleId="CommentSubjectChar">
    <w:name w:val="Comment Subject Char"/>
    <w:link w:val="CommentSubject"/>
    <w:rsid w:val="00D40B3A"/>
    <w:rPr>
      <w:b/>
      <w:bCs/>
    </w:rPr>
  </w:style>
  <w:style w:type="paragraph" w:styleId="NoSpacing">
    <w:name w:val="No Spacing"/>
    <w:uiPriority w:val="1"/>
    <w:qFormat/>
    <w:rsid w:val="003D69F9"/>
    <w:rPr>
      <w:sz w:val="22"/>
      <w:szCs w:val="22"/>
    </w:rPr>
  </w:style>
  <w:style w:type="character" w:styleId="FollowedHyperlink">
    <w:name w:val="FollowedHyperlink"/>
    <w:rsid w:val="009C5B49"/>
    <w:rPr>
      <w:color w:val="954F72"/>
      <w:u w:val="single"/>
    </w:rPr>
  </w:style>
  <w:style w:type="character" w:customStyle="1" w:styleId="Heading1Char">
    <w:name w:val="Heading 1 Char"/>
    <w:link w:val="Heading1"/>
    <w:uiPriority w:val="9"/>
    <w:rsid w:val="003D69F9"/>
    <w:rPr>
      <w:rFonts w:ascii="Calibri Light" w:eastAsia="SimSun" w:hAnsi="Calibri Light" w:cs="Times New Roman"/>
      <w:color w:val="1F4E79"/>
      <w:sz w:val="36"/>
      <w:szCs w:val="36"/>
    </w:rPr>
  </w:style>
  <w:style w:type="character" w:customStyle="1" w:styleId="Heading2Char">
    <w:name w:val="Heading 2 Char"/>
    <w:link w:val="Heading2"/>
    <w:uiPriority w:val="9"/>
    <w:semiHidden/>
    <w:rsid w:val="003D69F9"/>
    <w:rPr>
      <w:rFonts w:ascii="Calibri Light" w:eastAsia="SimSun" w:hAnsi="Calibri Light" w:cs="Times New Roman"/>
      <w:color w:val="2E74B5"/>
      <w:sz w:val="32"/>
      <w:szCs w:val="32"/>
    </w:rPr>
  </w:style>
  <w:style w:type="character" w:customStyle="1" w:styleId="Heading3Char">
    <w:name w:val="Heading 3 Char"/>
    <w:link w:val="Heading3"/>
    <w:uiPriority w:val="9"/>
    <w:semiHidden/>
    <w:rsid w:val="003D69F9"/>
    <w:rPr>
      <w:rFonts w:ascii="Calibri Light" w:eastAsia="SimSun" w:hAnsi="Calibri Light" w:cs="Times New Roman"/>
      <w:color w:val="2E74B5"/>
      <w:sz w:val="28"/>
      <w:szCs w:val="28"/>
    </w:rPr>
  </w:style>
  <w:style w:type="character" w:customStyle="1" w:styleId="Heading4Char">
    <w:name w:val="Heading 4 Char"/>
    <w:link w:val="Heading4"/>
    <w:uiPriority w:val="9"/>
    <w:semiHidden/>
    <w:rsid w:val="003D69F9"/>
    <w:rPr>
      <w:rFonts w:ascii="Calibri Light" w:eastAsia="SimSun" w:hAnsi="Calibri Light" w:cs="Times New Roman"/>
      <w:color w:val="2E74B5"/>
      <w:sz w:val="24"/>
      <w:szCs w:val="24"/>
    </w:rPr>
  </w:style>
  <w:style w:type="character" w:customStyle="1" w:styleId="Heading5Char">
    <w:name w:val="Heading 5 Char"/>
    <w:link w:val="Heading5"/>
    <w:uiPriority w:val="9"/>
    <w:semiHidden/>
    <w:rsid w:val="003D69F9"/>
    <w:rPr>
      <w:rFonts w:ascii="Calibri Light" w:eastAsia="SimSun" w:hAnsi="Calibri Light" w:cs="Times New Roman"/>
      <w:caps/>
      <w:color w:val="2E74B5"/>
    </w:rPr>
  </w:style>
  <w:style w:type="character" w:customStyle="1" w:styleId="Heading6Char">
    <w:name w:val="Heading 6 Char"/>
    <w:link w:val="Heading6"/>
    <w:uiPriority w:val="9"/>
    <w:semiHidden/>
    <w:rsid w:val="003D69F9"/>
    <w:rPr>
      <w:rFonts w:ascii="Calibri Light" w:eastAsia="SimSun" w:hAnsi="Calibri Light" w:cs="Times New Roman"/>
      <w:i/>
      <w:iCs/>
      <w:caps/>
      <w:color w:val="1F4E79"/>
    </w:rPr>
  </w:style>
  <w:style w:type="character" w:customStyle="1" w:styleId="Heading7Char">
    <w:name w:val="Heading 7 Char"/>
    <w:link w:val="Heading7"/>
    <w:uiPriority w:val="9"/>
    <w:semiHidden/>
    <w:rsid w:val="003D69F9"/>
    <w:rPr>
      <w:rFonts w:ascii="Calibri Light" w:eastAsia="SimSun" w:hAnsi="Calibri Light" w:cs="Times New Roman"/>
      <w:b/>
      <w:bCs/>
      <w:color w:val="1F4E79"/>
    </w:rPr>
  </w:style>
  <w:style w:type="character" w:customStyle="1" w:styleId="Heading8Char">
    <w:name w:val="Heading 8 Char"/>
    <w:link w:val="Heading8"/>
    <w:uiPriority w:val="9"/>
    <w:semiHidden/>
    <w:rsid w:val="003D69F9"/>
    <w:rPr>
      <w:rFonts w:ascii="Calibri Light" w:eastAsia="SimSun" w:hAnsi="Calibri Light" w:cs="Times New Roman"/>
      <w:b/>
      <w:bCs/>
      <w:i/>
      <w:iCs/>
      <w:color w:val="1F4E79"/>
    </w:rPr>
  </w:style>
  <w:style w:type="character" w:customStyle="1" w:styleId="Heading9Char">
    <w:name w:val="Heading 9 Char"/>
    <w:link w:val="Heading9"/>
    <w:uiPriority w:val="9"/>
    <w:semiHidden/>
    <w:rsid w:val="003D69F9"/>
    <w:rPr>
      <w:rFonts w:ascii="Calibri Light" w:eastAsia="SimSun" w:hAnsi="Calibri Light" w:cs="Times New Roman"/>
      <w:i/>
      <w:iCs/>
      <w:color w:val="1F4E79"/>
    </w:rPr>
  </w:style>
  <w:style w:type="paragraph" w:styleId="Caption">
    <w:name w:val="caption"/>
    <w:basedOn w:val="Normal"/>
    <w:next w:val="Normal"/>
    <w:uiPriority w:val="35"/>
    <w:semiHidden/>
    <w:unhideWhenUsed/>
    <w:qFormat/>
    <w:rsid w:val="003D69F9"/>
    <w:pPr>
      <w:spacing w:line="240" w:lineRule="auto"/>
    </w:pPr>
    <w:rPr>
      <w:b/>
      <w:bCs/>
      <w:smallCaps/>
      <w:color w:val="44546A"/>
    </w:rPr>
  </w:style>
  <w:style w:type="paragraph" w:styleId="Title">
    <w:name w:val="Title"/>
    <w:basedOn w:val="Normal"/>
    <w:next w:val="Normal"/>
    <w:link w:val="TitleChar"/>
    <w:uiPriority w:val="10"/>
    <w:qFormat/>
    <w:rsid w:val="003D69F9"/>
    <w:pPr>
      <w:spacing w:after="0" w:line="204" w:lineRule="auto"/>
      <w:contextualSpacing/>
    </w:pPr>
    <w:rPr>
      <w:rFonts w:ascii="Calibri Light" w:eastAsia="SimSun" w:hAnsi="Calibri Light"/>
      <w:caps/>
      <w:color w:val="44546A"/>
      <w:spacing w:val="-15"/>
      <w:sz w:val="72"/>
      <w:szCs w:val="72"/>
    </w:rPr>
  </w:style>
  <w:style w:type="character" w:customStyle="1" w:styleId="TitleChar">
    <w:name w:val="Title Char"/>
    <w:link w:val="Title"/>
    <w:uiPriority w:val="10"/>
    <w:rsid w:val="003D69F9"/>
    <w:rPr>
      <w:rFonts w:ascii="Calibri Light" w:eastAsia="SimSun" w:hAnsi="Calibri Light" w:cs="Times New Roman"/>
      <w:caps/>
      <w:color w:val="44546A"/>
      <w:spacing w:val="-15"/>
      <w:sz w:val="72"/>
      <w:szCs w:val="72"/>
    </w:rPr>
  </w:style>
  <w:style w:type="paragraph" w:styleId="Subtitle">
    <w:name w:val="Subtitle"/>
    <w:basedOn w:val="Normal"/>
    <w:next w:val="Normal"/>
    <w:link w:val="SubtitleChar"/>
    <w:uiPriority w:val="11"/>
    <w:qFormat/>
    <w:rsid w:val="003D69F9"/>
    <w:pPr>
      <w:numPr>
        <w:ilvl w:val="1"/>
      </w:numPr>
      <w:spacing w:after="240" w:line="240" w:lineRule="auto"/>
    </w:pPr>
    <w:rPr>
      <w:rFonts w:ascii="Calibri Light" w:eastAsia="SimSun" w:hAnsi="Calibri Light"/>
      <w:color w:val="5B9BD5"/>
      <w:sz w:val="28"/>
      <w:szCs w:val="28"/>
    </w:rPr>
  </w:style>
  <w:style w:type="character" w:customStyle="1" w:styleId="SubtitleChar">
    <w:name w:val="Subtitle Char"/>
    <w:link w:val="Subtitle"/>
    <w:uiPriority w:val="11"/>
    <w:rsid w:val="003D69F9"/>
    <w:rPr>
      <w:rFonts w:ascii="Calibri Light" w:eastAsia="SimSun" w:hAnsi="Calibri Light" w:cs="Times New Roman"/>
      <w:color w:val="5B9BD5"/>
      <w:sz w:val="28"/>
      <w:szCs w:val="28"/>
    </w:rPr>
  </w:style>
  <w:style w:type="character" w:styleId="Strong">
    <w:name w:val="Strong"/>
    <w:uiPriority w:val="22"/>
    <w:qFormat/>
    <w:rsid w:val="003D69F9"/>
    <w:rPr>
      <w:b/>
      <w:bCs/>
    </w:rPr>
  </w:style>
  <w:style w:type="character" w:styleId="Emphasis">
    <w:name w:val="Emphasis"/>
    <w:uiPriority w:val="20"/>
    <w:qFormat/>
    <w:rsid w:val="003D69F9"/>
    <w:rPr>
      <w:i/>
      <w:iCs/>
    </w:rPr>
  </w:style>
  <w:style w:type="paragraph" w:styleId="Quote">
    <w:name w:val="Quote"/>
    <w:basedOn w:val="Normal"/>
    <w:next w:val="Normal"/>
    <w:link w:val="QuoteChar"/>
    <w:uiPriority w:val="29"/>
    <w:qFormat/>
    <w:rsid w:val="003D69F9"/>
    <w:pPr>
      <w:spacing w:before="120" w:after="120"/>
      <w:ind w:left="720"/>
    </w:pPr>
    <w:rPr>
      <w:color w:val="44546A"/>
      <w:sz w:val="24"/>
      <w:szCs w:val="24"/>
    </w:rPr>
  </w:style>
  <w:style w:type="character" w:customStyle="1" w:styleId="QuoteChar">
    <w:name w:val="Quote Char"/>
    <w:link w:val="Quote"/>
    <w:uiPriority w:val="29"/>
    <w:rsid w:val="003D69F9"/>
    <w:rPr>
      <w:color w:val="44546A"/>
      <w:sz w:val="24"/>
      <w:szCs w:val="24"/>
    </w:rPr>
  </w:style>
  <w:style w:type="paragraph" w:styleId="IntenseQuote">
    <w:name w:val="Intense Quote"/>
    <w:basedOn w:val="Normal"/>
    <w:next w:val="Normal"/>
    <w:link w:val="IntenseQuoteChar"/>
    <w:uiPriority w:val="30"/>
    <w:qFormat/>
    <w:rsid w:val="003D69F9"/>
    <w:pPr>
      <w:spacing w:before="100" w:beforeAutospacing="1" w:after="240" w:line="240" w:lineRule="auto"/>
      <w:ind w:left="720"/>
      <w:jc w:val="center"/>
    </w:pPr>
    <w:rPr>
      <w:rFonts w:ascii="Calibri Light" w:eastAsia="SimSun" w:hAnsi="Calibri Light"/>
      <w:color w:val="44546A"/>
      <w:spacing w:val="-6"/>
      <w:sz w:val="32"/>
      <w:szCs w:val="32"/>
    </w:rPr>
  </w:style>
  <w:style w:type="character" w:customStyle="1" w:styleId="IntenseQuoteChar">
    <w:name w:val="Intense Quote Char"/>
    <w:link w:val="IntenseQuote"/>
    <w:uiPriority w:val="30"/>
    <w:rsid w:val="003D69F9"/>
    <w:rPr>
      <w:rFonts w:ascii="Calibri Light" w:eastAsia="SimSun" w:hAnsi="Calibri Light" w:cs="Times New Roman"/>
      <w:color w:val="44546A"/>
      <w:spacing w:val="-6"/>
      <w:sz w:val="32"/>
      <w:szCs w:val="32"/>
    </w:rPr>
  </w:style>
  <w:style w:type="character" w:styleId="SubtleEmphasis">
    <w:name w:val="Subtle Emphasis"/>
    <w:uiPriority w:val="19"/>
    <w:qFormat/>
    <w:rsid w:val="003D69F9"/>
    <w:rPr>
      <w:i/>
      <w:iCs/>
      <w:color w:val="595959"/>
    </w:rPr>
  </w:style>
  <w:style w:type="character" w:styleId="IntenseEmphasis">
    <w:name w:val="Intense Emphasis"/>
    <w:uiPriority w:val="21"/>
    <w:qFormat/>
    <w:rsid w:val="003D69F9"/>
    <w:rPr>
      <w:b/>
      <w:bCs/>
      <w:i/>
      <w:iCs/>
    </w:rPr>
  </w:style>
  <w:style w:type="character" w:styleId="SubtleReference">
    <w:name w:val="Subtle Reference"/>
    <w:uiPriority w:val="31"/>
    <w:qFormat/>
    <w:rsid w:val="003D69F9"/>
    <w:rPr>
      <w:smallCaps/>
      <w:color w:val="595959"/>
      <w:u w:val="none" w:color="7F7F7F"/>
      <w:bdr w:val="none" w:sz="0" w:space="0" w:color="auto"/>
    </w:rPr>
  </w:style>
  <w:style w:type="character" w:styleId="IntenseReference">
    <w:name w:val="Intense Reference"/>
    <w:uiPriority w:val="32"/>
    <w:qFormat/>
    <w:rsid w:val="003D69F9"/>
    <w:rPr>
      <w:b/>
      <w:bCs/>
      <w:smallCaps/>
      <w:color w:val="44546A"/>
      <w:u w:val="single"/>
    </w:rPr>
  </w:style>
  <w:style w:type="character" w:styleId="BookTitle">
    <w:name w:val="Book Title"/>
    <w:uiPriority w:val="33"/>
    <w:qFormat/>
    <w:rsid w:val="003D69F9"/>
    <w:rPr>
      <w:b/>
      <w:bCs/>
      <w:smallCaps/>
      <w:spacing w:val="10"/>
    </w:rPr>
  </w:style>
  <w:style w:type="paragraph" w:styleId="TOCHeading">
    <w:name w:val="TOC Heading"/>
    <w:basedOn w:val="Heading1"/>
    <w:next w:val="Normal"/>
    <w:uiPriority w:val="39"/>
    <w:semiHidden/>
    <w:unhideWhenUsed/>
    <w:qFormat/>
    <w:rsid w:val="003D69F9"/>
    <w:pPr>
      <w:outlineLvl w:val="9"/>
    </w:pPr>
  </w:style>
  <w:style w:type="paragraph" w:styleId="NormalWeb">
    <w:name w:val="Normal (Web)"/>
    <w:basedOn w:val="Normal"/>
    <w:rsid w:val="001D5BD0"/>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496035">
      <w:bodyDiv w:val="1"/>
      <w:marLeft w:val="0"/>
      <w:marRight w:val="0"/>
      <w:marTop w:val="0"/>
      <w:marBottom w:val="0"/>
      <w:divBdr>
        <w:top w:val="none" w:sz="0" w:space="0" w:color="auto"/>
        <w:left w:val="none" w:sz="0" w:space="0" w:color="auto"/>
        <w:bottom w:val="none" w:sz="0" w:space="0" w:color="auto"/>
        <w:right w:val="none" w:sz="0" w:space="0" w:color="auto"/>
      </w:divBdr>
      <w:divsChild>
        <w:div w:id="999113163">
          <w:marLeft w:val="0"/>
          <w:marRight w:val="0"/>
          <w:marTop w:val="0"/>
          <w:marBottom w:val="0"/>
          <w:divBdr>
            <w:top w:val="none" w:sz="0" w:space="0" w:color="auto"/>
            <w:left w:val="none" w:sz="0" w:space="0" w:color="auto"/>
            <w:bottom w:val="none" w:sz="0" w:space="0" w:color="auto"/>
            <w:right w:val="none" w:sz="0" w:space="0" w:color="auto"/>
          </w:divBdr>
          <w:divsChild>
            <w:div w:id="9643422">
              <w:marLeft w:val="0"/>
              <w:marRight w:val="0"/>
              <w:marTop w:val="0"/>
              <w:marBottom w:val="0"/>
              <w:divBdr>
                <w:top w:val="none" w:sz="0" w:space="0" w:color="auto"/>
                <w:left w:val="none" w:sz="0" w:space="0" w:color="auto"/>
                <w:bottom w:val="none" w:sz="0" w:space="0" w:color="auto"/>
                <w:right w:val="none" w:sz="0" w:space="0" w:color="auto"/>
              </w:divBdr>
              <w:divsChild>
                <w:div w:id="2006735691">
                  <w:marLeft w:val="-225"/>
                  <w:marRight w:val="-225"/>
                  <w:marTop w:val="0"/>
                  <w:marBottom w:val="0"/>
                  <w:divBdr>
                    <w:top w:val="none" w:sz="0" w:space="0" w:color="auto"/>
                    <w:left w:val="none" w:sz="0" w:space="0" w:color="auto"/>
                    <w:bottom w:val="none" w:sz="0" w:space="0" w:color="auto"/>
                    <w:right w:val="none" w:sz="0" w:space="0" w:color="auto"/>
                  </w:divBdr>
                  <w:divsChild>
                    <w:div w:id="1274241681">
                      <w:marLeft w:val="0"/>
                      <w:marRight w:val="0"/>
                      <w:marTop w:val="0"/>
                      <w:marBottom w:val="0"/>
                      <w:divBdr>
                        <w:top w:val="none" w:sz="0" w:space="0" w:color="auto"/>
                        <w:left w:val="none" w:sz="0" w:space="0" w:color="auto"/>
                        <w:bottom w:val="none" w:sz="0" w:space="0" w:color="auto"/>
                        <w:right w:val="none" w:sz="0" w:space="0" w:color="auto"/>
                      </w:divBdr>
                      <w:divsChild>
                        <w:div w:id="1478452600">
                          <w:marLeft w:val="0"/>
                          <w:marRight w:val="0"/>
                          <w:marTop w:val="0"/>
                          <w:marBottom w:val="0"/>
                          <w:divBdr>
                            <w:top w:val="none" w:sz="0" w:space="0" w:color="auto"/>
                            <w:left w:val="none" w:sz="0" w:space="0" w:color="auto"/>
                            <w:bottom w:val="none" w:sz="0" w:space="0" w:color="auto"/>
                            <w:right w:val="none" w:sz="0" w:space="0" w:color="auto"/>
                          </w:divBdr>
                          <w:divsChild>
                            <w:div w:id="311059619">
                              <w:marLeft w:val="0"/>
                              <w:marRight w:val="0"/>
                              <w:marTop w:val="0"/>
                              <w:marBottom w:val="0"/>
                              <w:divBdr>
                                <w:top w:val="none" w:sz="0" w:space="0" w:color="auto"/>
                                <w:left w:val="none" w:sz="0" w:space="0" w:color="auto"/>
                                <w:bottom w:val="none" w:sz="0" w:space="0" w:color="auto"/>
                                <w:right w:val="none" w:sz="0" w:space="0" w:color="auto"/>
                              </w:divBdr>
                              <w:divsChild>
                                <w:div w:id="267011077">
                                  <w:marLeft w:val="0"/>
                                  <w:marRight w:val="0"/>
                                  <w:marTop w:val="0"/>
                                  <w:marBottom w:val="0"/>
                                  <w:divBdr>
                                    <w:top w:val="none" w:sz="0" w:space="0" w:color="auto"/>
                                    <w:left w:val="none" w:sz="0" w:space="0" w:color="auto"/>
                                    <w:bottom w:val="none" w:sz="0" w:space="0" w:color="auto"/>
                                    <w:right w:val="none" w:sz="0" w:space="0" w:color="auto"/>
                                  </w:divBdr>
                                  <w:divsChild>
                                    <w:div w:id="74329869">
                                      <w:marLeft w:val="0"/>
                                      <w:marRight w:val="1500"/>
                                      <w:marTop w:val="0"/>
                                      <w:marBottom w:val="0"/>
                                      <w:divBdr>
                                        <w:top w:val="none" w:sz="0" w:space="0" w:color="auto"/>
                                        <w:left w:val="none" w:sz="0" w:space="0" w:color="auto"/>
                                        <w:bottom w:val="none" w:sz="0" w:space="0" w:color="auto"/>
                                        <w:right w:val="none" w:sz="0" w:space="0" w:color="auto"/>
                                      </w:divBdr>
                                      <w:divsChild>
                                        <w:div w:id="2033335991">
                                          <w:marLeft w:val="0"/>
                                          <w:marRight w:val="0"/>
                                          <w:marTop w:val="0"/>
                                          <w:marBottom w:val="0"/>
                                          <w:divBdr>
                                            <w:top w:val="none" w:sz="0" w:space="0" w:color="auto"/>
                                            <w:left w:val="none" w:sz="0" w:space="0" w:color="auto"/>
                                            <w:bottom w:val="none" w:sz="0" w:space="0" w:color="auto"/>
                                            <w:right w:val="none" w:sz="0" w:space="0" w:color="auto"/>
                                          </w:divBdr>
                                          <w:divsChild>
                                            <w:div w:id="533155044">
                                              <w:marLeft w:val="0"/>
                                              <w:marRight w:val="0"/>
                                              <w:marTop w:val="0"/>
                                              <w:marBottom w:val="0"/>
                                              <w:divBdr>
                                                <w:top w:val="none" w:sz="0" w:space="0" w:color="auto"/>
                                                <w:left w:val="none" w:sz="0" w:space="0" w:color="auto"/>
                                                <w:bottom w:val="none" w:sz="0" w:space="0" w:color="auto"/>
                                                <w:right w:val="none" w:sz="0" w:space="0" w:color="auto"/>
                                              </w:divBdr>
                                              <w:divsChild>
                                                <w:div w:id="1499465295">
                                                  <w:marLeft w:val="0"/>
                                                  <w:marRight w:val="0"/>
                                                  <w:marTop w:val="0"/>
                                                  <w:marBottom w:val="0"/>
                                                  <w:divBdr>
                                                    <w:top w:val="none" w:sz="0" w:space="0" w:color="auto"/>
                                                    <w:left w:val="none" w:sz="0" w:space="0" w:color="auto"/>
                                                    <w:bottom w:val="none" w:sz="0" w:space="0" w:color="auto"/>
                                                    <w:right w:val="none" w:sz="0" w:space="0" w:color="auto"/>
                                                  </w:divBdr>
                                                </w:div>
                                              </w:divsChild>
                                            </w:div>
                                            <w:div w:id="1251549613">
                                              <w:marLeft w:val="0"/>
                                              <w:marRight w:val="0"/>
                                              <w:marTop w:val="0"/>
                                              <w:marBottom w:val="0"/>
                                              <w:divBdr>
                                                <w:top w:val="none" w:sz="0" w:space="0" w:color="auto"/>
                                                <w:left w:val="none" w:sz="0" w:space="0" w:color="auto"/>
                                                <w:bottom w:val="none" w:sz="0" w:space="0" w:color="auto"/>
                                                <w:right w:val="none" w:sz="0" w:space="0" w:color="auto"/>
                                              </w:divBdr>
                                            </w:div>
                                            <w:div w:id="1279533621">
                                              <w:marLeft w:val="0"/>
                                              <w:marRight w:val="0"/>
                                              <w:marTop w:val="0"/>
                                              <w:marBottom w:val="0"/>
                                              <w:divBdr>
                                                <w:top w:val="none" w:sz="0" w:space="0" w:color="auto"/>
                                                <w:left w:val="none" w:sz="0" w:space="0" w:color="auto"/>
                                                <w:bottom w:val="none" w:sz="0" w:space="0" w:color="auto"/>
                                                <w:right w:val="none" w:sz="0" w:space="0" w:color="auto"/>
                                              </w:divBdr>
                                            </w:div>
                                            <w:div w:id="1319336330">
                                              <w:marLeft w:val="0"/>
                                              <w:marRight w:val="0"/>
                                              <w:marTop w:val="0"/>
                                              <w:marBottom w:val="0"/>
                                              <w:divBdr>
                                                <w:top w:val="none" w:sz="0" w:space="0" w:color="auto"/>
                                                <w:left w:val="none" w:sz="0" w:space="0" w:color="auto"/>
                                                <w:bottom w:val="none" w:sz="0" w:space="0" w:color="auto"/>
                                                <w:right w:val="none" w:sz="0" w:space="0" w:color="auto"/>
                                              </w:divBdr>
                                            </w:div>
                                            <w:div w:id="1535465670">
                                              <w:marLeft w:val="0"/>
                                              <w:marRight w:val="0"/>
                                              <w:marTop w:val="0"/>
                                              <w:marBottom w:val="0"/>
                                              <w:divBdr>
                                                <w:top w:val="none" w:sz="0" w:space="0" w:color="auto"/>
                                                <w:left w:val="none" w:sz="0" w:space="0" w:color="auto"/>
                                                <w:bottom w:val="none" w:sz="0" w:space="0" w:color="auto"/>
                                                <w:right w:val="none" w:sz="0" w:space="0" w:color="auto"/>
                                              </w:divBdr>
                                            </w:div>
                                            <w:div w:id="1597247564">
                                              <w:marLeft w:val="0"/>
                                              <w:marRight w:val="0"/>
                                              <w:marTop w:val="0"/>
                                              <w:marBottom w:val="0"/>
                                              <w:divBdr>
                                                <w:top w:val="none" w:sz="0" w:space="0" w:color="auto"/>
                                                <w:left w:val="none" w:sz="0" w:space="0" w:color="auto"/>
                                                <w:bottom w:val="none" w:sz="0" w:space="0" w:color="auto"/>
                                                <w:right w:val="none" w:sz="0" w:space="0" w:color="auto"/>
                                              </w:divBdr>
                                              <w:divsChild>
                                                <w:div w:id="364450059">
                                                  <w:marLeft w:val="0"/>
                                                  <w:marRight w:val="0"/>
                                                  <w:marTop w:val="0"/>
                                                  <w:marBottom w:val="0"/>
                                                  <w:divBdr>
                                                    <w:top w:val="none" w:sz="0" w:space="0" w:color="auto"/>
                                                    <w:left w:val="none" w:sz="0" w:space="0" w:color="auto"/>
                                                    <w:bottom w:val="none" w:sz="0" w:space="0" w:color="auto"/>
                                                    <w:right w:val="none" w:sz="0" w:space="0" w:color="auto"/>
                                                  </w:divBdr>
                                                </w:div>
                                              </w:divsChild>
                                            </w:div>
                                            <w:div w:id="1714889659">
                                              <w:marLeft w:val="0"/>
                                              <w:marRight w:val="0"/>
                                              <w:marTop w:val="0"/>
                                              <w:marBottom w:val="0"/>
                                              <w:divBdr>
                                                <w:top w:val="none" w:sz="0" w:space="0" w:color="auto"/>
                                                <w:left w:val="none" w:sz="0" w:space="0" w:color="auto"/>
                                                <w:bottom w:val="none" w:sz="0" w:space="0" w:color="auto"/>
                                                <w:right w:val="none" w:sz="0" w:space="0" w:color="auto"/>
                                              </w:divBdr>
                                              <w:divsChild>
                                                <w:div w:id="2039430454">
                                                  <w:marLeft w:val="0"/>
                                                  <w:marRight w:val="0"/>
                                                  <w:marTop w:val="0"/>
                                                  <w:marBottom w:val="0"/>
                                                  <w:divBdr>
                                                    <w:top w:val="none" w:sz="0" w:space="0" w:color="auto"/>
                                                    <w:left w:val="none" w:sz="0" w:space="0" w:color="auto"/>
                                                    <w:bottom w:val="none" w:sz="0" w:space="0" w:color="auto"/>
                                                    <w:right w:val="none" w:sz="0" w:space="0" w:color="auto"/>
                                                  </w:divBdr>
                                                </w:div>
                                              </w:divsChild>
                                            </w:div>
                                            <w:div w:id="1725786086">
                                              <w:marLeft w:val="0"/>
                                              <w:marRight w:val="0"/>
                                              <w:marTop w:val="0"/>
                                              <w:marBottom w:val="0"/>
                                              <w:divBdr>
                                                <w:top w:val="none" w:sz="0" w:space="0" w:color="auto"/>
                                                <w:left w:val="none" w:sz="0" w:space="0" w:color="auto"/>
                                                <w:bottom w:val="none" w:sz="0" w:space="0" w:color="auto"/>
                                                <w:right w:val="none" w:sz="0" w:space="0" w:color="auto"/>
                                              </w:divBdr>
                                              <w:divsChild>
                                                <w:div w:id="1600990197">
                                                  <w:marLeft w:val="0"/>
                                                  <w:marRight w:val="0"/>
                                                  <w:marTop w:val="0"/>
                                                  <w:marBottom w:val="0"/>
                                                  <w:divBdr>
                                                    <w:top w:val="none" w:sz="0" w:space="0" w:color="auto"/>
                                                    <w:left w:val="none" w:sz="0" w:space="0" w:color="auto"/>
                                                    <w:bottom w:val="none" w:sz="0" w:space="0" w:color="auto"/>
                                                    <w:right w:val="none" w:sz="0" w:space="0" w:color="auto"/>
                                                  </w:divBdr>
                                                </w:div>
                                              </w:divsChild>
                                            </w:div>
                                            <w:div w:id="180075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8579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atrick.Rooney@ed.gov"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Venitia.Richardson@ed.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ulian.Guerro@ed.gov"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dbcc324ac59cb146e80a781d35be46d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8d0f48b92823586450ab830f1eae8311"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EventHashCode" minOccurs="0"/>
                <xsd:element ref="ns4:MediaServiceGenerationTim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6BDE12-E9FE-4725-B46C-41C388B8297D}">
  <ds:schemaRefs>
    <ds:schemaRef ds:uri="http://schemas.openxmlformats.org/officeDocument/2006/bibliography"/>
  </ds:schemaRefs>
</ds:datastoreItem>
</file>

<file path=customXml/itemProps2.xml><?xml version="1.0" encoding="utf-8"?>
<ds:datastoreItem xmlns:ds="http://schemas.openxmlformats.org/officeDocument/2006/customXml" ds:itemID="{AA9F9AA2-94C1-4674-9F0A-510EB5EFE13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8ABB9F1-87C7-4103-AB5D-089C9B8B63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05E0D7-D73A-4CC5-B7A6-42D4C8C67D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349</Words>
  <Characters>2059</Characters>
  <Application>Microsoft Office Word</Application>
  <DocSecurity>0</DocSecurity>
  <Lines>44</Lines>
  <Paragraphs>18</Paragraphs>
  <ScaleCrop>false</ScaleCrop>
  <HeadingPairs>
    <vt:vector size="2" baseType="variant">
      <vt:variant>
        <vt:lpstr>Title</vt:lpstr>
      </vt:variant>
      <vt:variant>
        <vt:i4>1</vt:i4>
      </vt:variant>
    </vt:vector>
  </HeadingPairs>
  <TitlesOfParts>
    <vt:vector size="1" baseType="lpstr">
      <vt:lpstr>Template for Blue ED Logo Letterhead</vt:lpstr>
    </vt:vector>
  </TitlesOfParts>
  <Company>Department of Education</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Blue ED Logo Letterhead</dc:title>
  <dc:subject/>
  <dc:creator>USED/OERI/NCES</dc:creator>
  <cp:keywords/>
  <cp:lastModifiedBy>Ceja, Beatriz</cp:lastModifiedBy>
  <cp:revision>3</cp:revision>
  <cp:lastPrinted>2000-03-24T22:52:00Z</cp:lastPrinted>
  <dcterms:created xsi:type="dcterms:W3CDTF">2026-06-03T21:49:00Z</dcterms:created>
  <dcterms:modified xsi:type="dcterms:W3CDTF">2026-06-03T21:52:00Z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