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116C8" w14:textId="70FEB89B" w:rsidR="009B3A25" w:rsidRPr="009B3A25" w:rsidRDefault="00E37C87" w:rsidP="00F42BC4">
      <w:pPr>
        <w:spacing w:line="36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9B3A25">
        <w:rPr>
          <w:rFonts w:asciiTheme="minorHAnsi" w:hAnsiTheme="minorHAnsi"/>
        </w:rPr>
        <w:t xml:space="preserve">        </w:t>
      </w:r>
      <w:r w:rsidRPr="009B3A25">
        <w:rPr>
          <w:rFonts w:asciiTheme="minorHAnsi" w:hAnsiTheme="minorHAnsi"/>
          <w:b/>
          <w:bCs/>
        </w:rPr>
        <w:t xml:space="preserve">No Place Like </w:t>
      </w:r>
      <w:r w:rsidR="006848A1" w:rsidRPr="009B3A25">
        <w:rPr>
          <w:rFonts w:asciiTheme="minorHAnsi" w:hAnsiTheme="minorHAnsi"/>
          <w:b/>
          <w:bCs/>
        </w:rPr>
        <w:t>Firearms</w:t>
      </w:r>
      <w:r w:rsidRPr="009B3A25">
        <w:rPr>
          <w:rFonts w:asciiTheme="minorHAnsi" w:hAnsiTheme="minorHAnsi"/>
          <w:b/>
          <w:bCs/>
        </w:rPr>
        <w:t>-free Zone</w:t>
      </w:r>
      <w:r w:rsidR="00E150B5" w:rsidRPr="009B3A25">
        <w:rPr>
          <w:rFonts w:asciiTheme="minorHAnsi" w:hAnsiTheme="minorHAnsi"/>
          <w:b/>
          <w:bCs/>
        </w:rPr>
        <w:t>s</w:t>
      </w:r>
      <w:r w:rsidR="009539C4" w:rsidRPr="009B3A25">
        <w:rPr>
          <w:rFonts w:asciiTheme="minorHAnsi" w:hAnsiTheme="minorHAnsi"/>
          <w:b/>
          <w:bCs/>
        </w:rPr>
        <w:t>!</w:t>
      </w:r>
      <w:r w:rsidR="006848A1" w:rsidRPr="009B3A25">
        <w:rPr>
          <w:rFonts w:asciiTheme="minorHAnsi" w:hAnsiTheme="minorHAnsi"/>
          <w:b/>
          <w:bCs/>
        </w:rPr>
        <w:tab/>
      </w:r>
      <w:r w:rsidR="006848A1" w:rsidRPr="009B3A25">
        <w:rPr>
          <w:rFonts w:asciiTheme="minorHAnsi" w:hAnsiTheme="minorHAnsi"/>
          <w:b/>
          <w:bCs/>
        </w:rPr>
        <w:tab/>
      </w:r>
    </w:p>
    <w:p w14:paraId="444AEF76" w14:textId="36172AEE" w:rsidR="00581075" w:rsidRPr="009B3A25" w:rsidRDefault="009B3A25" w:rsidP="00F42BC4">
      <w:pPr>
        <w:spacing w:line="360" w:lineRule="auto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 xml:space="preserve">An </w:t>
      </w:r>
      <w:r w:rsidRPr="009B3A25">
        <w:rPr>
          <w:rFonts w:asciiTheme="minorHAnsi" w:hAnsiTheme="minorHAnsi"/>
          <w:i/>
          <w:iCs/>
        </w:rPr>
        <w:t>Op</w:t>
      </w:r>
      <w:r>
        <w:rPr>
          <w:rFonts w:asciiTheme="minorHAnsi" w:hAnsiTheme="minorHAnsi"/>
          <w:i/>
          <w:iCs/>
        </w:rPr>
        <w:t>.</w:t>
      </w:r>
      <w:r w:rsidRPr="009B3A25">
        <w:rPr>
          <w:rFonts w:asciiTheme="minorHAnsi" w:hAnsiTheme="minorHAnsi"/>
          <w:i/>
          <w:iCs/>
        </w:rPr>
        <w:t xml:space="preserve"> Ed</w:t>
      </w:r>
      <w:r>
        <w:rPr>
          <w:rFonts w:asciiTheme="minorHAnsi" w:hAnsiTheme="minorHAnsi"/>
          <w:i/>
          <w:iCs/>
        </w:rPr>
        <w:t>.</w:t>
      </w:r>
      <w:r w:rsidRPr="009B3A25">
        <w:rPr>
          <w:rFonts w:asciiTheme="minorHAnsi" w:hAnsiTheme="minorHAnsi"/>
          <w:i/>
          <w:iCs/>
        </w:rPr>
        <w:t xml:space="preserve"> </w:t>
      </w:r>
      <w:r>
        <w:rPr>
          <w:rFonts w:asciiTheme="minorHAnsi" w:hAnsiTheme="minorHAnsi"/>
          <w:i/>
          <w:iCs/>
        </w:rPr>
        <w:t>written the</w:t>
      </w:r>
      <w:r w:rsidRPr="009B3A25">
        <w:rPr>
          <w:rFonts w:asciiTheme="minorHAnsi" w:hAnsiTheme="minorHAnsi"/>
          <w:i/>
          <w:iCs/>
        </w:rPr>
        <w:t xml:space="preserve"> Rev. John Buttrick</w:t>
      </w:r>
      <w:r>
        <w:rPr>
          <w:rFonts w:asciiTheme="minorHAnsi" w:hAnsiTheme="minorHAnsi"/>
          <w:i/>
          <w:iCs/>
        </w:rPr>
        <w:t xml:space="preserve">, a member </w:t>
      </w:r>
      <w:r w:rsidRPr="009B3A25">
        <w:rPr>
          <w:rFonts w:asciiTheme="minorHAnsi" w:hAnsiTheme="minorHAnsi"/>
          <w:i/>
          <w:iCs/>
        </w:rPr>
        <w:t>of the Peace with Justice Advocates</w:t>
      </w:r>
      <w:r>
        <w:rPr>
          <w:rFonts w:asciiTheme="minorHAnsi" w:hAnsiTheme="minorHAnsi"/>
          <w:i/>
          <w:iCs/>
        </w:rPr>
        <w:t xml:space="preserve">, was </w:t>
      </w:r>
      <w:r w:rsidRPr="009B3A25">
        <w:rPr>
          <w:rFonts w:asciiTheme="minorHAnsi" w:hAnsiTheme="minorHAnsi"/>
          <w:i/>
          <w:iCs/>
        </w:rPr>
        <w:t xml:space="preserve">published in the </w:t>
      </w:r>
      <w:r w:rsidRPr="009B3A25">
        <w:rPr>
          <w:rFonts w:asciiTheme="minorHAnsi" w:hAnsiTheme="minorHAnsi"/>
          <w:i/>
          <w:iCs/>
        </w:rPr>
        <w:t>Concord Monitor</w:t>
      </w:r>
      <w:r w:rsidRPr="009B3A25">
        <w:rPr>
          <w:rFonts w:asciiTheme="minorHAnsi" w:hAnsiTheme="minorHAnsi"/>
          <w:i/>
          <w:iCs/>
        </w:rPr>
        <w:t xml:space="preserve"> June 21/22, 2025 issue.</w:t>
      </w:r>
    </w:p>
    <w:p w14:paraId="0307C1FA" w14:textId="7E9323C6" w:rsidR="00E37C87" w:rsidRDefault="00E37C87" w:rsidP="00F42BC4">
      <w:pPr>
        <w:spacing w:line="360" w:lineRule="auto"/>
        <w:rPr>
          <w:rFonts w:asciiTheme="minorHAnsi" w:hAnsiTheme="minorHAnsi"/>
        </w:rPr>
      </w:pPr>
    </w:p>
    <w:p w14:paraId="42CFB47E" w14:textId="625896B1" w:rsidR="000B764B" w:rsidRPr="009B3A25" w:rsidRDefault="002C25FF" w:rsidP="00923DF4">
      <w:pPr>
        <w:spacing w:line="360" w:lineRule="auto"/>
        <w:ind w:firstLine="720"/>
        <w:rPr>
          <w:rFonts w:asciiTheme="minorHAnsi" w:hAnsiTheme="minorHAnsi"/>
          <w:b/>
          <w:bCs/>
        </w:rPr>
      </w:pPr>
      <w:r w:rsidRPr="009B3A25">
        <w:rPr>
          <w:rFonts w:asciiTheme="minorHAnsi" w:hAnsiTheme="minorHAnsi"/>
        </w:rPr>
        <w:t>Close to f</w:t>
      </w:r>
      <w:r w:rsidR="000B764B" w:rsidRPr="009B3A25">
        <w:rPr>
          <w:rFonts w:asciiTheme="minorHAnsi" w:hAnsiTheme="minorHAnsi"/>
        </w:rPr>
        <w:t xml:space="preserve">ifty years ago, a </w:t>
      </w:r>
      <w:r w:rsidR="00F16978" w:rsidRPr="009B3A25">
        <w:rPr>
          <w:rFonts w:asciiTheme="minorHAnsi" w:hAnsiTheme="minorHAnsi"/>
        </w:rPr>
        <w:t>six</w:t>
      </w:r>
      <w:r w:rsidR="000B764B" w:rsidRPr="009B3A25">
        <w:rPr>
          <w:rFonts w:asciiTheme="minorHAnsi" w:hAnsiTheme="minorHAnsi"/>
        </w:rPr>
        <w:t>-year-old boy and his younger sister were playing in the attic of their home.  The toy was a</w:t>
      </w:r>
      <w:r w:rsidR="0012222E" w:rsidRPr="009B3A25">
        <w:rPr>
          <w:rFonts w:asciiTheme="minorHAnsi" w:hAnsiTheme="minorHAnsi"/>
        </w:rPr>
        <w:t xml:space="preserve">n actual firearm </w:t>
      </w:r>
      <w:r w:rsidR="000B764B" w:rsidRPr="009B3A25">
        <w:rPr>
          <w:rFonts w:asciiTheme="minorHAnsi" w:hAnsiTheme="minorHAnsi"/>
        </w:rPr>
        <w:t xml:space="preserve">held by the boy.  The </w:t>
      </w:r>
      <w:r w:rsidR="0012222E" w:rsidRPr="009B3A25">
        <w:rPr>
          <w:rFonts w:asciiTheme="minorHAnsi" w:hAnsiTheme="minorHAnsi"/>
        </w:rPr>
        <w:t>handgun</w:t>
      </w:r>
      <w:r w:rsidR="000B764B" w:rsidRPr="009B3A25">
        <w:rPr>
          <w:rFonts w:asciiTheme="minorHAnsi" w:hAnsiTheme="minorHAnsi"/>
        </w:rPr>
        <w:t xml:space="preserve"> unexpectedly discharged, killing the boy’s sister.  The family were </w:t>
      </w:r>
      <w:r w:rsidR="00EB0D6E" w:rsidRPr="009B3A25">
        <w:rPr>
          <w:rFonts w:asciiTheme="minorHAnsi" w:hAnsiTheme="minorHAnsi"/>
        </w:rPr>
        <w:t xml:space="preserve">active </w:t>
      </w:r>
      <w:r w:rsidR="000B764B" w:rsidRPr="009B3A25">
        <w:rPr>
          <w:rFonts w:asciiTheme="minorHAnsi" w:hAnsiTheme="minorHAnsi"/>
        </w:rPr>
        <w:t>members of the church where I was serving as pastor.</w:t>
      </w:r>
      <w:r w:rsidR="00EB0D6E" w:rsidRPr="009B3A25">
        <w:rPr>
          <w:rFonts w:asciiTheme="minorHAnsi" w:hAnsiTheme="minorHAnsi"/>
        </w:rPr>
        <w:t xml:space="preserve">  I don’t remember </w:t>
      </w:r>
      <w:r w:rsidR="0012222E" w:rsidRPr="009B3A25">
        <w:rPr>
          <w:rFonts w:asciiTheme="minorHAnsi" w:hAnsiTheme="minorHAnsi"/>
        </w:rPr>
        <w:t xml:space="preserve">hearing </w:t>
      </w:r>
      <w:r w:rsidR="00EB0D6E" w:rsidRPr="009B3A25">
        <w:rPr>
          <w:rFonts w:asciiTheme="minorHAnsi" w:hAnsiTheme="minorHAnsi"/>
        </w:rPr>
        <w:t>how the boy gain</w:t>
      </w:r>
      <w:r w:rsidR="0012222E" w:rsidRPr="009B3A25">
        <w:rPr>
          <w:rFonts w:asciiTheme="minorHAnsi" w:hAnsiTheme="minorHAnsi"/>
        </w:rPr>
        <w:t>ed</w:t>
      </w:r>
      <w:r w:rsidR="00EB0D6E" w:rsidRPr="009B3A25">
        <w:rPr>
          <w:rFonts w:asciiTheme="minorHAnsi" w:hAnsiTheme="minorHAnsi"/>
        </w:rPr>
        <w:t xml:space="preserve"> possession of the pistol.  I don’t remember what I said at the funeral</w:t>
      </w:r>
      <w:r w:rsidR="0012222E" w:rsidRPr="009B3A25">
        <w:rPr>
          <w:rFonts w:asciiTheme="minorHAnsi" w:hAnsiTheme="minorHAnsi"/>
        </w:rPr>
        <w:t>.  B</w:t>
      </w:r>
      <w:r w:rsidR="00EB0D6E" w:rsidRPr="009B3A25">
        <w:rPr>
          <w:rFonts w:asciiTheme="minorHAnsi" w:hAnsiTheme="minorHAnsi"/>
        </w:rPr>
        <w:t xml:space="preserve">ut I do remember </w:t>
      </w:r>
      <w:r w:rsidR="0012222E" w:rsidRPr="009B3A25">
        <w:rPr>
          <w:rFonts w:asciiTheme="minorHAnsi" w:hAnsiTheme="minorHAnsi"/>
        </w:rPr>
        <w:t xml:space="preserve">the family </w:t>
      </w:r>
      <w:r w:rsidR="0064116B" w:rsidRPr="009B3A25">
        <w:rPr>
          <w:rFonts w:asciiTheme="minorHAnsi" w:hAnsiTheme="minorHAnsi"/>
        </w:rPr>
        <w:t>praying that it</w:t>
      </w:r>
      <w:r w:rsidR="0012222E" w:rsidRPr="009B3A25">
        <w:rPr>
          <w:rFonts w:asciiTheme="minorHAnsi" w:hAnsiTheme="minorHAnsi"/>
        </w:rPr>
        <w:t xml:space="preserve"> was all a bad dream from which they would awaken to find the </w:t>
      </w:r>
      <w:r w:rsidR="00A2410C" w:rsidRPr="009B3A25">
        <w:rPr>
          <w:rFonts w:asciiTheme="minorHAnsi" w:hAnsiTheme="minorHAnsi"/>
        </w:rPr>
        <w:t xml:space="preserve">young </w:t>
      </w:r>
      <w:r w:rsidR="0012222E" w:rsidRPr="009B3A25">
        <w:rPr>
          <w:rFonts w:asciiTheme="minorHAnsi" w:hAnsiTheme="minorHAnsi"/>
        </w:rPr>
        <w:t>child alive.  I</w:t>
      </w:r>
      <w:r w:rsidR="0064116B" w:rsidRPr="009B3A25">
        <w:rPr>
          <w:rFonts w:asciiTheme="minorHAnsi" w:hAnsiTheme="minorHAnsi"/>
        </w:rPr>
        <w:t xml:space="preserve"> </w:t>
      </w:r>
      <w:r w:rsidR="00923DF4" w:rsidRPr="009B3A25">
        <w:rPr>
          <w:rFonts w:asciiTheme="minorHAnsi" w:hAnsiTheme="minorHAnsi"/>
        </w:rPr>
        <w:t xml:space="preserve">remember </w:t>
      </w:r>
      <w:r w:rsidR="00EB0D6E" w:rsidRPr="009B3A25">
        <w:rPr>
          <w:rFonts w:asciiTheme="minorHAnsi" w:hAnsiTheme="minorHAnsi"/>
        </w:rPr>
        <w:t>the</w:t>
      </w:r>
      <w:r w:rsidR="0064116B" w:rsidRPr="009B3A25">
        <w:rPr>
          <w:rFonts w:asciiTheme="minorHAnsi" w:hAnsiTheme="minorHAnsi"/>
        </w:rPr>
        <w:t xml:space="preserve"> excruciating </w:t>
      </w:r>
      <w:r w:rsidR="00EB0D6E" w:rsidRPr="009B3A25">
        <w:rPr>
          <w:rFonts w:asciiTheme="minorHAnsi" w:hAnsiTheme="minorHAnsi"/>
        </w:rPr>
        <w:t xml:space="preserve">grief, the </w:t>
      </w:r>
      <w:r w:rsidR="0064116B" w:rsidRPr="009B3A25">
        <w:rPr>
          <w:rFonts w:asciiTheme="minorHAnsi" w:hAnsiTheme="minorHAnsi"/>
        </w:rPr>
        <w:t xml:space="preserve">persistent </w:t>
      </w:r>
      <w:r w:rsidR="00EB0D6E" w:rsidRPr="009B3A25">
        <w:rPr>
          <w:rFonts w:asciiTheme="minorHAnsi" w:hAnsiTheme="minorHAnsi"/>
        </w:rPr>
        <w:t xml:space="preserve">pain, the </w:t>
      </w:r>
      <w:r w:rsidR="0064116B" w:rsidRPr="009B3A25">
        <w:rPr>
          <w:rFonts w:asciiTheme="minorHAnsi" w:hAnsiTheme="minorHAnsi"/>
        </w:rPr>
        <w:t xml:space="preserve">raging </w:t>
      </w:r>
      <w:r w:rsidR="00EB0D6E" w:rsidRPr="009B3A25">
        <w:rPr>
          <w:rFonts w:asciiTheme="minorHAnsi" w:hAnsiTheme="minorHAnsi"/>
        </w:rPr>
        <w:t>anger, the unbearable guilt</w:t>
      </w:r>
      <w:r w:rsidR="00923DF4" w:rsidRPr="009B3A25">
        <w:rPr>
          <w:rFonts w:asciiTheme="minorHAnsi" w:hAnsiTheme="minorHAnsi"/>
        </w:rPr>
        <w:t xml:space="preserve"> </w:t>
      </w:r>
      <w:r w:rsidR="0064116B" w:rsidRPr="009B3A25">
        <w:rPr>
          <w:rFonts w:asciiTheme="minorHAnsi" w:hAnsiTheme="minorHAnsi"/>
        </w:rPr>
        <w:t>that consumed</w:t>
      </w:r>
      <w:r w:rsidR="00923DF4" w:rsidRPr="009B3A25">
        <w:rPr>
          <w:rFonts w:asciiTheme="minorHAnsi" w:hAnsiTheme="minorHAnsi"/>
        </w:rPr>
        <w:t xml:space="preserve"> the parents and the young boy</w:t>
      </w:r>
      <w:r w:rsidR="0064116B" w:rsidRPr="009B3A25">
        <w:rPr>
          <w:rFonts w:asciiTheme="minorHAnsi" w:hAnsiTheme="minorHAnsi"/>
        </w:rPr>
        <w:t>.</w:t>
      </w:r>
      <w:r w:rsidR="00923DF4" w:rsidRPr="009B3A25">
        <w:rPr>
          <w:rFonts w:asciiTheme="minorHAnsi" w:hAnsiTheme="minorHAnsi"/>
        </w:rPr>
        <w:t xml:space="preserve"> </w:t>
      </w:r>
      <w:r w:rsidR="0064116B" w:rsidRPr="009B3A25">
        <w:rPr>
          <w:rFonts w:asciiTheme="minorHAnsi" w:hAnsiTheme="minorHAnsi"/>
        </w:rPr>
        <w:t xml:space="preserve"> </w:t>
      </w:r>
      <w:r w:rsidR="00923DF4" w:rsidRPr="009B3A25">
        <w:rPr>
          <w:rFonts w:asciiTheme="minorHAnsi" w:hAnsiTheme="minorHAnsi"/>
        </w:rPr>
        <w:t xml:space="preserve">In one instant, </w:t>
      </w:r>
      <w:r w:rsidR="00BB1203" w:rsidRPr="009B3A25">
        <w:rPr>
          <w:rFonts w:asciiTheme="minorHAnsi" w:hAnsiTheme="minorHAnsi"/>
        </w:rPr>
        <w:t xml:space="preserve">relationships changed, identities shifted, and anticipations for the future blurred.  </w:t>
      </w:r>
      <w:r w:rsidR="00923DF4" w:rsidRPr="009B3A25">
        <w:rPr>
          <w:rFonts w:asciiTheme="minorHAnsi" w:hAnsiTheme="minorHAnsi"/>
        </w:rPr>
        <w:t xml:space="preserve"> </w:t>
      </w:r>
      <w:r w:rsidR="00BB1203" w:rsidRPr="009B3A25">
        <w:rPr>
          <w:rFonts w:asciiTheme="minorHAnsi" w:hAnsiTheme="minorHAnsi"/>
        </w:rPr>
        <w:t>Recovery could not be imagined.</w:t>
      </w:r>
      <w:r w:rsidR="00BB1203" w:rsidRPr="009B3A25">
        <w:rPr>
          <w:rFonts w:asciiTheme="minorHAnsi" w:hAnsiTheme="minorHAnsi"/>
          <w:b/>
          <w:bCs/>
        </w:rPr>
        <w:t xml:space="preserve"> </w:t>
      </w:r>
      <w:r w:rsidR="00923DF4" w:rsidRPr="009B3A25">
        <w:rPr>
          <w:rFonts w:asciiTheme="minorHAnsi" w:hAnsiTheme="minorHAnsi"/>
          <w:b/>
          <w:bCs/>
        </w:rPr>
        <w:t xml:space="preserve"> </w:t>
      </w:r>
      <w:r w:rsidR="009B3A25" w:rsidRPr="009B3A25">
        <w:rPr>
          <w:rFonts w:asciiTheme="minorHAnsi" w:hAnsiTheme="minorHAnsi"/>
          <w:b/>
          <w:bCs/>
          <w:i/>
          <w:iCs/>
          <w:color w:val="0432FF"/>
          <w:u w:val="single"/>
        </w:rPr>
        <w:t>Click here for the full article</w:t>
      </w:r>
    </w:p>
    <w:p w14:paraId="6AB62198" w14:textId="6833A58C" w:rsidR="00923DF4" w:rsidRDefault="00923DF4" w:rsidP="00923DF4">
      <w:pPr>
        <w:spacing w:line="360" w:lineRule="auto"/>
        <w:ind w:firstLine="720"/>
        <w:rPr>
          <w:rFonts w:asciiTheme="minorHAnsi" w:hAnsiTheme="minorHAnsi"/>
        </w:rPr>
      </w:pPr>
    </w:p>
    <w:p w14:paraId="2EBAE6E3" w14:textId="0B3A513A" w:rsidR="00967DB1" w:rsidRPr="00741D1A" w:rsidRDefault="00923DF4" w:rsidP="00967DB1">
      <w:pPr>
        <w:spacing w:line="360" w:lineRule="auto"/>
        <w:rPr>
          <w:rFonts w:ascii="Cambria" w:hAnsi="Cambria" w:cs="Open Sans"/>
          <w:iCs/>
          <w:color w:val="000000" w:themeColor="text1"/>
        </w:rPr>
      </w:pPr>
      <w:r>
        <w:rPr>
          <w:rFonts w:asciiTheme="minorHAnsi" w:hAnsiTheme="minorHAnsi"/>
        </w:rPr>
        <w:t xml:space="preserve">This memory has come back to me as I have become involved with a group of people who are </w:t>
      </w:r>
      <w:r w:rsidR="00967DB1">
        <w:rPr>
          <w:rFonts w:asciiTheme="minorHAnsi" w:hAnsiTheme="minorHAnsi"/>
        </w:rPr>
        <w:t>exploring the possibility of firearms</w:t>
      </w:r>
      <w:r w:rsidR="003427C3">
        <w:rPr>
          <w:rFonts w:asciiTheme="minorHAnsi" w:hAnsiTheme="minorHAnsi"/>
        </w:rPr>
        <w:t>-</w:t>
      </w:r>
      <w:r w:rsidR="00967DB1">
        <w:rPr>
          <w:rFonts w:asciiTheme="minorHAnsi" w:hAnsiTheme="minorHAnsi"/>
        </w:rPr>
        <w:t xml:space="preserve">free spaces in our </w:t>
      </w:r>
      <w:r w:rsidR="00E150B5">
        <w:rPr>
          <w:rFonts w:asciiTheme="minorHAnsi" w:hAnsiTheme="minorHAnsi"/>
        </w:rPr>
        <w:t xml:space="preserve">community, </w:t>
      </w:r>
      <w:r w:rsidR="00967DB1">
        <w:rPr>
          <w:rFonts w:asciiTheme="minorHAnsi" w:hAnsiTheme="minorHAnsi"/>
        </w:rPr>
        <w:t>state</w:t>
      </w:r>
      <w:r w:rsidR="00E150B5">
        <w:rPr>
          <w:rFonts w:asciiTheme="minorHAnsi" w:hAnsiTheme="minorHAnsi"/>
        </w:rPr>
        <w:t>,</w:t>
      </w:r>
      <w:r w:rsidR="00967DB1">
        <w:rPr>
          <w:rFonts w:asciiTheme="minorHAnsi" w:hAnsiTheme="minorHAnsi"/>
        </w:rPr>
        <w:t xml:space="preserve"> and country</w:t>
      </w:r>
      <w:r w:rsidR="00DC7658">
        <w:rPr>
          <w:rFonts w:asciiTheme="minorHAnsi" w:hAnsiTheme="minorHAnsi"/>
        </w:rPr>
        <w:t>;</w:t>
      </w:r>
      <w:r w:rsidR="00967DB1">
        <w:rPr>
          <w:rFonts w:asciiTheme="minorHAnsi" w:hAnsiTheme="minorHAnsi"/>
        </w:rPr>
        <w:t xml:space="preserve"> where there are more firearms than people</w:t>
      </w:r>
      <w:r w:rsidR="003427C3">
        <w:rPr>
          <w:rFonts w:asciiTheme="minorHAnsi" w:hAnsiTheme="minorHAnsi"/>
        </w:rPr>
        <w:t>,</w:t>
      </w:r>
      <w:r w:rsidR="00967DB1">
        <w:rPr>
          <w:rFonts w:asciiTheme="minorHAnsi" w:hAnsiTheme="minorHAnsi"/>
        </w:rPr>
        <w:t xml:space="preserve"> where there </w:t>
      </w:r>
      <w:r w:rsidR="00967DB1">
        <w:rPr>
          <w:rFonts w:ascii="Cambria" w:hAnsi="Cambria" w:cs="Open Sans"/>
          <w:iCs/>
          <w:color w:val="000000" w:themeColor="text1"/>
        </w:rPr>
        <w:t>have been more than 52 mass shootings in the United States in the first three months of 2025</w:t>
      </w:r>
      <w:r w:rsidR="003427C3">
        <w:rPr>
          <w:rFonts w:ascii="Cambria" w:hAnsi="Cambria" w:cs="Open Sans"/>
          <w:iCs/>
          <w:color w:val="000000" w:themeColor="text1"/>
        </w:rPr>
        <w:t>, and where most firearms deaths are from handguns.</w:t>
      </w:r>
      <w:r w:rsidR="00967DB1">
        <w:rPr>
          <w:rFonts w:ascii="Cambria" w:hAnsi="Cambria" w:cs="Open Sans"/>
          <w:iCs/>
          <w:color w:val="000000" w:themeColor="text1"/>
          <w:vertAlign w:val="superscript"/>
        </w:rPr>
        <w:t>1.</w:t>
      </w:r>
      <w:r w:rsidR="00967DB1">
        <w:rPr>
          <w:rFonts w:ascii="Cambria" w:hAnsi="Cambria" w:cs="Open Sans"/>
          <w:iCs/>
          <w:color w:val="000000" w:themeColor="text1"/>
        </w:rPr>
        <w:t xml:space="preserve">  </w:t>
      </w:r>
      <w:r w:rsidR="003427C3">
        <w:rPr>
          <w:rFonts w:ascii="Cambria" w:hAnsi="Cambria" w:cs="Open Sans"/>
          <w:iCs/>
          <w:color w:val="000000" w:themeColor="text1"/>
        </w:rPr>
        <w:t>We’ve learned that when</w:t>
      </w:r>
      <w:r w:rsidR="00E150B5">
        <w:rPr>
          <w:rFonts w:ascii="Cambria" w:hAnsi="Cambria" w:cs="Open Sans"/>
          <w:iCs/>
          <w:color w:val="000000" w:themeColor="text1"/>
        </w:rPr>
        <w:t xml:space="preserve">ever </w:t>
      </w:r>
      <w:r w:rsidR="003427C3">
        <w:rPr>
          <w:rFonts w:ascii="Cambria" w:hAnsi="Cambria" w:cs="Open Sans"/>
          <w:iCs/>
          <w:color w:val="000000" w:themeColor="text1"/>
        </w:rPr>
        <w:t>firearm-free zones</w:t>
      </w:r>
      <w:r w:rsidR="00E150B5">
        <w:rPr>
          <w:rFonts w:ascii="Cambria" w:hAnsi="Cambria" w:cs="Open Sans"/>
          <w:iCs/>
          <w:color w:val="000000" w:themeColor="text1"/>
        </w:rPr>
        <w:t xml:space="preserve"> are attempted</w:t>
      </w:r>
      <w:r w:rsidR="003427C3">
        <w:rPr>
          <w:rFonts w:ascii="Cambria" w:hAnsi="Cambria" w:cs="Open Sans"/>
          <w:iCs/>
          <w:color w:val="000000" w:themeColor="text1"/>
        </w:rPr>
        <w:t xml:space="preserve">, the Second Amendment is inevitably lifted up to counter any </w:t>
      </w:r>
      <w:r w:rsidR="00E150B5">
        <w:rPr>
          <w:rFonts w:ascii="Cambria" w:hAnsi="Cambria" w:cs="Open Sans"/>
          <w:iCs/>
          <w:color w:val="000000" w:themeColor="text1"/>
        </w:rPr>
        <w:t>effort</w:t>
      </w:r>
      <w:r w:rsidR="003427C3">
        <w:rPr>
          <w:rFonts w:ascii="Cambria" w:hAnsi="Cambria" w:cs="Open Sans"/>
          <w:iCs/>
          <w:color w:val="000000" w:themeColor="text1"/>
        </w:rPr>
        <w:t xml:space="preserve"> to limit </w:t>
      </w:r>
      <w:r w:rsidR="00FF6A5C">
        <w:rPr>
          <w:rFonts w:ascii="Cambria" w:hAnsi="Cambria" w:cs="Open Sans"/>
          <w:iCs/>
          <w:color w:val="000000" w:themeColor="text1"/>
        </w:rPr>
        <w:t>when and where guns may be carried.</w:t>
      </w:r>
      <w:r w:rsidR="003427C3">
        <w:rPr>
          <w:rFonts w:ascii="Cambria" w:hAnsi="Cambria" w:cs="Open Sans"/>
          <w:iCs/>
          <w:color w:val="000000" w:themeColor="text1"/>
        </w:rPr>
        <w:t xml:space="preserve">  However, </w:t>
      </w:r>
      <w:r w:rsidR="00DC7658">
        <w:rPr>
          <w:rFonts w:ascii="Cambria" w:hAnsi="Cambria" w:cs="Open Sans"/>
          <w:iCs/>
          <w:color w:val="000000" w:themeColor="text1"/>
        </w:rPr>
        <w:t xml:space="preserve">we’ve also become aware that </w:t>
      </w:r>
      <w:r w:rsidR="003427C3">
        <w:rPr>
          <w:rFonts w:ascii="Cambria" w:hAnsi="Cambria" w:cs="Open Sans"/>
          <w:iCs/>
          <w:color w:val="000000" w:themeColor="text1"/>
        </w:rPr>
        <w:t xml:space="preserve">the gun culture of the United States grew not from </w:t>
      </w:r>
      <w:r w:rsidR="00DC7658">
        <w:rPr>
          <w:rFonts w:ascii="Cambria" w:hAnsi="Cambria" w:cs="Open Sans"/>
          <w:iCs/>
          <w:color w:val="000000" w:themeColor="text1"/>
        </w:rPr>
        <w:t xml:space="preserve">support of </w:t>
      </w:r>
      <w:r w:rsidR="003427C3">
        <w:rPr>
          <w:rFonts w:ascii="Cambria" w:hAnsi="Cambria" w:cs="Open Sans"/>
          <w:iCs/>
          <w:color w:val="000000" w:themeColor="text1"/>
        </w:rPr>
        <w:t>the Second Amendment but from the tyranny of slavery, the tradition of militarism, and white nationalism.</w:t>
      </w:r>
      <w:r w:rsidR="002C25FF">
        <w:rPr>
          <w:rFonts w:ascii="Cambria" w:hAnsi="Cambria" w:cs="Open Sans"/>
          <w:iCs/>
          <w:color w:val="000000" w:themeColor="text1"/>
          <w:vertAlign w:val="superscript"/>
        </w:rPr>
        <w:t>2.</w:t>
      </w:r>
      <w:r w:rsidR="00741D1A">
        <w:rPr>
          <w:rFonts w:ascii="Cambria" w:hAnsi="Cambria" w:cs="Open Sans"/>
          <w:iCs/>
          <w:color w:val="000000" w:themeColor="text1"/>
          <w:vertAlign w:val="superscript"/>
        </w:rPr>
        <w:t xml:space="preserve">   </w:t>
      </w:r>
      <w:r w:rsidR="00741D1A">
        <w:rPr>
          <w:rFonts w:ascii="Cambria" w:hAnsi="Cambria" w:cs="Open Sans"/>
          <w:iCs/>
          <w:color w:val="000000" w:themeColor="text1"/>
        </w:rPr>
        <w:t>The drafters of the Second Amendment were particularly cautious about the rise of a professional military that might rule over the civilian population</w:t>
      </w:r>
      <w:r w:rsidR="00FF6A5C">
        <w:rPr>
          <w:rFonts w:ascii="Cambria" w:hAnsi="Cambria" w:cs="Open Sans"/>
          <w:iCs/>
          <w:color w:val="000000" w:themeColor="text1"/>
        </w:rPr>
        <w:t>;</w:t>
      </w:r>
      <w:r w:rsidR="00741D1A">
        <w:rPr>
          <w:rFonts w:ascii="Cambria" w:hAnsi="Cambria" w:cs="Open Sans"/>
          <w:iCs/>
          <w:color w:val="000000" w:themeColor="text1"/>
        </w:rPr>
        <w:t xml:space="preserve"> thus</w:t>
      </w:r>
      <w:r w:rsidR="0062683D">
        <w:rPr>
          <w:rFonts w:ascii="Cambria" w:hAnsi="Cambria" w:cs="Open Sans"/>
          <w:iCs/>
          <w:color w:val="000000" w:themeColor="text1"/>
        </w:rPr>
        <w:t>,</w:t>
      </w:r>
      <w:r w:rsidR="00741D1A">
        <w:rPr>
          <w:rFonts w:ascii="Cambria" w:hAnsi="Cambria" w:cs="Open Sans"/>
          <w:iCs/>
          <w:color w:val="000000" w:themeColor="text1"/>
        </w:rPr>
        <w:t xml:space="preserve"> the reference to a “well</w:t>
      </w:r>
      <w:r w:rsidR="009B3A25">
        <w:rPr>
          <w:rFonts w:ascii="Cambria" w:hAnsi="Cambria" w:cs="Open Sans"/>
          <w:iCs/>
          <w:color w:val="000000" w:themeColor="text1"/>
        </w:rPr>
        <w:t>-</w:t>
      </w:r>
      <w:r w:rsidR="00741D1A">
        <w:rPr>
          <w:rFonts w:ascii="Cambria" w:hAnsi="Cambria" w:cs="Open Sans"/>
          <w:iCs/>
          <w:color w:val="000000" w:themeColor="text1"/>
        </w:rPr>
        <w:t>regulated militia</w:t>
      </w:r>
      <w:r w:rsidR="00FF6A5C">
        <w:rPr>
          <w:rFonts w:ascii="Cambria" w:hAnsi="Cambria" w:cs="Open Sans"/>
          <w:iCs/>
          <w:color w:val="000000" w:themeColor="text1"/>
        </w:rPr>
        <w:t>,</w:t>
      </w:r>
      <w:r w:rsidR="00741D1A">
        <w:rPr>
          <w:rFonts w:ascii="Cambria" w:hAnsi="Cambria" w:cs="Open Sans"/>
          <w:iCs/>
          <w:color w:val="000000" w:themeColor="text1"/>
        </w:rPr>
        <w:t xml:space="preserve">” </w:t>
      </w:r>
      <w:r w:rsidR="00FF6A5C">
        <w:rPr>
          <w:rFonts w:ascii="Cambria" w:hAnsi="Cambria" w:cs="Open Sans"/>
          <w:iCs/>
          <w:color w:val="000000" w:themeColor="text1"/>
        </w:rPr>
        <w:t xml:space="preserve">available </w:t>
      </w:r>
      <w:r w:rsidR="00741D1A">
        <w:rPr>
          <w:rFonts w:ascii="Cambria" w:hAnsi="Cambria" w:cs="Open Sans"/>
          <w:iCs/>
          <w:color w:val="000000" w:themeColor="text1"/>
        </w:rPr>
        <w:t>for national security – not individual</w:t>
      </w:r>
      <w:r w:rsidR="00956162">
        <w:rPr>
          <w:rFonts w:ascii="Cambria" w:hAnsi="Cambria" w:cs="Open Sans"/>
          <w:iCs/>
          <w:color w:val="000000" w:themeColor="text1"/>
        </w:rPr>
        <w:t>s</w:t>
      </w:r>
      <w:r w:rsidR="00FF6A5C">
        <w:rPr>
          <w:rFonts w:ascii="Cambria" w:hAnsi="Cambria" w:cs="Open Sans"/>
          <w:iCs/>
          <w:color w:val="000000" w:themeColor="text1"/>
        </w:rPr>
        <w:t>, not a standing army.</w:t>
      </w:r>
      <w:r w:rsidR="00741D1A">
        <w:rPr>
          <w:rFonts w:ascii="Cambria" w:hAnsi="Cambria" w:cs="Open Sans"/>
          <w:iCs/>
          <w:color w:val="000000" w:themeColor="text1"/>
        </w:rPr>
        <w:t xml:space="preserve">  </w:t>
      </w:r>
    </w:p>
    <w:p w14:paraId="6DC042F2" w14:textId="03D5423E" w:rsidR="002C25FF" w:rsidRDefault="002C25FF" w:rsidP="00967DB1">
      <w:pPr>
        <w:spacing w:line="360" w:lineRule="auto"/>
        <w:rPr>
          <w:rFonts w:ascii="Cambria" w:hAnsi="Cambria" w:cs="Open Sans"/>
          <w:iCs/>
          <w:color w:val="000000" w:themeColor="text1"/>
        </w:rPr>
      </w:pPr>
    </w:p>
    <w:p w14:paraId="541E43E4" w14:textId="521A3FB6" w:rsidR="00871DA1" w:rsidRDefault="002C25FF" w:rsidP="00A06281">
      <w:pPr>
        <w:spacing w:line="360" w:lineRule="auto"/>
        <w:ind w:left="720"/>
        <w:rPr>
          <w:rFonts w:ascii="Cambria" w:hAnsi="Cambria" w:cs="Open Sans"/>
          <w:iCs/>
          <w:color w:val="000000" w:themeColor="text1"/>
        </w:rPr>
      </w:pPr>
      <w:r>
        <w:rPr>
          <w:rFonts w:ascii="Cambria" w:hAnsi="Cambria" w:cs="Open Sans"/>
          <w:iCs/>
          <w:color w:val="000000" w:themeColor="text1"/>
        </w:rPr>
        <w:lastRenderedPageBreak/>
        <w:tab/>
      </w:r>
      <w:r w:rsidR="00DC7658">
        <w:rPr>
          <w:rFonts w:ascii="Cambria" w:hAnsi="Cambria" w:cs="Open Sans"/>
          <w:iCs/>
          <w:color w:val="000000" w:themeColor="text1"/>
        </w:rPr>
        <w:t>There is one example of gun-free space in the Concord area.  The Concord Hospital posts signs at its entrances saying there are to be no weapons carried into the Hospital.  However, in contrast</w:t>
      </w:r>
      <w:r w:rsidR="009539C4">
        <w:rPr>
          <w:rFonts w:ascii="Cambria" w:hAnsi="Cambria" w:cs="Open Sans"/>
          <w:iCs/>
          <w:color w:val="000000" w:themeColor="text1"/>
        </w:rPr>
        <w:t xml:space="preserve">, </w:t>
      </w:r>
      <w:r w:rsidR="00DC7658">
        <w:rPr>
          <w:rFonts w:ascii="Cambria" w:hAnsi="Cambria" w:cs="Open Sans"/>
          <w:iCs/>
          <w:color w:val="000000" w:themeColor="text1"/>
        </w:rPr>
        <w:t xml:space="preserve">New Hampshire legislators are free to carry </w:t>
      </w:r>
      <w:r w:rsidR="009539C4">
        <w:rPr>
          <w:rFonts w:ascii="Cambria" w:hAnsi="Cambria" w:cs="Open Sans"/>
          <w:iCs/>
          <w:color w:val="000000" w:themeColor="text1"/>
        </w:rPr>
        <w:t>gun</w:t>
      </w:r>
      <w:r w:rsidR="00DC7658">
        <w:rPr>
          <w:rFonts w:ascii="Cambria" w:hAnsi="Cambria" w:cs="Open Sans"/>
          <w:iCs/>
          <w:color w:val="000000" w:themeColor="text1"/>
        </w:rPr>
        <w:t>s</w:t>
      </w:r>
      <w:r w:rsidR="009539C4">
        <w:rPr>
          <w:rFonts w:ascii="Cambria" w:hAnsi="Cambria" w:cs="Open Sans"/>
          <w:iCs/>
          <w:color w:val="000000" w:themeColor="text1"/>
        </w:rPr>
        <w:t xml:space="preserve"> </w:t>
      </w:r>
      <w:r w:rsidR="00DC7658">
        <w:rPr>
          <w:rFonts w:ascii="Cambria" w:hAnsi="Cambria" w:cs="Open Sans"/>
          <w:iCs/>
          <w:color w:val="000000" w:themeColor="text1"/>
        </w:rPr>
        <w:t xml:space="preserve">while they meet </w:t>
      </w:r>
      <w:r w:rsidR="00E150B5">
        <w:rPr>
          <w:rFonts w:ascii="Cambria" w:hAnsi="Cambria" w:cs="Open Sans"/>
          <w:iCs/>
          <w:color w:val="000000" w:themeColor="text1"/>
        </w:rPr>
        <w:t xml:space="preserve">together in their </w:t>
      </w:r>
      <w:r w:rsidR="00A314CA">
        <w:rPr>
          <w:rFonts w:ascii="Cambria" w:hAnsi="Cambria" w:cs="Open Sans"/>
          <w:iCs/>
          <w:color w:val="000000" w:themeColor="text1"/>
        </w:rPr>
        <w:t>chambers.</w:t>
      </w:r>
      <w:r w:rsidR="00E85CA3">
        <w:rPr>
          <w:rFonts w:ascii="Cambria" w:hAnsi="Cambria" w:cs="Open Sans"/>
          <w:iCs/>
          <w:color w:val="000000" w:themeColor="text1"/>
        </w:rPr>
        <w:t xml:space="preserve">  The divergence of these two leadership venues leaves us in a quandary.</w:t>
      </w:r>
      <w:r w:rsidR="00FF6A5C">
        <w:rPr>
          <w:rFonts w:ascii="Cambria" w:hAnsi="Cambria" w:cs="Open Sans"/>
          <w:iCs/>
          <w:color w:val="000000" w:themeColor="text1"/>
        </w:rPr>
        <w:t xml:space="preserve">  </w:t>
      </w:r>
      <w:r w:rsidR="00E85CA3">
        <w:rPr>
          <w:rFonts w:ascii="Cambria" w:hAnsi="Cambria" w:cs="Open Sans"/>
          <w:iCs/>
          <w:color w:val="000000" w:themeColor="text1"/>
        </w:rPr>
        <w:t xml:space="preserve">   </w:t>
      </w:r>
    </w:p>
    <w:p w14:paraId="7687934D" w14:textId="77777777" w:rsidR="00956162" w:rsidRDefault="00956162" w:rsidP="00871DA1">
      <w:pPr>
        <w:shd w:val="clear" w:color="auto" w:fill="FFFFFF"/>
        <w:spacing w:line="360" w:lineRule="auto"/>
        <w:ind w:firstLine="720"/>
        <w:rPr>
          <w:rFonts w:ascii="Cambria" w:hAnsi="Cambria" w:cs="Open Sans"/>
          <w:iCs/>
          <w:color w:val="000000" w:themeColor="text1"/>
        </w:rPr>
      </w:pPr>
    </w:p>
    <w:p w14:paraId="7C1E51A0" w14:textId="574ACA5A" w:rsidR="00871DA1" w:rsidRPr="00D55C90" w:rsidRDefault="00E85CA3" w:rsidP="00D55C90">
      <w:pPr>
        <w:shd w:val="clear" w:color="auto" w:fill="FFFFFF"/>
        <w:spacing w:line="360" w:lineRule="auto"/>
        <w:ind w:firstLine="720"/>
        <w:rPr>
          <w:rFonts w:ascii="Cambria" w:hAnsi="Cambria" w:cs="Times"/>
        </w:rPr>
      </w:pPr>
      <w:r>
        <w:rPr>
          <w:rFonts w:ascii="Cambria" w:hAnsi="Cambria" w:cs="Open Sans"/>
          <w:iCs/>
          <w:color w:val="000000" w:themeColor="text1"/>
        </w:rPr>
        <w:t xml:space="preserve">To sort it out </w:t>
      </w:r>
      <w:r w:rsidR="00FF6A5C">
        <w:rPr>
          <w:rFonts w:ascii="Cambria" w:hAnsi="Cambria" w:cs="Open Sans"/>
          <w:iCs/>
          <w:color w:val="000000" w:themeColor="text1"/>
        </w:rPr>
        <w:t xml:space="preserve">it makes sense to consult </w:t>
      </w:r>
      <w:r>
        <w:rPr>
          <w:rFonts w:ascii="Cambria" w:hAnsi="Cambria" w:cs="Open Sans"/>
          <w:iCs/>
          <w:color w:val="000000" w:themeColor="text1"/>
        </w:rPr>
        <w:t xml:space="preserve">the wisdom of others.  </w:t>
      </w:r>
      <w:r w:rsidR="00A06281">
        <w:rPr>
          <w:rFonts w:ascii="Cambria" w:hAnsi="Cambria" w:cs="Open Sans"/>
          <w:iCs/>
          <w:color w:val="000000" w:themeColor="text1"/>
        </w:rPr>
        <w:t xml:space="preserve">Edward Kennedy has said, “A gun is an instrument of instant and distant death capable of killing from afar, wounding without contact.  Guns make killing as easy as buying groceries.”  </w:t>
      </w:r>
      <w:r w:rsidR="00A06281">
        <w:rPr>
          <w:rFonts w:ascii="Cambria" w:hAnsi="Cambria" w:cs="Arial"/>
          <w:color w:val="202124"/>
          <w:shd w:val="clear" w:color="auto" w:fill="FFFFFF"/>
        </w:rPr>
        <w:t xml:space="preserve">A character in John Irving’s novel, </w:t>
      </w:r>
      <w:r w:rsidR="00A06281">
        <w:rPr>
          <w:rFonts w:ascii="Cambria" w:hAnsi="Cambria" w:cs="Arial"/>
          <w:i/>
          <w:color w:val="202124"/>
          <w:shd w:val="clear" w:color="auto" w:fill="FFFFFF"/>
        </w:rPr>
        <w:t>Until I Find You,</w:t>
      </w:r>
      <w:r w:rsidR="00956162">
        <w:rPr>
          <w:rFonts w:ascii="Cambria" w:hAnsi="Cambria" w:cs="Arial"/>
          <w:color w:val="202124"/>
          <w:shd w:val="clear" w:color="auto" w:fill="FFFFFF"/>
        </w:rPr>
        <w:t xml:space="preserve"> said,</w:t>
      </w:r>
      <w:r w:rsidR="00A06281">
        <w:rPr>
          <w:rFonts w:ascii="Cambria" w:hAnsi="Cambria" w:cs="Arial"/>
          <w:color w:val="202124"/>
          <w:shd w:val="clear" w:color="auto" w:fill="FFFFFF"/>
        </w:rPr>
        <w:t xml:space="preserve"> </w:t>
      </w:r>
      <w:r w:rsidR="00A06281">
        <w:rPr>
          <w:rFonts w:ascii="Cambria" w:hAnsi="Cambria" w:cs="Open Sans"/>
          <w:iCs/>
          <w:color w:val="000000" w:themeColor="text1"/>
        </w:rPr>
        <w:t xml:space="preserve">“What seems worse to me is that owning a gun must to some degree encourage you to use it…” </w:t>
      </w:r>
      <w:r w:rsidR="00871DA1">
        <w:rPr>
          <w:rFonts w:ascii="Cambria" w:hAnsi="Cambria" w:cs="Open Sans"/>
          <w:iCs/>
          <w:color w:val="000000" w:themeColor="text1"/>
        </w:rPr>
        <w:t xml:space="preserve"> In the Christian scriptures we read, </w:t>
      </w:r>
      <w:r w:rsidR="00871DA1" w:rsidRPr="0063269D">
        <w:rPr>
          <w:rFonts w:ascii="Cambria" w:hAnsi="Cambria" w:cs="Times"/>
        </w:rPr>
        <w:t>“Put away your sword”</w:t>
      </w:r>
      <w:r w:rsidR="00871DA1">
        <w:rPr>
          <w:rFonts w:ascii="Cambria" w:hAnsi="Cambria" w:cs="Times"/>
        </w:rPr>
        <w:t xml:space="preserve"> …  “Love your enemies, do good to those who hate you…”. </w:t>
      </w:r>
      <w:r w:rsidR="0062683D">
        <w:rPr>
          <w:rFonts w:ascii="Cambria" w:hAnsi="Cambria" w:cs="Times"/>
        </w:rPr>
        <w:t xml:space="preserve"> </w:t>
      </w:r>
      <w:r w:rsidR="00871DA1">
        <w:rPr>
          <w:rFonts w:ascii="Cambria" w:hAnsi="Cambria" w:cs="Times"/>
        </w:rPr>
        <w:t>And it is written</w:t>
      </w:r>
      <w:r w:rsidR="00956162">
        <w:rPr>
          <w:rFonts w:ascii="Cambria" w:hAnsi="Cambria" w:cs="Times"/>
        </w:rPr>
        <w:t>:</w:t>
      </w:r>
      <w:r w:rsidR="0057261D">
        <w:rPr>
          <w:rFonts w:ascii="Cambria" w:hAnsi="Cambria" w:cs="Times"/>
        </w:rPr>
        <w:t xml:space="preserve"> “</w:t>
      </w:r>
      <w:r w:rsidR="00956162">
        <w:rPr>
          <w:rFonts w:asciiTheme="minorHAnsi" w:hAnsiTheme="minorHAnsi" w:cstheme="minorHAnsi"/>
          <w:color w:val="222222"/>
        </w:rPr>
        <w:t>T</w:t>
      </w:r>
      <w:r w:rsidR="00871DA1" w:rsidRPr="00AB2998">
        <w:rPr>
          <w:rFonts w:asciiTheme="minorHAnsi" w:hAnsiTheme="minorHAnsi" w:cstheme="minorHAnsi"/>
          <w:color w:val="222222"/>
        </w:rPr>
        <w:t>he finest weapons are the worst evils. / They are universally loathed.</w:t>
      </w:r>
      <w:r w:rsidR="00D55C90">
        <w:rPr>
          <w:rFonts w:ascii="Cambria" w:hAnsi="Cambria" w:cs="Times"/>
        </w:rPr>
        <w:t xml:space="preserve"> / </w:t>
      </w:r>
      <w:r w:rsidR="00871DA1" w:rsidRPr="00AB2998">
        <w:rPr>
          <w:rFonts w:asciiTheme="minorHAnsi" w:hAnsiTheme="minorHAnsi" w:cstheme="minorHAnsi"/>
          <w:color w:val="222222"/>
        </w:rPr>
        <w:t>Therefore, help guide your nation / To the non-aggressive path.</w:t>
      </w:r>
      <w:r w:rsidR="00D55C90">
        <w:rPr>
          <w:rFonts w:ascii="Cambria" w:hAnsi="Cambria" w:cs="Times"/>
        </w:rPr>
        <w:t xml:space="preserve"> / </w:t>
      </w:r>
      <w:r w:rsidR="00871DA1" w:rsidRPr="00AB2998">
        <w:rPr>
          <w:rFonts w:asciiTheme="minorHAnsi" w:hAnsiTheme="minorHAnsi" w:cstheme="minorHAnsi"/>
          <w:color w:val="222222"/>
        </w:rPr>
        <w:t>Weapons are instruments of coercion / And devils of death.</w:t>
      </w:r>
      <w:r w:rsidR="00D55C90">
        <w:rPr>
          <w:rFonts w:asciiTheme="minorHAnsi" w:hAnsiTheme="minorHAnsi" w:cstheme="minorHAnsi"/>
          <w:color w:val="222222"/>
        </w:rPr>
        <w:t xml:space="preserve"> / </w:t>
      </w:r>
      <w:r w:rsidR="00871DA1" w:rsidRPr="00AB2998">
        <w:rPr>
          <w:rFonts w:asciiTheme="minorHAnsi" w:hAnsiTheme="minorHAnsi" w:cstheme="minorHAnsi"/>
          <w:color w:val="222222"/>
        </w:rPr>
        <w:t>Resort to them only in dire necessity. / Peace is our natural state of being.</w:t>
      </w:r>
      <w:r w:rsidR="0057261D">
        <w:rPr>
          <w:rFonts w:asciiTheme="minorHAnsi" w:hAnsiTheme="minorHAnsi" w:cstheme="minorHAnsi"/>
          <w:color w:val="222222"/>
        </w:rPr>
        <w:t>”</w:t>
      </w:r>
      <w:r w:rsidR="00871DA1">
        <w:rPr>
          <w:rFonts w:asciiTheme="minorHAnsi" w:hAnsiTheme="minorHAnsi" w:cstheme="minorHAnsi"/>
          <w:color w:val="222222"/>
        </w:rPr>
        <w:t xml:space="preserve">   (</w:t>
      </w:r>
      <w:r w:rsidR="00871DA1" w:rsidRPr="00AB2998">
        <w:rPr>
          <w:rFonts w:asciiTheme="minorHAnsi" w:hAnsiTheme="minorHAnsi" w:cstheme="minorHAnsi"/>
          <w:color w:val="222222"/>
        </w:rPr>
        <w:t xml:space="preserve">The Tao </w:t>
      </w:r>
      <w:proofErr w:type="spellStart"/>
      <w:r w:rsidR="00871DA1" w:rsidRPr="00AB2998">
        <w:rPr>
          <w:rFonts w:asciiTheme="minorHAnsi" w:hAnsiTheme="minorHAnsi" w:cstheme="minorHAnsi"/>
          <w:color w:val="222222"/>
        </w:rPr>
        <w:t>Te</w:t>
      </w:r>
      <w:proofErr w:type="spellEnd"/>
      <w:r w:rsidR="00871DA1" w:rsidRPr="00AB2998">
        <w:rPr>
          <w:rFonts w:asciiTheme="minorHAnsi" w:hAnsiTheme="minorHAnsi" w:cstheme="minorHAnsi"/>
          <w:color w:val="222222"/>
        </w:rPr>
        <w:t xml:space="preserve"> Ching, Lao Tzu</w:t>
      </w:r>
      <w:r w:rsidR="00871DA1">
        <w:rPr>
          <w:rFonts w:asciiTheme="minorHAnsi" w:hAnsiTheme="minorHAnsi" w:cstheme="minorHAnsi"/>
          <w:color w:val="222222"/>
        </w:rPr>
        <w:t>)</w:t>
      </w:r>
    </w:p>
    <w:p w14:paraId="2A3C1618" w14:textId="46AFEB05" w:rsidR="00A06281" w:rsidRDefault="00A06281" w:rsidP="00871DA1">
      <w:pPr>
        <w:spacing w:line="360" w:lineRule="auto"/>
        <w:rPr>
          <w:rFonts w:ascii="Cambria" w:hAnsi="Cambria" w:cs="Times"/>
        </w:rPr>
      </w:pPr>
    </w:p>
    <w:p w14:paraId="7A7E8C2E" w14:textId="41B05645" w:rsidR="00D86F84" w:rsidRDefault="00871DA1" w:rsidP="00672BEE">
      <w:pPr>
        <w:spacing w:line="360" w:lineRule="auto"/>
        <w:rPr>
          <w:rFonts w:ascii="Cambria" w:hAnsi="Cambria" w:cs="Arial"/>
          <w:color w:val="202124"/>
          <w:shd w:val="clear" w:color="auto" w:fill="FFFFFF"/>
        </w:rPr>
      </w:pPr>
      <w:r>
        <w:rPr>
          <w:rFonts w:ascii="Cambria" w:hAnsi="Cambria" w:cs="Open Sans"/>
          <w:iCs/>
          <w:color w:val="000000" w:themeColor="text1"/>
        </w:rPr>
        <w:tab/>
        <w:t>It seems apparent</w:t>
      </w:r>
      <w:r w:rsidR="00672BEE">
        <w:rPr>
          <w:rFonts w:ascii="Cambria" w:hAnsi="Cambria" w:cs="Open Sans"/>
          <w:iCs/>
          <w:color w:val="000000" w:themeColor="text1"/>
        </w:rPr>
        <w:t>,</w:t>
      </w:r>
      <w:r>
        <w:rPr>
          <w:rFonts w:ascii="Cambria" w:hAnsi="Cambria" w:cs="Open Sans"/>
          <w:iCs/>
          <w:color w:val="000000" w:themeColor="text1"/>
        </w:rPr>
        <w:t xml:space="preserve"> </w:t>
      </w:r>
      <w:r w:rsidR="00672BEE">
        <w:rPr>
          <w:rFonts w:ascii="Cambria" w:hAnsi="Cambria" w:cs="Times"/>
        </w:rPr>
        <w:t>there is an</w:t>
      </w:r>
      <w:r>
        <w:rPr>
          <w:rFonts w:ascii="Cambria" w:hAnsi="Cambria" w:cs="Times"/>
        </w:rPr>
        <w:t xml:space="preserve"> existential </w:t>
      </w:r>
      <w:r w:rsidR="00672BEE">
        <w:rPr>
          <w:rFonts w:ascii="Cambria" w:hAnsi="Cambria" w:cs="Times"/>
        </w:rPr>
        <w:t xml:space="preserve">truth </w:t>
      </w:r>
      <w:r>
        <w:rPr>
          <w:rFonts w:ascii="Cambria" w:hAnsi="Cambria" w:cs="Times"/>
        </w:rPr>
        <w:t>that possession of deadly force, to attack or defend, is an anathema to love of friend and enemy.</w:t>
      </w:r>
      <w:r w:rsidR="00672BEE">
        <w:rPr>
          <w:rFonts w:ascii="Cambria" w:hAnsi="Cambria" w:cs="Times"/>
        </w:rPr>
        <w:t xml:space="preserve">  </w:t>
      </w:r>
      <w:r w:rsidR="00672BEE">
        <w:rPr>
          <w:rFonts w:ascii="Cambria" w:hAnsi="Cambria" w:cs="Arial"/>
          <w:color w:val="202124"/>
          <w:shd w:val="clear" w:color="auto" w:fill="FFFFFF"/>
        </w:rPr>
        <w:t xml:space="preserve">Firearms are an instrument of death.  They may </w:t>
      </w:r>
      <w:r w:rsidR="00D86F84">
        <w:rPr>
          <w:rFonts w:ascii="Cambria" w:hAnsi="Cambria" w:cs="Arial"/>
          <w:color w:val="202124"/>
          <w:shd w:val="clear" w:color="auto" w:fill="FFFFFF"/>
        </w:rPr>
        <w:t xml:space="preserve">be </w:t>
      </w:r>
      <w:r w:rsidR="00672BEE">
        <w:rPr>
          <w:rFonts w:ascii="Cambria" w:hAnsi="Cambria" w:cs="Arial"/>
          <w:color w:val="202124"/>
          <w:shd w:val="clear" w:color="auto" w:fill="FFFFFF"/>
        </w:rPr>
        <w:t xml:space="preserve">a threatening presence, but </w:t>
      </w:r>
      <w:r w:rsidR="00D55C90">
        <w:rPr>
          <w:rFonts w:ascii="Cambria" w:hAnsi="Cambria" w:cs="Arial"/>
          <w:color w:val="202124"/>
          <w:shd w:val="clear" w:color="auto" w:fill="FFFFFF"/>
        </w:rPr>
        <w:t xml:space="preserve">they </w:t>
      </w:r>
      <w:r w:rsidR="00672BEE">
        <w:rPr>
          <w:rFonts w:ascii="Cambria" w:hAnsi="Cambria" w:cs="Arial"/>
          <w:color w:val="202124"/>
          <w:shd w:val="clear" w:color="auto" w:fill="FFFFFF"/>
        </w:rPr>
        <w:t xml:space="preserve">render no security.  The source of our security is the “power of unarmed truth…”.   Security may be accomplished with </w:t>
      </w:r>
      <w:r w:rsidR="00956162">
        <w:rPr>
          <w:rFonts w:ascii="Cambria" w:hAnsi="Cambria" w:cs="Arial"/>
          <w:color w:val="202124"/>
          <w:shd w:val="clear" w:color="auto" w:fill="FFFFFF"/>
        </w:rPr>
        <w:t xml:space="preserve">the offering of </w:t>
      </w:r>
      <w:r w:rsidR="00672BEE">
        <w:rPr>
          <w:rFonts w:ascii="Cambria" w:hAnsi="Cambria" w:cs="Arial"/>
          <w:color w:val="202124"/>
          <w:shd w:val="clear" w:color="auto" w:fill="FFFFFF"/>
        </w:rPr>
        <w:t xml:space="preserve">a weaponless right hand of hospitality to friend and adversary.  Such an honest greeting creates a safe space for </w:t>
      </w:r>
      <w:r w:rsidR="00D55C90">
        <w:rPr>
          <w:rFonts w:ascii="Cambria" w:hAnsi="Cambria" w:cs="Arial"/>
          <w:color w:val="202124"/>
          <w:shd w:val="clear" w:color="auto" w:fill="FFFFFF"/>
        </w:rPr>
        <w:t xml:space="preserve">expressions of </w:t>
      </w:r>
      <w:r w:rsidR="00A314CA">
        <w:rPr>
          <w:rFonts w:ascii="Cambria" w:hAnsi="Cambria" w:cs="Arial"/>
          <w:color w:val="202124"/>
          <w:shd w:val="clear" w:color="auto" w:fill="FFFFFF"/>
        </w:rPr>
        <w:t xml:space="preserve">diversity, </w:t>
      </w:r>
      <w:r w:rsidR="00D55C90">
        <w:rPr>
          <w:rFonts w:ascii="Cambria" w:hAnsi="Cambria" w:cs="Arial"/>
          <w:color w:val="202124"/>
          <w:shd w:val="clear" w:color="auto" w:fill="FFFFFF"/>
        </w:rPr>
        <w:t xml:space="preserve">inquiry, equity, </w:t>
      </w:r>
      <w:r w:rsidR="00672BEE">
        <w:rPr>
          <w:rFonts w:ascii="Cambria" w:hAnsi="Cambria" w:cs="Arial"/>
          <w:color w:val="202124"/>
          <w:shd w:val="clear" w:color="auto" w:fill="FFFFFF"/>
        </w:rPr>
        <w:t>love</w:t>
      </w:r>
      <w:r w:rsidR="00D55C90">
        <w:rPr>
          <w:rFonts w:ascii="Cambria" w:hAnsi="Cambria" w:cs="Arial"/>
          <w:color w:val="202124"/>
          <w:shd w:val="clear" w:color="auto" w:fill="FFFFFF"/>
        </w:rPr>
        <w:t>,</w:t>
      </w:r>
      <w:r w:rsidR="00672BEE">
        <w:rPr>
          <w:rFonts w:ascii="Cambria" w:hAnsi="Cambria" w:cs="Arial"/>
          <w:color w:val="202124"/>
          <w:shd w:val="clear" w:color="auto" w:fill="FFFFFF"/>
        </w:rPr>
        <w:t xml:space="preserve"> and peace with justice for all people. </w:t>
      </w:r>
      <w:r w:rsidR="00D86F84">
        <w:rPr>
          <w:rFonts w:ascii="Cambria" w:hAnsi="Cambria" w:cs="Arial"/>
          <w:color w:val="202124"/>
          <w:shd w:val="clear" w:color="auto" w:fill="FFFFFF"/>
        </w:rPr>
        <w:t xml:space="preserve">  </w:t>
      </w:r>
    </w:p>
    <w:p w14:paraId="72AC31C1" w14:textId="77777777" w:rsidR="00D86F84" w:rsidRDefault="00D86F84" w:rsidP="00672BEE">
      <w:pPr>
        <w:spacing w:line="360" w:lineRule="auto"/>
        <w:rPr>
          <w:rFonts w:ascii="Cambria" w:hAnsi="Cambria" w:cs="Times"/>
        </w:rPr>
      </w:pPr>
    </w:p>
    <w:p w14:paraId="3412E917" w14:textId="58FDCBC2" w:rsidR="000116BC" w:rsidRDefault="00D86F84" w:rsidP="006848A1">
      <w:pPr>
        <w:spacing w:line="360" w:lineRule="auto"/>
        <w:rPr>
          <w:rFonts w:ascii="Cambria" w:hAnsi="Cambria" w:cs="Arial"/>
          <w:color w:val="202124"/>
          <w:shd w:val="clear" w:color="auto" w:fill="FFFFFF"/>
        </w:rPr>
      </w:pPr>
      <w:r>
        <w:rPr>
          <w:rFonts w:ascii="Cambria" w:hAnsi="Cambria" w:cs="Times"/>
        </w:rPr>
        <w:t>That is exactly the weapons-free space that some people are beginning to seek.  It</w:t>
      </w:r>
      <w:r w:rsidR="00956162">
        <w:rPr>
          <w:rFonts w:ascii="Cambria" w:hAnsi="Cambria" w:cs="Times"/>
        </w:rPr>
        <w:t xml:space="preserve"> may be a weapons-free</w:t>
      </w:r>
      <w:r>
        <w:rPr>
          <w:rFonts w:ascii="Cambria" w:hAnsi="Cambria" w:cs="Times"/>
        </w:rPr>
        <w:t xml:space="preserve"> movie theater, a school building, a church, a sports venue, a home</w:t>
      </w:r>
      <w:r w:rsidR="00F94C83">
        <w:rPr>
          <w:rFonts w:ascii="Cambria" w:hAnsi="Cambria" w:cs="Times"/>
        </w:rPr>
        <w:t xml:space="preserve">, or even the in the space of the New Hampshire Legislature.  </w:t>
      </w:r>
      <w:r w:rsidR="006848A1">
        <w:rPr>
          <w:rFonts w:ascii="Cambria" w:hAnsi="Cambria" w:cs="Times"/>
        </w:rPr>
        <w:t xml:space="preserve">These spaces, like the Concord Hospital, can offer sanctuary from the gun culture by posting at their entrances, “No Firearms Authorized in this Building.”  </w:t>
      </w:r>
      <w:r>
        <w:rPr>
          <w:rFonts w:ascii="Cambria" w:hAnsi="Cambria" w:cs="Times"/>
        </w:rPr>
        <w:t xml:space="preserve">The gun culture is </w:t>
      </w:r>
      <w:r w:rsidR="006848A1">
        <w:rPr>
          <w:rFonts w:ascii="Cambria" w:hAnsi="Cambria" w:cs="Times"/>
        </w:rPr>
        <w:t xml:space="preserve">ripe for </w:t>
      </w:r>
      <w:r>
        <w:rPr>
          <w:rFonts w:ascii="Cambria" w:hAnsi="Cambria" w:cs="Times"/>
        </w:rPr>
        <w:lastRenderedPageBreak/>
        <w:t xml:space="preserve">reform.  </w:t>
      </w:r>
      <w:r w:rsidR="00956162">
        <w:rPr>
          <w:rFonts w:ascii="Cambria" w:hAnsi="Cambria" w:cs="Times"/>
        </w:rPr>
        <w:t>P</w:t>
      </w:r>
      <w:r>
        <w:rPr>
          <w:rFonts w:ascii="Cambria" w:hAnsi="Cambria" w:cs="Times"/>
        </w:rPr>
        <w:t>articipat</w:t>
      </w:r>
      <w:r w:rsidR="006848A1">
        <w:rPr>
          <w:rFonts w:ascii="Cambria" w:hAnsi="Cambria" w:cs="Times"/>
        </w:rPr>
        <w:t>ion</w:t>
      </w:r>
      <w:r>
        <w:rPr>
          <w:rFonts w:ascii="Cambria" w:hAnsi="Cambria" w:cs="Times"/>
        </w:rPr>
        <w:t xml:space="preserve"> in nonviolence and collaborative peacemaking </w:t>
      </w:r>
      <w:r w:rsidR="00A314CA">
        <w:rPr>
          <w:rFonts w:ascii="Cambria" w:hAnsi="Cambria" w:cs="Times"/>
        </w:rPr>
        <w:t>may</w:t>
      </w:r>
      <w:r w:rsidR="006848A1">
        <w:rPr>
          <w:rFonts w:ascii="Cambria" w:hAnsi="Cambria" w:cs="Times"/>
        </w:rPr>
        <w:t xml:space="preserve"> </w:t>
      </w:r>
      <w:r w:rsidR="00956162">
        <w:rPr>
          <w:rFonts w:ascii="Cambria" w:hAnsi="Cambria" w:cs="Times"/>
        </w:rPr>
        <w:t xml:space="preserve">be </w:t>
      </w:r>
      <w:r w:rsidR="006848A1">
        <w:rPr>
          <w:rFonts w:ascii="Cambria" w:hAnsi="Cambria" w:cs="Times"/>
        </w:rPr>
        <w:t xml:space="preserve">an introduction to </w:t>
      </w:r>
      <w:r w:rsidR="00956162">
        <w:rPr>
          <w:rFonts w:ascii="Cambria" w:hAnsi="Cambria" w:cs="Times"/>
        </w:rPr>
        <w:t>a</w:t>
      </w:r>
      <w:r w:rsidR="006848A1">
        <w:rPr>
          <w:rFonts w:ascii="Cambria" w:hAnsi="Cambria" w:cs="Times"/>
        </w:rPr>
        <w:t xml:space="preserve"> future </w:t>
      </w:r>
      <w:r w:rsidR="0062683D">
        <w:rPr>
          <w:rFonts w:ascii="Cambria" w:hAnsi="Cambria" w:cs="Times"/>
        </w:rPr>
        <w:t xml:space="preserve">where </w:t>
      </w:r>
      <w:r w:rsidR="003B61E0">
        <w:rPr>
          <w:rFonts w:ascii="Cambria" w:hAnsi="Cambria" w:cs="Times"/>
        </w:rPr>
        <w:t>people can affirm,</w:t>
      </w:r>
      <w:r w:rsidR="006848A1">
        <w:rPr>
          <w:rFonts w:ascii="Cambria" w:hAnsi="Cambria" w:cs="Times"/>
        </w:rPr>
        <w:t xml:space="preserve"> there is </w:t>
      </w:r>
      <w:r w:rsidR="006848A1">
        <w:rPr>
          <w:rFonts w:asciiTheme="minorHAnsi" w:hAnsiTheme="minorHAnsi"/>
        </w:rPr>
        <w:t xml:space="preserve">no place like a firearms-free </w:t>
      </w:r>
      <w:r w:rsidR="000643F7">
        <w:rPr>
          <w:rFonts w:asciiTheme="minorHAnsi" w:hAnsiTheme="minorHAnsi"/>
        </w:rPr>
        <w:t>z</w:t>
      </w:r>
      <w:r w:rsidR="006848A1">
        <w:rPr>
          <w:rFonts w:asciiTheme="minorHAnsi" w:hAnsiTheme="minorHAnsi"/>
        </w:rPr>
        <w:t xml:space="preserve">one!  </w:t>
      </w:r>
      <w:r>
        <w:rPr>
          <w:rFonts w:ascii="Cambria" w:hAnsi="Cambria" w:cs="Times"/>
        </w:rPr>
        <w:t xml:space="preserve">Boris Pasternak wrote </w:t>
      </w:r>
      <w:r w:rsidR="006848A1">
        <w:rPr>
          <w:rFonts w:ascii="Cambria" w:hAnsi="Cambria" w:cs="Times"/>
        </w:rPr>
        <w:t xml:space="preserve">these words for a character </w:t>
      </w:r>
      <w:r>
        <w:rPr>
          <w:rFonts w:ascii="Cambria" w:hAnsi="Cambria" w:cs="Times"/>
        </w:rPr>
        <w:t xml:space="preserve">in </w:t>
      </w:r>
      <w:r>
        <w:rPr>
          <w:rFonts w:ascii="Cambria" w:hAnsi="Cambria" w:cs="Times"/>
          <w:i/>
        </w:rPr>
        <w:t xml:space="preserve">Doctor Zhivago, </w:t>
      </w:r>
      <w:r>
        <w:rPr>
          <w:rFonts w:ascii="Cambria" w:hAnsi="Cambria" w:cs="Arial"/>
          <w:color w:val="202124"/>
          <w:shd w:val="clear" w:color="auto" w:fill="FFFFFF"/>
        </w:rPr>
        <w:t xml:space="preserve">“But don’t you see, this is just the point – what has for centuries raised (human beings) above the beast is not the cudgel but an inward music:  the irresistible power of unarmed truth…”.  </w:t>
      </w:r>
    </w:p>
    <w:p w14:paraId="4B0B1914" w14:textId="77777777" w:rsidR="003B61E0" w:rsidRDefault="003B61E0" w:rsidP="000116BC">
      <w:pPr>
        <w:pStyle w:val="NoSpacing"/>
        <w:spacing w:line="360" w:lineRule="auto"/>
      </w:pPr>
    </w:p>
    <w:p w14:paraId="5484F803" w14:textId="7D4E9730" w:rsidR="000116BC" w:rsidRPr="00D07F90" w:rsidRDefault="000116BC" w:rsidP="000116BC">
      <w:pPr>
        <w:pStyle w:val="NoSpacing"/>
        <w:spacing w:line="360" w:lineRule="auto"/>
        <w:rPr>
          <w:rStyle w:val="Hyperlink"/>
        </w:rPr>
      </w:pPr>
      <w:r w:rsidRPr="00D07F90">
        <w:t xml:space="preserve">John Buttrick writes from his Vermont Folk Rocker in his Concord home, Minds Crossing. He can be reached at </w:t>
      </w:r>
      <w:hyperlink r:id="rId5" w:history="1">
        <w:r w:rsidRPr="00D07F90">
          <w:rPr>
            <w:rStyle w:val="Hyperlink"/>
          </w:rPr>
          <w:t>johndbuttrick@gmail.com</w:t>
        </w:r>
      </w:hyperlink>
    </w:p>
    <w:p w14:paraId="4997685C" w14:textId="4DFB12F4" w:rsidR="00672BEE" w:rsidRPr="006848A1" w:rsidRDefault="00D86F84" w:rsidP="006848A1">
      <w:pPr>
        <w:spacing w:line="360" w:lineRule="auto"/>
        <w:rPr>
          <w:rFonts w:asciiTheme="minorHAnsi" w:hAnsiTheme="minorHAnsi"/>
        </w:rPr>
      </w:pPr>
      <w:r>
        <w:rPr>
          <w:rFonts w:ascii="Cambria" w:hAnsi="Cambria" w:cs="Arial"/>
          <w:color w:val="202124"/>
          <w:shd w:val="clear" w:color="auto" w:fill="FFFFFF"/>
        </w:rPr>
        <w:t xml:space="preserve"> </w:t>
      </w:r>
    </w:p>
    <w:p w14:paraId="0FE977A7" w14:textId="0A9FFCA4" w:rsidR="00672BEE" w:rsidRPr="007D6BD7" w:rsidRDefault="00672BEE" w:rsidP="00672BEE">
      <w:pPr>
        <w:spacing w:line="360" w:lineRule="auto"/>
        <w:rPr>
          <w:rFonts w:ascii="Cambria" w:hAnsi="Cambria" w:cs="Arial"/>
          <w:color w:val="202124"/>
          <w:shd w:val="clear" w:color="auto" w:fill="FFFFFF"/>
        </w:rPr>
      </w:pPr>
      <w:r>
        <w:rPr>
          <w:rFonts w:ascii="Cambria" w:hAnsi="Cambria" w:cs="Arial"/>
          <w:color w:val="202124"/>
          <w:shd w:val="clear" w:color="auto" w:fill="FFFFFF"/>
        </w:rPr>
        <w:tab/>
      </w:r>
    </w:p>
    <w:p w14:paraId="3977F99E" w14:textId="16221210" w:rsidR="00E37C87" w:rsidRPr="000116BC" w:rsidRDefault="00967DB1" w:rsidP="000116BC">
      <w:pPr>
        <w:spacing w:line="360" w:lineRule="auto"/>
        <w:rPr>
          <w:rFonts w:ascii="Cambria" w:hAnsi="Cambria" w:cs="Open Sans"/>
          <w:iCs/>
          <w:color w:val="000000" w:themeColor="text1"/>
        </w:rPr>
      </w:pPr>
      <w:r>
        <w:rPr>
          <w:rFonts w:asciiTheme="minorHAnsi" w:hAnsiTheme="minorHAnsi"/>
        </w:rPr>
        <w:t xml:space="preserve">1.  </w:t>
      </w:r>
      <w:hyperlink r:id="rId6" w:history="1">
        <w:r w:rsidRPr="0072399A">
          <w:rPr>
            <w:rStyle w:val="Hyperlink"/>
            <w:rFonts w:ascii="Cambria" w:hAnsi="Cambria" w:cs="Open Sans"/>
            <w:iCs/>
          </w:rPr>
          <w:t>https://www.gunviolencearchive.org/reports/mass-shooting</w:t>
        </w:r>
      </w:hyperlink>
      <w:r>
        <w:rPr>
          <w:rFonts w:ascii="Cambria" w:hAnsi="Cambria" w:cs="Open Sans"/>
          <w:iCs/>
          <w:color w:val="000000" w:themeColor="text1"/>
        </w:rPr>
        <w:t xml:space="preserve"> &gt;</w:t>
      </w:r>
    </w:p>
    <w:p w14:paraId="2BC355FF" w14:textId="4EF05E68" w:rsidR="002C25FF" w:rsidRDefault="002C25FF" w:rsidP="00F42BC4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 </w:t>
      </w:r>
      <w:r>
        <w:rPr>
          <w:rFonts w:asciiTheme="minorHAnsi" w:hAnsiTheme="minorHAnsi"/>
          <w:i/>
        </w:rPr>
        <w:t>One Nation under Guns</w:t>
      </w:r>
      <w:r>
        <w:rPr>
          <w:rFonts w:asciiTheme="minorHAnsi" w:hAnsiTheme="minorHAnsi"/>
        </w:rPr>
        <w:t xml:space="preserve">, Myth of the law-abiding citizen, Dominic </w:t>
      </w:r>
      <w:proofErr w:type="spellStart"/>
      <w:r>
        <w:rPr>
          <w:rFonts w:asciiTheme="minorHAnsi" w:hAnsiTheme="minorHAnsi"/>
        </w:rPr>
        <w:t>Erdozain</w:t>
      </w:r>
      <w:proofErr w:type="spellEnd"/>
      <w:r>
        <w:rPr>
          <w:rFonts w:asciiTheme="minorHAnsi" w:hAnsiTheme="minorHAnsi"/>
        </w:rPr>
        <w:t>, p.19</w:t>
      </w:r>
    </w:p>
    <w:p w14:paraId="190A2289" w14:textId="34DB9E2A" w:rsidR="000116BC" w:rsidRDefault="000116BC" w:rsidP="000116BC">
      <w:pPr>
        <w:spacing w:line="360" w:lineRule="auto"/>
        <w:rPr>
          <w:rFonts w:asciiTheme="minorHAnsi" w:hAnsiTheme="minorHAnsi"/>
        </w:rPr>
      </w:pPr>
    </w:p>
    <w:p w14:paraId="684F742B" w14:textId="77777777" w:rsidR="000116BC" w:rsidRPr="002C25FF" w:rsidRDefault="000116BC" w:rsidP="000116BC">
      <w:pPr>
        <w:spacing w:line="360" w:lineRule="auto"/>
        <w:rPr>
          <w:rFonts w:asciiTheme="minorHAnsi" w:hAnsiTheme="minorHAnsi"/>
        </w:rPr>
      </w:pPr>
    </w:p>
    <w:sectPr w:rsidR="000116BC" w:rsidRPr="002C25FF" w:rsidSect="00E964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F6929"/>
    <w:multiLevelType w:val="multilevel"/>
    <w:tmpl w:val="0CB8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9684B"/>
    <w:multiLevelType w:val="multilevel"/>
    <w:tmpl w:val="BBF2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862642">
    <w:abstractNumId w:val="0"/>
  </w:num>
  <w:num w:numId="2" w16cid:durableId="926495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718"/>
    <w:rsid w:val="00007BE4"/>
    <w:rsid w:val="000116BC"/>
    <w:rsid w:val="0002523C"/>
    <w:rsid w:val="000255F9"/>
    <w:rsid w:val="00044309"/>
    <w:rsid w:val="000465D4"/>
    <w:rsid w:val="00050680"/>
    <w:rsid w:val="00057812"/>
    <w:rsid w:val="000643F7"/>
    <w:rsid w:val="000951D4"/>
    <w:rsid w:val="000B764B"/>
    <w:rsid w:val="000C3240"/>
    <w:rsid w:val="000C3B68"/>
    <w:rsid w:val="000E0F4E"/>
    <w:rsid w:val="000E3617"/>
    <w:rsid w:val="00107F73"/>
    <w:rsid w:val="0012222E"/>
    <w:rsid w:val="001358A3"/>
    <w:rsid w:val="00172A2C"/>
    <w:rsid w:val="001A1989"/>
    <w:rsid w:val="001C33D1"/>
    <w:rsid w:val="001C7080"/>
    <w:rsid w:val="001F45EC"/>
    <w:rsid w:val="002158F7"/>
    <w:rsid w:val="0023056C"/>
    <w:rsid w:val="00243401"/>
    <w:rsid w:val="00255BBE"/>
    <w:rsid w:val="002566AB"/>
    <w:rsid w:val="00280E57"/>
    <w:rsid w:val="002C25FF"/>
    <w:rsid w:val="002F438C"/>
    <w:rsid w:val="003012CD"/>
    <w:rsid w:val="00326C86"/>
    <w:rsid w:val="003402B5"/>
    <w:rsid w:val="003427C3"/>
    <w:rsid w:val="00364348"/>
    <w:rsid w:val="00393E6B"/>
    <w:rsid w:val="003944F3"/>
    <w:rsid w:val="003B61E0"/>
    <w:rsid w:val="003C64CE"/>
    <w:rsid w:val="003D4BEA"/>
    <w:rsid w:val="003E2B61"/>
    <w:rsid w:val="00401307"/>
    <w:rsid w:val="00440929"/>
    <w:rsid w:val="00477405"/>
    <w:rsid w:val="0049489F"/>
    <w:rsid w:val="004B39B9"/>
    <w:rsid w:val="004C65B6"/>
    <w:rsid w:val="004E5A6F"/>
    <w:rsid w:val="00514F1B"/>
    <w:rsid w:val="00535C25"/>
    <w:rsid w:val="00541BC9"/>
    <w:rsid w:val="00556692"/>
    <w:rsid w:val="0056081F"/>
    <w:rsid w:val="00560AD7"/>
    <w:rsid w:val="0057261D"/>
    <w:rsid w:val="00574EF4"/>
    <w:rsid w:val="00575184"/>
    <w:rsid w:val="00581075"/>
    <w:rsid w:val="00592A1A"/>
    <w:rsid w:val="005E2B21"/>
    <w:rsid w:val="005E319F"/>
    <w:rsid w:val="00613946"/>
    <w:rsid w:val="0062683D"/>
    <w:rsid w:val="00630F70"/>
    <w:rsid w:val="00640ED1"/>
    <w:rsid w:val="0064116B"/>
    <w:rsid w:val="00645E76"/>
    <w:rsid w:val="006563A6"/>
    <w:rsid w:val="006672B6"/>
    <w:rsid w:val="00672BEE"/>
    <w:rsid w:val="006848A1"/>
    <w:rsid w:val="006A73C0"/>
    <w:rsid w:val="006C23C8"/>
    <w:rsid w:val="006E0017"/>
    <w:rsid w:val="006E22AA"/>
    <w:rsid w:val="006E3F59"/>
    <w:rsid w:val="007043D3"/>
    <w:rsid w:val="00705863"/>
    <w:rsid w:val="007070C4"/>
    <w:rsid w:val="00712572"/>
    <w:rsid w:val="0074063F"/>
    <w:rsid w:val="00741D1A"/>
    <w:rsid w:val="007C79DA"/>
    <w:rsid w:val="0080587D"/>
    <w:rsid w:val="008176A0"/>
    <w:rsid w:val="008202BA"/>
    <w:rsid w:val="00823C94"/>
    <w:rsid w:val="00835C35"/>
    <w:rsid w:val="00841C3B"/>
    <w:rsid w:val="008538CF"/>
    <w:rsid w:val="00871DA1"/>
    <w:rsid w:val="00873353"/>
    <w:rsid w:val="0089189A"/>
    <w:rsid w:val="008B21A9"/>
    <w:rsid w:val="008B4B4B"/>
    <w:rsid w:val="008C5B62"/>
    <w:rsid w:val="008D5464"/>
    <w:rsid w:val="008E037A"/>
    <w:rsid w:val="009018B6"/>
    <w:rsid w:val="00911C03"/>
    <w:rsid w:val="00923DF4"/>
    <w:rsid w:val="00927FFE"/>
    <w:rsid w:val="00934402"/>
    <w:rsid w:val="0094232D"/>
    <w:rsid w:val="00946296"/>
    <w:rsid w:val="009539C4"/>
    <w:rsid w:val="009543D3"/>
    <w:rsid w:val="00956162"/>
    <w:rsid w:val="00956C10"/>
    <w:rsid w:val="0095796E"/>
    <w:rsid w:val="00967DB1"/>
    <w:rsid w:val="00990BAC"/>
    <w:rsid w:val="009B3A25"/>
    <w:rsid w:val="009E5786"/>
    <w:rsid w:val="00A06281"/>
    <w:rsid w:val="00A139FC"/>
    <w:rsid w:val="00A2410C"/>
    <w:rsid w:val="00A314CA"/>
    <w:rsid w:val="00A444E1"/>
    <w:rsid w:val="00A675B6"/>
    <w:rsid w:val="00AA4807"/>
    <w:rsid w:val="00AB565A"/>
    <w:rsid w:val="00AC054E"/>
    <w:rsid w:val="00AC748B"/>
    <w:rsid w:val="00AE0440"/>
    <w:rsid w:val="00B10A60"/>
    <w:rsid w:val="00B111A8"/>
    <w:rsid w:val="00B21E6F"/>
    <w:rsid w:val="00B323FE"/>
    <w:rsid w:val="00B465BF"/>
    <w:rsid w:val="00B606B2"/>
    <w:rsid w:val="00B67DFC"/>
    <w:rsid w:val="00B8426B"/>
    <w:rsid w:val="00B857CB"/>
    <w:rsid w:val="00B87746"/>
    <w:rsid w:val="00B9332C"/>
    <w:rsid w:val="00BA0EAA"/>
    <w:rsid w:val="00BA3C69"/>
    <w:rsid w:val="00BA52CC"/>
    <w:rsid w:val="00BA5481"/>
    <w:rsid w:val="00BA7640"/>
    <w:rsid w:val="00BB1203"/>
    <w:rsid w:val="00BB5CF4"/>
    <w:rsid w:val="00BC78F4"/>
    <w:rsid w:val="00BD1C41"/>
    <w:rsid w:val="00BF2088"/>
    <w:rsid w:val="00C004F0"/>
    <w:rsid w:val="00C362C1"/>
    <w:rsid w:val="00C449FD"/>
    <w:rsid w:val="00C5477E"/>
    <w:rsid w:val="00C83472"/>
    <w:rsid w:val="00C96BC8"/>
    <w:rsid w:val="00CB4C41"/>
    <w:rsid w:val="00D52718"/>
    <w:rsid w:val="00D55C90"/>
    <w:rsid w:val="00D72AF0"/>
    <w:rsid w:val="00D86F84"/>
    <w:rsid w:val="00DC21C2"/>
    <w:rsid w:val="00DC7658"/>
    <w:rsid w:val="00DD0541"/>
    <w:rsid w:val="00E14063"/>
    <w:rsid w:val="00E150B5"/>
    <w:rsid w:val="00E17ABC"/>
    <w:rsid w:val="00E37C87"/>
    <w:rsid w:val="00E7761A"/>
    <w:rsid w:val="00E85CA3"/>
    <w:rsid w:val="00E964BB"/>
    <w:rsid w:val="00EB0D6E"/>
    <w:rsid w:val="00ED1139"/>
    <w:rsid w:val="00ED40C7"/>
    <w:rsid w:val="00ED4899"/>
    <w:rsid w:val="00F12C2D"/>
    <w:rsid w:val="00F16978"/>
    <w:rsid w:val="00F249FB"/>
    <w:rsid w:val="00F34BDB"/>
    <w:rsid w:val="00F42BC4"/>
    <w:rsid w:val="00F5354B"/>
    <w:rsid w:val="00F8064A"/>
    <w:rsid w:val="00F8450F"/>
    <w:rsid w:val="00F94C83"/>
    <w:rsid w:val="00FF1710"/>
    <w:rsid w:val="00F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EB44A8"/>
  <w14:defaultImageDpi w14:val="300"/>
  <w15:docId w15:val="{EF9775D0-45D8-9044-B177-31A3568A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1A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A73C0"/>
  </w:style>
  <w:style w:type="character" w:customStyle="1" w:styleId="article-author">
    <w:name w:val="article-author"/>
    <w:basedOn w:val="DefaultParagraphFont"/>
    <w:rsid w:val="000465D4"/>
  </w:style>
  <w:style w:type="character" w:styleId="Hyperlink">
    <w:name w:val="Hyperlink"/>
    <w:basedOn w:val="DefaultParagraphFont"/>
    <w:uiPriority w:val="99"/>
    <w:unhideWhenUsed/>
    <w:rsid w:val="000465D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A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2A1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2A1A"/>
    <w:pPr>
      <w:spacing w:before="100" w:beforeAutospacing="1" w:after="100" w:afterAutospacing="1"/>
    </w:pPr>
  </w:style>
  <w:style w:type="paragraph" w:customStyle="1" w:styleId="css-at9mc1">
    <w:name w:val="css-at9mc1"/>
    <w:basedOn w:val="Normal"/>
    <w:rsid w:val="00007BE4"/>
    <w:pPr>
      <w:spacing w:before="100" w:beforeAutospacing="1" w:after="100" w:afterAutospacing="1"/>
    </w:pPr>
  </w:style>
  <w:style w:type="character" w:customStyle="1" w:styleId="ref-wrapper">
    <w:name w:val="ref-wrapper"/>
    <w:basedOn w:val="DefaultParagraphFont"/>
    <w:rsid w:val="00172A2C"/>
  </w:style>
  <w:style w:type="paragraph" w:customStyle="1" w:styleId="wpds-c-hefnvf">
    <w:name w:val="wpds-c-hefnvf"/>
    <w:basedOn w:val="Normal"/>
    <w:rsid w:val="0036434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535C25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A52CC"/>
    <w:rPr>
      <w:i/>
      <w:iCs/>
    </w:rPr>
  </w:style>
  <w:style w:type="paragraph" w:customStyle="1" w:styleId="q-text">
    <w:name w:val="q-text"/>
    <w:basedOn w:val="Normal"/>
    <w:rsid w:val="00AA48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9189A"/>
    <w:rPr>
      <w:b/>
      <w:bCs/>
    </w:rPr>
  </w:style>
  <w:style w:type="character" w:customStyle="1" w:styleId="indented">
    <w:name w:val="indented"/>
    <w:basedOn w:val="DefaultParagraphFont"/>
    <w:rsid w:val="0089189A"/>
  </w:style>
  <w:style w:type="paragraph" w:styleId="NoSpacing">
    <w:name w:val="No Spacing"/>
    <w:uiPriority w:val="1"/>
    <w:qFormat/>
    <w:rsid w:val="000116BC"/>
  </w:style>
  <w:style w:type="paragraph" w:customStyle="1" w:styleId="texttext1fzle">
    <w:name w:val="text__text__1fzle"/>
    <w:basedOn w:val="Normal"/>
    <w:rsid w:val="000116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445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19" w:color="auto"/>
                <w:bottom w:val="none" w:sz="0" w:space="19" w:color="auto"/>
                <w:right w:val="none" w:sz="0" w:space="19" w:color="auto"/>
              </w:divBdr>
            </w:div>
          </w:divsChild>
        </w:div>
      </w:divsChild>
    </w:div>
    <w:div w:id="5998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unviolencearchive.org/reports/mass-shooting" TargetMode="External"/><Relationship Id="rId5" Type="http://schemas.openxmlformats.org/officeDocument/2006/relationships/hyperlink" Target="mailto:johndbuttric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Buttrick</dc:creator>
  <cp:keywords/>
  <dc:description/>
  <cp:lastModifiedBy>janet zeller</cp:lastModifiedBy>
  <cp:revision>2</cp:revision>
  <dcterms:created xsi:type="dcterms:W3CDTF">2025-06-22T15:25:00Z</dcterms:created>
  <dcterms:modified xsi:type="dcterms:W3CDTF">2025-06-22T15:25:00Z</dcterms:modified>
</cp:coreProperties>
</file>