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A2C1C" w14:textId="09F680BF" w:rsidR="00F22F8A" w:rsidRPr="00F22F8A" w:rsidRDefault="00F22F8A" w:rsidP="00F22F8A">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Quiz </w:t>
      </w:r>
      <w:r w:rsidRPr="00F22F8A">
        <w:rPr>
          <w:rFonts w:ascii="Times New Roman" w:hAnsi="Times New Roman" w:cs="Times New Roman"/>
          <w:b/>
          <w:bCs/>
          <w:sz w:val="28"/>
          <w:szCs w:val="28"/>
        </w:rPr>
        <w:t>Answers:</w:t>
      </w:r>
    </w:p>
    <w:p w14:paraId="5B79187D" w14:textId="4FAD5E68" w:rsidR="00F22F8A" w:rsidRDefault="00F22F8A" w:rsidP="00F22F8A">
      <w:pPr>
        <w:pStyle w:val="NoSpacing"/>
        <w:rPr>
          <w:rFonts w:ascii="Times New Roman" w:hAnsi="Times New Roman" w:cs="Times New Roman"/>
          <w:sz w:val="24"/>
          <w:szCs w:val="24"/>
        </w:rPr>
      </w:pPr>
    </w:p>
    <w:p w14:paraId="490BA44E" w14:textId="77777777" w:rsidR="00F22F8A" w:rsidRPr="005B0779" w:rsidRDefault="00F22F8A" w:rsidP="00F22F8A">
      <w:pPr>
        <w:pStyle w:val="NoSpacing"/>
        <w:rPr>
          <w:rFonts w:ascii="Times New Roman" w:hAnsi="Times New Roman" w:cs="Times New Roman"/>
          <w:sz w:val="24"/>
          <w:szCs w:val="24"/>
        </w:rPr>
      </w:pPr>
    </w:p>
    <w:p w14:paraId="793B1725" w14:textId="7383D0C8" w:rsidR="00F22F8A" w:rsidRDefault="00F22F8A" w:rsidP="00F22F8A">
      <w:pPr>
        <w:pStyle w:val="NoSpacing"/>
        <w:numPr>
          <w:ilvl w:val="0"/>
          <w:numId w:val="1"/>
        </w:numPr>
        <w:rPr>
          <w:rFonts w:ascii="Times New Roman" w:hAnsi="Times New Roman" w:cs="Times New Roman"/>
          <w:sz w:val="24"/>
          <w:szCs w:val="24"/>
        </w:rPr>
      </w:pPr>
      <w:r w:rsidRPr="005B0779">
        <w:rPr>
          <w:rFonts w:ascii="Times New Roman" w:hAnsi="Times New Roman" w:cs="Times New Roman"/>
          <w:sz w:val="24"/>
          <w:szCs w:val="24"/>
        </w:rPr>
        <w:t xml:space="preserve">Subject to the Covids directions of the Florida Dept. of Corrections, </w:t>
      </w:r>
      <w:r w:rsidRPr="00F22F8A">
        <w:rPr>
          <w:rFonts w:ascii="Times New Roman" w:hAnsi="Times New Roman" w:cs="Times New Roman"/>
          <w:b/>
          <w:bCs/>
          <w:sz w:val="24"/>
          <w:szCs w:val="24"/>
        </w:rPr>
        <w:t>the Diocese of Florida has an ongoing weekly presence in 15 prisons within its bounds.</w:t>
      </w:r>
      <w:r w:rsidRPr="005B0779">
        <w:rPr>
          <w:rFonts w:ascii="Times New Roman" w:hAnsi="Times New Roman" w:cs="Times New Roman"/>
          <w:sz w:val="24"/>
          <w:szCs w:val="24"/>
        </w:rPr>
        <w:t xml:space="preserve">  No diocese in the world is known to approach this level of involvement.  This effort started in the 1960’s, and included the birth of </w:t>
      </w:r>
      <w:r w:rsidRPr="00F22F8A">
        <w:rPr>
          <w:rFonts w:ascii="Times New Roman" w:hAnsi="Times New Roman" w:cs="Times New Roman"/>
          <w:i/>
          <w:iCs/>
          <w:sz w:val="24"/>
          <w:szCs w:val="24"/>
        </w:rPr>
        <w:t>Kairos</w:t>
      </w:r>
      <w:r w:rsidRPr="005B0779">
        <w:rPr>
          <w:rFonts w:ascii="Times New Roman" w:hAnsi="Times New Roman" w:cs="Times New Roman"/>
          <w:sz w:val="24"/>
          <w:szCs w:val="24"/>
        </w:rPr>
        <w:t>, a Cursillo for prisons.</w:t>
      </w:r>
    </w:p>
    <w:p w14:paraId="6CB75F50" w14:textId="77777777" w:rsidR="00F22F8A" w:rsidRPr="005B0779" w:rsidRDefault="00F22F8A" w:rsidP="00F22F8A">
      <w:pPr>
        <w:pStyle w:val="NoSpacing"/>
        <w:ind w:left="600"/>
        <w:rPr>
          <w:rFonts w:ascii="Times New Roman" w:hAnsi="Times New Roman" w:cs="Times New Roman"/>
          <w:sz w:val="24"/>
          <w:szCs w:val="24"/>
        </w:rPr>
      </w:pPr>
    </w:p>
    <w:p w14:paraId="6AF3D2A3" w14:textId="10994D74" w:rsidR="00F22F8A" w:rsidRDefault="00F22F8A" w:rsidP="00F22F8A">
      <w:pPr>
        <w:pStyle w:val="NoSpacing"/>
        <w:numPr>
          <w:ilvl w:val="0"/>
          <w:numId w:val="1"/>
        </w:numPr>
        <w:rPr>
          <w:rFonts w:ascii="Times New Roman" w:hAnsi="Times New Roman" w:cs="Times New Roman"/>
          <w:sz w:val="24"/>
          <w:szCs w:val="24"/>
        </w:rPr>
      </w:pPr>
      <w:r w:rsidRPr="00F22F8A">
        <w:rPr>
          <w:rFonts w:ascii="Times New Roman" w:hAnsi="Times New Roman" w:cs="Times New Roman"/>
          <w:b/>
          <w:bCs/>
          <w:sz w:val="24"/>
          <w:szCs w:val="24"/>
        </w:rPr>
        <w:t>Massachusetts.</w:t>
      </w:r>
      <w:r w:rsidRPr="005B0779">
        <w:rPr>
          <w:rFonts w:ascii="Times New Roman" w:hAnsi="Times New Roman" w:cs="Times New Roman"/>
          <w:sz w:val="24"/>
          <w:szCs w:val="24"/>
        </w:rPr>
        <w:t xml:space="preserve">  In 1964 Episcopal Governor End</w:t>
      </w:r>
      <w:r>
        <w:rPr>
          <w:rFonts w:ascii="Times New Roman" w:hAnsi="Times New Roman" w:cs="Times New Roman"/>
          <w:sz w:val="24"/>
          <w:szCs w:val="24"/>
        </w:rPr>
        <w:t>ico</w:t>
      </w:r>
      <w:r w:rsidRPr="005B0779">
        <w:rPr>
          <w:rFonts w:ascii="Times New Roman" w:hAnsi="Times New Roman" w:cs="Times New Roman"/>
          <w:sz w:val="24"/>
          <w:szCs w:val="24"/>
        </w:rPr>
        <w:t xml:space="preserve">tt Peabody (R-Massachusetts) called his counterpart Gov. Claude Kirk (R-Florida) of Jacksonville to ask him to help spring his activist </w:t>
      </w:r>
      <w:r>
        <w:rPr>
          <w:rFonts w:ascii="Times New Roman" w:hAnsi="Times New Roman" w:cs="Times New Roman"/>
          <w:sz w:val="24"/>
          <w:szCs w:val="24"/>
        </w:rPr>
        <w:t>m</w:t>
      </w:r>
      <w:r w:rsidRPr="005B0779">
        <w:rPr>
          <w:rFonts w:ascii="Times New Roman" w:hAnsi="Times New Roman" w:cs="Times New Roman"/>
          <w:sz w:val="24"/>
          <w:szCs w:val="24"/>
        </w:rPr>
        <w:t>other from the jail in St. Augustine, following her arrest In March in the protests in St. Augustine.  When the protests and counter efforts swirled in downtown St. Augustine, Trinity Parish (Episcopal) was a house of refuge for protestors seeking shelter.</w:t>
      </w:r>
    </w:p>
    <w:p w14:paraId="239B16E2" w14:textId="77777777" w:rsidR="00F22F8A" w:rsidRPr="005B0779" w:rsidRDefault="00F22F8A" w:rsidP="00F22F8A">
      <w:pPr>
        <w:pStyle w:val="NoSpacing"/>
        <w:rPr>
          <w:rFonts w:ascii="Times New Roman" w:hAnsi="Times New Roman" w:cs="Times New Roman"/>
          <w:sz w:val="24"/>
          <w:szCs w:val="24"/>
        </w:rPr>
      </w:pPr>
    </w:p>
    <w:p w14:paraId="6FA28AEB" w14:textId="5B56FA35" w:rsidR="00F22F8A" w:rsidRDefault="00F22F8A" w:rsidP="00F22F8A">
      <w:pPr>
        <w:pStyle w:val="NoSpacing"/>
        <w:numPr>
          <w:ilvl w:val="0"/>
          <w:numId w:val="1"/>
        </w:numPr>
        <w:rPr>
          <w:rFonts w:ascii="Times New Roman" w:hAnsi="Times New Roman" w:cs="Times New Roman"/>
          <w:sz w:val="24"/>
          <w:szCs w:val="24"/>
        </w:rPr>
      </w:pPr>
      <w:r w:rsidRPr="005B0779">
        <w:rPr>
          <w:rFonts w:ascii="Times New Roman" w:hAnsi="Times New Roman" w:cs="Times New Roman"/>
          <w:sz w:val="24"/>
          <w:szCs w:val="24"/>
        </w:rPr>
        <w:t xml:space="preserve">Following the Civil War, </w:t>
      </w:r>
      <w:r w:rsidRPr="00F22F8A">
        <w:rPr>
          <w:rFonts w:ascii="Times New Roman" w:hAnsi="Times New Roman" w:cs="Times New Roman"/>
          <w:b/>
          <w:bCs/>
          <w:sz w:val="24"/>
          <w:szCs w:val="24"/>
        </w:rPr>
        <w:t>Stowe and her family spend many winters in Mandarin, and there being no Congregationalist church nearby, attended Church of Our Saviour.</w:t>
      </w:r>
      <w:r w:rsidRPr="005B0779">
        <w:rPr>
          <w:rFonts w:ascii="Times New Roman" w:hAnsi="Times New Roman" w:cs="Times New Roman"/>
          <w:sz w:val="24"/>
          <w:szCs w:val="24"/>
        </w:rPr>
        <w:t xml:space="preserve">  She so loved the Church that she gave a Tiffan</w:t>
      </w:r>
      <w:r w:rsidR="004E32C0">
        <w:rPr>
          <w:rFonts w:ascii="Times New Roman" w:hAnsi="Times New Roman" w:cs="Times New Roman"/>
          <w:sz w:val="24"/>
          <w:szCs w:val="24"/>
        </w:rPr>
        <w:t>y</w:t>
      </w:r>
      <w:r w:rsidRPr="005B0779">
        <w:rPr>
          <w:rFonts w:ascii="Times New Roman" w:hAnsi="Times New Roman" w:cs="Times New Roman"/>
          <w:sz w:val="24"/>
          <w:szCs w:val="24"/>
        </w:rPr>
        <w:t xml:space="preserve"> window to the congregation, which was destroyed in a hurricane in the 1960’s.  A replica is extant.</w:t>
      </w:r>
      <w:r>
        <w:rPr>
          <w:rFonts w:ascii="Times New Roman" w:hAnsi="Times New Roman" w:cs="Times New Roman"/>
          <w:sz w:val="24"/>
          <w:szCs w:val="24"/>
        </w:rPr>
        <w:t xml:space="preserve"> </w:t>
      </w:r>
    </w:p>
    <w:p w14:paraId="49B859A6" w14:textId="77777777" w:rsidR="00F22F8A" w:rsidRDefault="00F22F8A" w:rsidP="00F22F8A">
      <w:pPr>
        <w:pStyle w:val="ListParagraph"/>
        <w:rPr>
          <w:rFonts w:ascii="Times New Roman" w:hAnsi="Times New Roman" w:cs="Times New Roman"/>
          <w:sz w:val="24"/>
          <w:szCs w:val="24"/>
        </w:rPr>
      </w:pPr>
    </w:p>
    <w:p w14:paraId="1EBD106D" w14:textId="18234581" w:rsidR="00F22F8A" w:rsidRDefault="00F22F8A" w:rsidP="00F22F8A">
      <w:pPr>
        <w:pStyle w:val="NoSpacing"/>
        <w:numPr>
          <w:ilvl w:val="0"/>
          <w:numId w:val="1"/>
        </w:numPr>
        <w:rPr>
          <w:rFonts w:ascii="Times New Roman" w:hAnsi="Times New Roman" w:cs="Times New Roman"/>
          <w:sz w:val="24"/>
          <w:szCs w:val="24"/>
        </w:rPr>
      </w:pPr>
      <w:r w:rsidRPr="00F22F8A">
        <w:rPr>
          <w:rFonts w:ascii="Times New Roman" w:hAnsi="Times New Roman" w:cs="Times New Roman"/>
          <w:sz w:val="24"/>
          <w:szCs w:val="24"/>
        </w:rPr>
        <w:t>In 1956 Tallahassee was on-third African American, yet strictly segregated as to employment and even shopping opportunities.  </w:t>
      </w:r>
      <w:r w:rsidRPr="00F22F8A">
        <w:rPr>
          <w:rFonts w:ascii="Times New Roman" w:hAnsi="Times New Roman" w:cs="Times New Roman"/>
          <w:b/>
          <w:bCs/>
          <w:sz w:val="24"/>
          <w:szCs w:val="24"/>
        </w:rPr>
        <w:t>The planning for the pivotal bus boycott took place at St. Michaels and All Angels</w:t>
      </w:r>
      <w:r w:rsidRPr="00F22F8A">
        <w:rPr>
          <w:rFonts w:ascii="Times New Roman" w:hAnsi="Times New Roman" w:cs="Times New Roman"/>
          <w:sz w:val="24"/>
          <w:szCs w:val="24"/>
        </w:rPr>
        <w:t xml:space="preserve"> where  Fr. David Henry Brooks welcomed national Civil Rights leaders into the safety of the Church for strategic meetings.  Abernathy and Dr. King were among those who participated in these meetings.</w:t>
      </w:r>
    </w:p>
    <w:p w14:paraId="562BE7E8" w14:textId="77777777" w:rsidR="00F22F8A" w:rsidRDefault="00F22F8A" w:rsidP="00F22F8A">
      <w:pPr>
        <w:pStyle w:val="ListParagraph"/>
        <w:rPr>
          <w:rFonts w:ascii="Times New Roman" w:hAnsi="Times New Roman" w:cs="Times New Roman"/>
          <w:sz w:val="24"/>
          <w:szCs w:val="24"/>
        </w:rPr>
      </w:pPr>
    </w:p>
    <w:p w14:paraId="5E8BDE8E" w14:textId="22A8E8D5" w:rsidR="00F22F8A" w:rsidRDefault="00F22F8A" w:rsidP="00F22F8A">
      <w:pPr>
        <w:pStyle w:val="NoSpacing"/>
        <w:numPr>
          <w:ilvl w:val="0"/>
          <w:numId w:val="1"/>
        </w:numPr>
        <w:rPr>
          <w:rFonts w:ascii="Times New Roman" w:hAnsi="Times New Roman" w:cs="Times New Roman"/>
          <w:sz w:val="24"/>
          <w:szCs w:val="24"/>
        </w:rPr>
      </w:pPr>
      <w:r w:rsidRPr="00F22F8A">
        <w:rPr>
          <w:rFonts w:ascii="Times New Roman" w:hAnsi="Times New Roman" w:cs="Times New Roman"/>
          <w:sz w:val="24"/>
          <w:szCs w:val="24"/>
        </w:rPr>
        <w:t>In the 1960’s urban issues threatened many downtowns across America with urban flight of housing and commerce.  Many cities have never recovered their vibrancy.  Jacksonville responded At many levels, including a yet unfulfilled promise of Consolidation of City and County governments.  The Church embraced the fight by building hundreds of housing units downtown, as well as a nursing home.  </w:t>
      </w:r>
      <w:r w:rsidRPr="00F22F8A">
        <w:rPr>
          <w:rFonts w:ascii="Times New Roman" w:hAnsi="Times New Roman" w:cs="Times New Roman"/>
          <w:b/>
          <w:bCs/>
          <w:sz w:val="24"/>
          <w:szCs w:val="24"/>
        </w:rPr>
        <w:t>These remain to this day with the three towers of the Cathedral Towers group, and Cathedral Care.</w:t>
      </w:r>
      <w:r w:rsidRPr="00F22F8A">
        <w:rPr>
          <w:rFonts w:ascii="Times New Roman" w:hAnsi="Times New Roman" w:cs="Times New Roman"/>
          <w:sz w:val="24"/>
          <w:szCs w:val="24"/>
        </w:rPr>
        <w:t xml:space="preserve">  These efforts came to the attention of Trinity Church in New York, who promptly stole the Dean of our Cathedral, Very Rev. Bob Parks to be their own in 1972.</w:t>
      </w:r>
    </w:p>
    <w:p w14:paraId="2012BF50" w14:textId="77777777" w:rsidR="004E32C0" w:rsidRDefault="004E32C0" w:rsidP="004E32C0">
      <w:pPr>
        <w:pStyle w:val="ListParagraph"/>
        <w:rPr>
          <w:rFonts w:ascii="Times New Roman" w:hAnsi="Times New Roman" w:cs="Times New Roman"/>
          <w:sz w:val="24"/>
          <w:szCs w:val="24"/>
        </w:rPr>
      </w:pPr>
    </w:p>
    <w:p w14:paraId="44F903C7" w14:textId="47D2CD8C" w:rsidR="004E32C0" w:rsidRPr="00F22F8A" w:rsidRDefault="004E32C0" w:rsidP="004E32C0">
      <w:pPr>
        <w:pStyle w:val="NoSpacing"/>
        <w:ind w:left="600"/>
        <w:jc w:val="center"/>
        <w:rPr>
          <w:rFonts w:ascii="Times New Roman" w:hAnsi="Times New Roman" w:cs="Times New Roman"/>
          <w:sz w:val="24"/>
          <w:szCs w:val="24"/>
        </w:rPr>
      </w:pPr>
      <w:r>
        <w:rPr>
          <w:noProof/>
        </w:rPr>
        <w:drawing>
          <wp:inline distT="0" distB="0" distL="0" distR="0" wp14:anchorId="7D245231" wp14:editId="10881068">
            <wp:extent cx="1792224" cy="1792224"/>
            <wp:effectExtent l="0" t="0" r="0" b="0"/>
            <wp:docPr id="1" name="Picture 1" descr="Cathedral Townhouse - 601 N Newnan St | Jacksonville, F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edral Townhouse - 601 N Newnan St | Jacksonville, F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2224" cy="1792224"/>
                    </a:xfrm>
                    <a:prstGeom prst="rect">
                      <a:avLst/>
                    </a:prstGeom>
                    <a:noFill/>
                    <a:ln>
                      <a:noFill/>
                    </a:ln>
                  </pic:spPr>
                </pic:pic>
              </a:graphicData>
            </a:graphic>
          </wp:inline>
        </w:drawing>
      </w:r>
    </w:p>
    <w:p w14:paraId="4EFAA459" w14:textId="235BDD97" w:rsidR="00542924" w:rsidRDefault="00542924" w:rsidP="004E32C0">
      <w:pPr>
        <w:jc w:val="center"/>
      </w:pPr>
    </w:p>
    <w:p w14:paraId="6A2784C7" w14:textId="77777777" w:rsidR="004E32C0" w:rsidRDefault="004E32C0" w:rsidP="004E32C0">
      <w:pPr>
        <w:jc w:val="center"/>
      </w:pPr>
    </w:p>
    <w:sectPr w:rsidR="004E3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507FB7"/>
    <w:multiLevelType w:val="hybridMultilevel"/>
    <w:tmpl w:val="99B07AA6"/>
    <w:lvl w:ilvl="0" w:tplc="989C027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8A"/>
    <w:rsid w:val="001928F0"/>
    <w:rsid w:val="00373645"/>
    <w:rsid w:val="004E32C0"/>
    <w:rsid w:val="00542924"/>
    <w:rsid w:val="00F2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BCC0"/>
  <w15:chartTrackingRefBased/>
  <w15:docId w15:val="{3F59AA34-1B03-4546-A5B7-869339FA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 w:type="paragraph" w:styleId="ListParagraph">
    <w:name w:val="List Paragraph"/>
    <w:basedOn w:val="Normal"/>
    <w:uiPriority w:val="34"/>
    <w:qFormat/>
    <w:rsid w:val="00F22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CD92C40058943BE6837FC584CE182" ma:contentTypeVersion="13" ma:contentTypeDescription="Create a new document." ma:contentTypeScope="" ma:versionID="e02ed96a4ac415ad9bf82b35d20a4549">
  <xsd:schema xmlns:xsd="http://www.w3.org/2001/XMLSchema" xmlns:xs="http://www.w3.org/2001/XMLSchema" xmlns:p="http://schemas.microsoft.com/office/2006/metadata/properties" xmlns:ns3="0ff42923-c24e-412f-8d0e-3c3e86eef813" xmlns:ns4="81f18614-2a4f-4e5d-98e1-cf58ce724142" targetNamespace="http://schemas.microsoft.com/office/2006/metadata/properties" ma:root="true" ma:fieldsID="33c114f26227bba09fd7fd0c8792f015" ns3:_="" ns4:_="">
    <xsd:import namespace="0ff42923-c24e-412f-8d0e-3c3e86eef813"/>
    <xsd:import namespace="81f18614-2a4f-4e5d-98e1-cf58ce7241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42923-c24e-412f-8d0e-3c3e86eef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f18614-2a4f-4e5d-98e1-cf58ce7241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3B34F-3BC5-42B9-B3CA-740ABD20C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42923-c24e-412f-8d0e-3c3e86eef813"/>
    <ds:schemaRef ds:uri="81f18614-2a4f-4e5d-98e1-cf58ce724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FBC4B-EB3D-40C8-8141-0B48B8AC9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02CD7C-2569-45D4-AF6B-B16D590D7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Hill,Savannah R</cp:lastModifiedBy>
  <cp:revision>2</cp:revision>
  <dcterms:created xsi:type="dcterms:W3CDTF">2020-07-20T16:35:00Z</dcterms:created>
  <dcterms:modified xsi:type="dcterms:W3CDTF">2020-07-27T17:02:00Z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0x01010011ECD92C40058943BE6837FC584CE182</vt:lpwstr>
  </property>
</Properties>
</file>