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48676" w14:textId="77777777" w:rsidR="004A0F87" w:rsidRPr="001A571D" w:rsidRDefault="004A0F87" w:rsidP="004A0F8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JULY QUIZ ANSWERS</w:t>
      </w:r>
    </w:p>
    <w:p w14:paraId="77B74F0E" w14:textId="77777777" w:rsidR="004A0F87" w:rsidRPr="001A571D" w:rsidRDefault="004A0F87" w:rsidP="004A0F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0C565" w14:textId="77777777" w:rsidR="004A0F87" w:rsidRPr="001A571D" w:rsidRDefault="004A0F87" w:rsidP="004A0F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819086" w14:textId="77777777" w:rsidR="004A0F87" w:rsidRPr="001A571D" w:rsidRDefault="004A0F87" w:rsidP="004A0F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266E8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 xml:space="preserve">William Jeffrey </w:t>
      </w:r>
      <w:proofErr w:type="spellStart"/>
      <w:r w:rsidRPr="004A0F87">
        <w:rPr>
          <w:rFonts w:ascii="Times New Roman" w:hAnsi="Times New Roman" w:cs="Times New Roman"/>
          <w:sz w:val="28"/>
          <w:szCs w:val="28"/>
        </w:rPr>
        <w:t>Allfriend</w:t>
      </w:r>
      <w:proofErr w:type="spellEnd"/>
    </w:p>
    <w:p w14:paraId="1582A06F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>“To tell of Thy Loving Kindness in the morning and of Thy truth in the night season.”</w:t>
      </w:r>
    </w:p>
    <w:p w14:paraId="4F51871C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>National Register of Historic Places, 1978</w:t>
      </w:r>
    </w:p>
    <w:p w14:paraId="05B90D46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>Francis Huger Rutledge</w:t>
      </w:r>
    </w:p>
    <w:p w14:paraId="273EF093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 xml:space="preserve">Mary </w:t>
      </w:r>
      <w:proofErr w:type="spellStart"/>
      <w:r w:rsidRPr="004A0F87">
        <w:rPr>
          <w:rFonts w:ascii="Times New Roman" w:hAnsi="Times New Roman" w:cs="Times New Roman"/>
          <w:sz w:val="28"/>
          <w:szCs w:val="28"/>
        </w:rPr>
        <w:t>Meginniss</w:t>
      </w:r>
      <w:proofErr w:type="spellEnd"/>
      <w:r w:rsidRPr="004A0F87">
        <w:rPr>
          <w:rFonts w:ascii="Times New Roman" w:hAnsi="Times New Roman" w:cs="Times New Roman"/>
          <w:sz w:val="28"/>
          <w:szCs w:val="28"/>
        </w:rPr>
        <w:t xml:space="preserve"> Harris, 1968</w:t>
      </w:r>
    </w:p>
    <w:p w14:paraId="34A00F72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>1879</w:t>
      </w:r>
    </w:p>
    <w:p w14:paraId="7B7D4C4C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 xml:space="preserve">Governor William </w:t>
      </w:r>
      <w:proofErr w:type="spellStart"/>
      <w:r w:rsidRPr="004A0F87">
        <w:rPr>
          <w:rFonts w:ascii="Times New Roman" w:hAnsi="Times New Roman" w:cs="Times New Roman"/>
          <w:sz w:val="28"/>
          <w:szCs w:val="28"/>
        </w:rPr>
        <w:t>Bloxham</w:t>
      </w:r>
      <w:proofErr w:type="spellEnd"/>
    </w:p>
    <w:p w14:paraId="10E4EF2E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0F87">
        <w:rPr>
          <w:rFonts w:ascii="Times New Roman" w:hAnsi="Times New Roman" w:cs="Times New Roman"/>
          <w:sz w:val="28"/>
          <w:szCs w:val="28"/>
        </w:rPr>
        <w:t>torreya</w:t>
      </w:r>
      <w:proofErr w:type="spellEnd"/>
      <w:proofErr w:type="gramEnd"/>
      <w:r w:rsidRPr="004A0F87">
        <w:rPr>
          <w:rFonts w:ascii="Times New Roman" w:hAnsi="Times New Roman" w:cs="Times New Roman"/>
          <w:sz w:val="28"/>
          <w:szCs w:val="28"/>
        </w:rPr>
        <w:t>, pine, cherry, walnut, magnolia, oak</w:t>
      </w:r>
    </w:p>
    <w:p w14:paraId="39B87D05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0F87">
        <w:rPr>
          <w:rFonts w:ascii="Times New Roman" w:hAnsi="Times New Roman" w:cs="Times New Roman"/>
          <w:sz w:val="28"/>
          <w:szCs w:val="28"/>
        </w:rPr>
        <w:t>Achille</w:t>
      </w:r>
      <w:proofErr w:type="spellEnd"/>
      <w:r w:rsidRPr="004A0F87">
        <w:rPr>
          <w:rFonts w:ascii="Times New Roman" w:hAnsi="Times New Roman" w:cs="Times New Roman"/>
          <w:sz w:val="28"/>
          <w:szCs w:val="28"/>
        </w:rPr>
        <w:t xml:space="preserve"> Murat (Marquis de </w:t>
      </w:r>
      <w:proofErr w:type="spellStart"/>
      <w:r w:rsidRPr="004A0F87">
        <w:rPr>
          <w:rFonts w:ascii="Times New Roman" w:hAnsi="Times New Roman" w:cs="Times New Roman"/>
          <w:sz w:val="28"/>
          <w:szCs w:val="28"/>
        </w:rPr>
        <w:t>LaFayette</w:t>
      </w:r>
      <w:proofErr w:type="spellEnd"/>
      <w:r w:rsidRPr="004A0F87">
        <w:rPr>
          <w:rFonts w:ascii="Times New Roman" w:hAnsi="Times New Roman" w:cs="Times New Roman"/>
          <w:sz w:val="28"/>
          <w:szCs w:val="28"/>
        </w:rPr>
        <w:t xml:space="preserve">), Catherine Willis Murat (George Washington). Prince </w:t>
      </w:r>
      <w:proofErr w:type="spellStart"/>
      <w:r w:rsidRPr="004A0F87">
        <w:rPr>
          <w:rFonts w:ascii="Times New Roman" w:hAnsi="Times New Roman" w:cs="Times New Roman"/>
          <w:sz w:val="28"/>
          <w:szCs w:val="28"/>
        </w:rPr>
        <w:t>Achille</w:t>
      </w:r>
      <w:proofErr w:type="spellEnd"/>
      <w:r w:rsidRPr="004A0F87">
        <w:rPr>
          <w:rFonts w:ascii="Times New Roman" w:hAnsi="Times New Roman" w:cs="Times New Roman"/>
          <w:sz w:val="28"/>
          <w:szCs w:val="28"/>
        </w:rPr>
        <w:t xml:space="preserve"> Murat was the eldest son of Joachim Murat, the brother-in-law of Napoleon who was appointed King of Naples. </w:t>
      </w:r>
    </w:p>
    <w:p w14:paraId="75A10354" w14:textId="77777777" w:rsidR="004A0F87" w:rsidRPr="004A0F87" w:rsidRDefault="004A0F87" w:rsidP="004A0F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0F87">
        <w:rPr>
          <w:rFonts w:ascii="Times New Roman" w:hAnsi="Times New Roman" w:cs="Times New Roman"/>
          <w:sz w:val="28"/>
          <w:szCs w:val="28"/>
        </w:rPr>
        <w:t>Church of the Holy Comforter, Tallahassee</w:t>
      </w:r>
    </w:p>
    <w:p w14:paraId="2420CBB4" w14:textId="6404B634" w:rsidR="00542924" w:rsidRDefault="00542924">
      <w:pPr>
        <w:rPr>
          <w:sz w:val="28"/>
          <w:szCs w:val="28"/>
        </w:rPr>
      </w:pPr>
    </w:p>
    <w:p w14:paraId="23CED28B" w14:textId="2607EE33" w:rsidR="004A0F87" w:rsidRDefault="004A0F87" w:rsidP="004A0F8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CB2602" wp14:editId="1693253A">
            <wp:extent cx="2990088" cy="2240280"/>
            <wp:effectExtent l="0" t="0" r="1270" b="7620"/>
            <wp:docPr id="1" name="Picture 1" descr="St. John&amp;#39;s Episcopal Church | H2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John&amp;#39;s Episcopal Church | H2Enginee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88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9E2FC" w14:textId="360F7C87" w:rsidR="004A0F87" w:rsidRPr="004A0F87" w:rsidRDefault="004A0F87" w:rsidP="004A0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F87">
        <w:rPr>
          <w:rFonts w:ascii="Times New Roman" w:hAnsi="Times New Roman" w:cs="Times New Roman"/>
          <w:sz w:val="24"/>
          <w:szCs w:val="24"/>
        </w:rPr>
        <w:t>St John’s, Tallahassee</w:t>
      </w:r>
    </w:p>
    <w:sectPr w:rsidR="004A0F87" w:rsidRPr="004A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111"/>
    <w:multiLevelType w:val="hybridMultilevel"/>
    <w:tmpl w:val="8464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87"/>
    <w:rsid w:val="001928F0"/>
    <w:rsid w:val="004A0F87"/>
    <w:rsid w:val="00542924"/>
    <w:rsid w:val="00DA2514"/>
    <w:rsid w:val="00E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9A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8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4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8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4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Macintosh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Dupree</dc:creator>
  <cp:keywords/>
  <dc:description/>
  <cp:lastModifiedBy>kristyna munoz</cp:lastModifiedBy>
  <cp:revision>2</cp:revision>
  <dcterms:created xsi:type="dcterms:W3CDTF">2021-07-21T02:49:00Z</dcterms:created>
  <dcterms:modified xsi:type="dcterms:W3CDTF">2021-07-21T02:49:00Z</dcterms:modified>
</cp:coreProperties>
</file>