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6E490" w14:textId="77777777" w:rsidR="00CA27DF" w:rsidRPr="00CA27DF" w:rsidRDefault="00CA27DF" w:rsidP="00CA27DF">
      <w:pPr>
        <w:pStyle w:val="NormalWeb"/>
        <w:rPr>
          <w:rFonts w:ascii="Georgia" w:hAnsi="Georgia"/>
          <w:color w:val="000000"/>
          <w:sz w:val="28"/>
          <w:szCs w:val="28"/>
        </w:rPr>
      </w:pPr>
      <w:bookmarkStart w:id="0" w:name="_GoBack"/>
      <w:r w:rsidRPr="00CA27DF">
        <w:rPr>
          <w:rFonts w:ascii="Georgia" w:hAnsi="Georgia"/>
          <w:color w:val="000000"/>
          <w:sz w:val="28"/>
          <w:szCs w:val="28"/>
        </w:rPr>
        <w:t>Shipping Items and Materials to The Desmond for the March 27 New York Propane Gas Association Conference</w:t>
      </w:r>
    </w:p>
    <w:bookmarkEnd w:id="0"/>
    <w:p w14:paraId="64D25BCE" w14:textId="77777777" w:rsidR="00CA27DF" w:rsidRPr="00CA27DF" w:rsidRDefault="00CA27DF" w:rsidP="00CA27DF">
      <w:pPr>
        <w:pStyle w:val="NormalWeb"/>
        <w:rPr>
          <w:rFonts w:ascii="Georgia" w:hAnsi="Georgia"/>
          <w:color w:val="000000"/>
          <w:sz w:val="28"/>
          <w:szCs w:val="28"/>
        </w:rPr>
      </w:pPr>
    </w:p>
    <w:p w14:paraId="376C2EFA" w14:textId="2C5DAD96" w:rsidR="00CA27DF" w:rsidRPr="00CA27DF" w:rsidRDefault="00CA27DF" w:rsidP="00CA27DF">
      <w:pPr>
        <w:pStyle w:val="NormalWeb"/>
        <w:rPr>
          <w:rFonts w:ascii="Georgia" w:hAnsi="Georgia"/>
          <w:color w:val="000000"/>
          <w:sz w:val="28"/>
          <w:szCs w:val="28"/>
        </w:rPr>
      </w:pPr>
      <w:r w:rsidRPr="00CA27DF">
        <w:rPr>
          <w:rFonts w:ascii="Georgia" w:hAnsi="Georgia"/>
          <w:color w:val="000000"/>
          <w:sz w:val="28"/>
          <w:szCs w:val="28"/>
        </w:rPr>
        <w:t>Revised January 30, 2019</w:t>
      </w:r>
    </w:p>
    <w:p w14:paraId="20D91A3A" w14:textId="77777777" w:rsidR="00CA27DF" w:rsidRPr="00CA27DF" w:rsidRDefault="00CA27DF" w:rsidP="00CA27DF">
      <w:pPr>
        <w:pStyle w:val="NormalWeb"/>
        <w:rPr>
          <w:rFonts w:ascii="Georgia" w:hAnsi="Georgia"/>
          <w:color w:val="000000"/>
          <w:sz w:val="28"/>
          <w:szCs w:val="28"/>
        </w:rPr>
      </w:pPr>
    </w:p>
    <w:p w14:paraId="52397EAE" w14:textId="77777777" w:rsidR="00CA27DF" w:rsidRDefault="00CA27DF" w:rsidP="00CA27DF">
      <w:pPr>
        <w:pStyle w:val="NormalWeb"/>
        <w:rPr>
          <w:rFonts w:ascii="Georgia" w:hAnsi="Georgia" w:cs="Times New Roman"/>
          <w:color w:val="000000"/>
          <w:sz w:val="28"/>
          <w:szCs w:val="28"/>
        </w:rPr>
      </w:pPr>
      <w:r w:rsidRPr="00CA27DF">
        <w:rPr>
          <w:rFonts w:ascii="Georgia" w:hAnsi="Georgia" w:cs="Times New Roman"/>
          <w:color w:val="000000"/>
          <w:sz w:val="28"/>
          <w:szCs w:val="28"/>
        </w:rPr>
        <w:t xml:space="preserve">The Desmond cannot </w:t>
      </w:r>
      <w:r w:rsidRPr="00CA27DF">
        <w:rPr>
          <w:rFonts w:ascii="Georgia" w:hAnsi="Georgia" w:cs="Times New Roman"/>
          <w:color w:val="000000"/>
          <w:sz w:val="28"/>
          <w:szCs w:val="28"/>
        </w:rPr>
        <w:t xml:space="preserve">receive any individual package or crate weighing </w:t>
      </w:r>
      <w:r w:rsidRPr="00CA27DF">
        <w:rPr>
          <w:rFonts w:ascii="Georgia" w:hAnsi="Georgia" w:cs="Times New Roman"/>
          <w:color w:val="000000"/>
          <w:sz w:val="28"/>
          <w:szCs w:val="28"/>
          <w:u w:val="single"/>
        </w:rPr>
        <w:t>over 100 pounds without prior arrangements being made</w:t>
      </w:r>
      <w:r w:rsidRPr="00CA27DF">
        <w:rPr>
          <w:rFonts w:ascii="Georgia" w:hAnsi="Georgia" w:cs="Times New Roman"/>
          <w:color w:val="000000"/>
          <w:sz w:val="28"/>
          <w:szCs w:val="28"/>
        </w:rPr>
        <w:t xml:space="preserve">. </w:t>
      </w:r>
    </w:p>
    <w:p w14:paraId="4356E236" w14:textId="77777777" w:rsidR="00CA27DF" w:rsidRDefault="00CA27DF" w:rsidP="00CA27DF">
      <w:pPr>
        <w:pStyle w:val="NormalWeb"/>
        <w:rPr>
          <w:rFonts w:ascii="Georgia" w:hAnsi="Georgia" w:cs="Times New Roman"/>
          <w:color w:val="000000"/>
          <w:sz w:val="28"/>
          <w:szCs w:val="28"/>
        </w:rPr>
      </w:pPr>
    </w:p>
    <w:p w14:paraId="4FB1FBC5" w14:textId="7E3434D4" w:rsidR="00CA27DF" w:rsidRDefault="00CA27DF" w:rsidP="00CA27DF">
      <w:pPr>
        <w:pStyle w:val="NormalWeb"/>
        <w:rPr>
          <w:rFonts w:ascii="Georgia" w:hAnsi="Georgia" w:cs="Times New Roman"/>
          <w:color w:val="000000"/>
          <w:sz w:val="28"/>
          <w:szCs w:val="28"/>
        </w:rPr>
      </w:pPr>
      <w:r w:rsidRPr="00CA27DF">
        <w:rPr>
          <w:rFonts w:ascii="Georgia" w:hAnsi="Georgia" w:cs="Times New Roman"/>
          <w:color w:val="000000"/>
          <w:sz w:val="28"/>
          <w:szCs w:val="28"/>
        </w:rPr>
        <w:t xml:space="preserve">Vendors may contact </w:t>
      </w:r>
      <w:r>
        <w:rPr>
          <w:rFonts w:ascii="Georgia" w:hAnsi="Georgia" w:cs="Times New Roman"/>
          <w:color w:val="000000"/>
          <w:sz w:val="28"/>
          <w:szCs w:val="28"/>
        </w:rPr>
        <w:t>the</w:t>
      </w:r>
      <w:r w:rsidRPr="00CA27DF">
        <w:rPr>
          <w:rFonts w:ascii="Georgia" w:hAnsi="Georgia" w:cs="Times New Roman"/>
          <w:color w:val="000000"/>
          <w:sz w:val="28"/>
          <w:szCs w:val="28"/>
        </w:rPr>
        <w:t xml:space="preserve"> event manager to make special arrangements. </w:t>
      </w:r>
      <w:r>
        <w:rPr>
          <w:rFonts w:ascii="Georgia" w:hAnsi="Georgia" w:cs="Times New Roman"/>
          <w:color w:val="000000"/>
          <w:sz w:val="28"/>
          <w:szCs w:val="28"/>
        </w:rPr>
        <w:t xml:space="preserve">The Desmond </w:t>
      </w:r>
      <w:r w:rsidRPr="00CA27DF">
        <w:rPr>
          <w:rFonts w:ascii="Georgia" w:hAnsi="Georgia" w:cs="Times New Roman"/>
          <w:color w:val="000000"/>
          <w:sz w:val="28"/>
          <w:szCs w:val="28"/>
        </w:rPr>
        <w:t xml:space="preserve">will accept conference materials no sooner than three (3) days prior to </w:t>
      </w:r>
      <w:r>
        <w:rPr>
          <w:rFonts w:ascii="Georgia" w:hAnsi="Georgia" w:cs="Times New Roman"/>
          <w:color w:val="000000"/>
          <w:sz w:val="28"/>
          <w:szCs w:val="28"/>
        </w:rPr>
        <w:t>the 3-27-19</w:t>
      </w:r>
      <w:r w:rsidRPr="00CA27DF">
        <w:rPr>
          <w:rFonts w:ascii="Georgia" w:hAnsi="Georgia" w:cs="Times New Roman"/>
          <w:color w:val="000000"/>
          <w:sz w:val="28"/>
          <w:szCs w:val="28"/>
        </w:rPr>
        <w:t xml:space="preserve"> </w:t>
      </w:r>
      <w:r w:rsidRPr="00CA27DF">
        <w:rPr>
          <w:rFonts w:ascii="Georgia" w:hAnsi="Georgia" w:cs="Times New Roman"/>
          <w:color w:val="000000"/>
          <w:sz w:val="28"/>
          <w:szCs w:val="28"/>
        </w:rPr>
        <w:t>conference and</w:t>
      </w:r>
      <w:r w:rsidRPr="00CA27DF">
        <w:rPr>
          <w:rFonts w:ascii="Georgia" w:hAnsi="Georgia" w:cs="Times New Roman"/>
          <w:color w:val="000000"/>
          <w:sz w:val="28"/>
          <w:szCs w:val="28"/>
        </w:rPr>
        <w:t xml:space="preserve"> will hold materials for up to three (3) days after </w:t>
      </w:r>
      <w:r>
        <w:rPr>
          <w:rFonts w:ascii="Georgia" w:hAnsi="Georgia" w:cs="Times New Roman"/>
          <w:color w:val="000000"/>
          <w:sz w:val="28"/>
          <w:szCs w:val="28"/>
        </w:rPr>
        <w:t>the NYPGA</w:t>
      </w:r>
      <w:r w:rsidRPr="00CA27DF">
        <w:rPr>
          <w:rFonts w:ascii="Georgia" w:hAnsi="Georgia" w:cs="Times New Roman"/>
          <w:color w:val="000000"/>
          <w:sz w:val="28"/>
          <w:szCs w:val="28"/>
        </w:rPr>
        <w:t xml:space="preserve"> function. </w:t>
      </w:r>
    </w:p>
    <w:p w14:paraId="00774B2A" w14:textId="77777777" w:rsidR="00CA27DF" w:rsidRDefault="00CA27DF" w:rsidP="00CA27DF">
      <w:pPr>
        <w:pStyle w:val="NormalWeb"/>
        <w:rPr>
          <w:rFonts w:ascii="Georgia" w:hAnsi="Georgia" w:cs="Times New Roman"/>
          <w:color w:val="000000"/>
          <w:sz w:val="28"/>
          <w:szCs w:val="28"/>
        </w:rPr>
      </w:pPr>
    </w:p>
    <w:p w14:paraId="5DF0E893" w14:textId="77777777" w:rsidR="00CA27DF" w:rsidRDefault="00CA27DF" w:rsidP="00CA27DF">
      <w:pPr>
        <w:pStyle w:val="NormalWeb"/>
        <w:rPr>
          <w:rFonts w:ascii="Georgia" w:hAnsi="Georgia" w:cs="Times New Roman"/>
          <w:color w:val="000000"/>
          <w:sz w:val="28"/>
          <w:szCs w:val="28"/>
        </w:rPr>
      </w:pPr>
      <w:r w:rsidRPr="00CA27DF">
        <w:rPr>
          <w:rFonts w:ascii="Georgia" w:hAnsi="Georgia" w:cs="Times New Roman"/>
          <w:color w:val="000000"/>
          <w:sz w:val="28"/>
          <w:szCs w:val="28"/>
        </w:rPr>
        <w:t xml:space="preserve">Packages should be addressed to the person that will on site to receive the package. </w:t>
      </w:r>
      <w:r>
        <w:rPr>
          <w:rFonts w:ascii="Georgia" w:hAnsi="Georgia" w:cs="Times New Roman"/>
          <w:color w:val="000000"/>
          <w:sz w:val="28"/>
          <w:szCs w:val="28"/>
        </w:rPr>
        <w:t xml:space="preserve">The Desmond </w:t>
      </w:r>
      <w:r w:rsidRPr="00CA27DF">
        <w:rPr>
          <w:rFonts w:ascii="Georgia" w:hAnsi="Georgia" w:cs="Times New Roman"/>
          <w:color w:val="000000"/>
          <w:sz w:val="28"/>
          <w:szCs w:val="28"/>
        </w:rPr>
        <w:t>address is below.  Outgoing shipments must be properly labeled and called in for pick up by the vendor</w:t>
      </w:r>
      <w:r>
        <w:rPr>
          <w:rFonts w:ascii="Georgia" w:hAnsi="Georgia" w:cs="Times New Roman"/>
          <w:color w:val="000000"/>
          <w:sz w:val="28"/>
          <w:szCs w:val="28"/>
        </w:rPr>
        <w:t>.</w:t>
      </w:r>
    </w:p>
    <w:p w14:paraId="59B59FC5" w14:textId="77777777" w:rsidR="00CA27DF" w:rsidRDefault="00CA27DF" w:rsidP="00CA27DF">
      <w:pPr>
        <w:pStyle w:val="NormalWeb"/>
        <w:rPr>
          <w:rFonts w:ascii="Georgia" w:hAnsi="Georgia" w:cs="Times New Roman"/>
          <w:color w:val="000000"/>
          <w:sz w:val="28"/>
          <w:szCs w:val="28"/>
        </w:rPr>
      </w:pPr>
    </w:p>
    <w:p w14:paraId="4C52F08E" w14:textId="27BF416D" w:rsidR="00CA27DF" w:rsidRPr="00CA27DF" w:rsidRDefault="00CA27DF" w:rsidP="00CA27DF">
      <w:pPr>
        <w:pStyle w:val="NormalWeb"/>
        <w:rPr>
          <w:rFonts w:ascii="Georgia" w:hAnsi="Georgia"/>
          <w:color w:val="000000"/>
          <w:sz w:val="28"/>
          <w:szCs w:val="28"/>
        </w:rPr>
      </w:pPr>
      <w:r w:rsidRPr="00CA27DF">
        <w:rPr>
          <w:rFonts w:ascii="Georgia" w:hAnsi="Georgia" w:cs="Times New Roman"/>
          <w:color w:val="000000"/>
          <w:sz w:val="28"/>
          <w:szCs w:val="28"/>
        </w:rPr>
        <w:t>The Desmond will not be responsible for shipping outgoing packages. Any materials not picked up or shipped out after five business days will be discarded.</w:t>
      </w:r>
    </w:p>
    <w:p w14:paraId="24E35938" w14:textId="77777777" w:rsidR="00CA27DF" w:rsidRPr="00CA27DF" w:rsidRDefault="00CA27DF" w:rsidP="00CA27DF">
      <w:pPr>
        <w:pStyle w:val="NormalWeb"/>
        <w:rPr>
          <w:rFonts w:ascii="Georgia" w:hAnsi="Georgia"/>
          <w:color w:val="000000"/>
          <w:sz w:val="28"/>
          <w:szCs w:val="28"/>
        </w:rPr>
      </w:pPr>
      <w:r w:rsidRPr="00CA27DF">
        <w:rPr>
          <w:rFonts w:ascii="Georgia" w:hAnsi="Georgia" w:cs="Times New Roman"/>
          <w:color w:val="000000"/>
          <w:sz w:val="28"/>
          <w:szCs w:val="28"/>
        </w:rPr>
        <w:t> </w:t>
      </w:r>
    </w:p>
    <w:p w14:paraId="40E286D2" w14:textId="77777777" w:rsidR="00CA27DF" w:rsidRPr="00CA27DF" w:rsidRDefault="00CA27DF" w:rsidP="00CA27DF">
      <w:pPr>
        <w:pStyle w:val="NormalWeb"/>
        <w:rPr>
          <w:rFonts w:ascii="Georgia" w:hAnsi="Georgia"/>
          <w:color w:val="000000"/>
          <w:sz w:val="28"/>
          <w:szCs w:val="28"/>
        </w:rPr>
      </w:pPr>
      <w:r w:rsidRPr="00CA27DF">
        <w:rPr>
          <w:rFonts w:ascii="Georgia" w:hAnsi="Georgia" w:cs="Times New Roman"/>
          <w:color w:val="000000"/>
          <w:sz w:val="28"/>
          <w:szCs w:val="28"/>
        </w:rPr>
        <w:t>Shipments should be addressed as follows</w:t>
      </w:r>
    </w:p>
    <w:p w14:paraId="4D5AF916" w14:textId="77777777" w:rsidR="00CA27DF" w:rsidRPr="00CA27DF" w:rsidRDefault="00CA27DF" w:rsidP="00CA27DF">
      <w:pPr>
        <w:pStyle w:val="NormalWeb"/>
        <w:rPr>
          <w:rFonts w:ascii="Georgia" w:hAnsi="Georgia"/>
          <w:color w:val="000000"/>
          <w:sz w:val="28"/>
          <w:szCs w:val="28"/>
        </w:rPr>
      </w:pPr>
      <w:r w:rsidRPr="00CA27DF">
        <w:rPr>
          <w:rFonts w:ascii="Georgia" w:hAnsi="Georgia" w:cs="Times New Roman"/>
          <w:color w:val="000000"/>
          <w:sz w:val="28"/>
          <w:szCs w:val="28"/>
        </w:rPr>
        <w:t> </w:t>
      </w:r>
    </w:p>
    <w:p w14:paraId="36128FD1" w14:textId="77777777" w:rsidR="00CA27DF" w:rsidRPr="00CA27DF" w:rsidRDefault="00CA27DF" w:rsidP="00CA27DF">
      <w:pPr>
        <w:pStyle w:val="NormalWeb"/>
        <w:rPr>
          <w:rFonts w:ascii="Georgia" w:hAnsi="Georgia"/>
          <w:color w:val="000000"/>
          <w:sz w:val="28"/>
          <w:szCs w:val="28"/>
        </w:rPr>
      </w:pPr>
      <w:r w:rsidRPr="00CA27DF">
        <w:rPr>
          <w:rFonts w:ascii="Georgia" w:hAnsi="Georgia" w:cs="Times New Roman"/>
          <w:color w:val="000000"/>
          <w:sz w:val="28"/>
          <w:szCs w:val="28"/>
        </w:rPr>
        <w:t>Desmond Hotel</w:t>
      </w:r>
    </w:p>
    <w:p w14:paraId="01242211" w14:textId="77777777" w:rsidR="00CA27DF" w:rsidRPr="00CA27DF" w:rsidRDefault="00CA27DF" w:rsidP="00CA27DF">
      <w:pPr>
        <w:pStyle w:val="NormalWeb"/>
        <w:rPr>
          <w:rFonts w:ascii="Georgia" w:hAnsi="Georgia"/>
          <w:color w:val="000000"/>
          <w:sz w:val="28"/>
          <w:szCs w:val="28"/>
        </w:rPr>
      </w:pPr>
      <w:r w:rsidRPr="00CA27DF">
        <w:rPr>
          <w:rFonts w:ascii="Georgia" w:hAnsi="Georgia" w:cs="Times New Roman"/>
          <w:color w:val="000000"/>
          <w:sz w:val="28"/>
          <w:szCs w:val="28"/>
        </w:rPr>
        <w:t>660 Albany Shaker Road</w:t>
      </w:r>
    </w:p>
    <w:p w14:paraId="623B912F" w14:textId="77777777" w:rsidR="00CA27DF" w:rsidRPr="00CA27DF" w:rsidRDefault="00CA27DF" w:rsidP="00CA27DF">
      <w:pPr>
        <w:pStyle w:val="NormalWeb"/>
        <w:rPr>
          <w:rFonts w:ascii="Georgia" w:hAnsi="Georgia"/>
          <w:color w:val="000000"/>
          <w:sz w:val="28"/>
          <w:szCs w:val="28"/>
        </w:rPr>
      </w:pPr>
      <w:r w:rsidRPr="00CA27DF">
        <w:rPr>
          <w:rFonts w:ascii="Georgia" w:hAnsi="Georgia" w:cs="Times New Roman"/>
          <w:color w:val="000000"/>
          <w:sz w:val="28"/>
          <w:szCs w:val="28"/>
        </w:rPr>
        <w:t>Albany NY 12211</w:t>
      </w:r>
    </w:p>
    <w:p w14:paraId="223D9BF5" w14:textId="77777777" w:rsidR="00CA27DF" w:rsidRPr="00CA27DF" w:rsidRDefault="00CA27DF" w:rsidP="00CA27DF">
      <w:pPr>
        <w:pStyle w:val="NormalWeb"/>
        <w:rPr>
          <w:rFonts w:ascii="Georgia" w:hAnsi="Georgia"/>
          <w:color w:val="000000"/>
          <w:sz w:val="28"/>
          <w:szCs w:val="28"/>
        </w:rPr>
      </w:pPr>
      <w:r w:rsidRPr="00CA27DF">
        <w:rPr>
          <w:rFonts w:ascii="Georgia" w:hAnsi="Georgia" w:cs="Times New Roman"/>
          <w:color w:val="000000"/>
          <w:sz w:val="28"/>
          <w:szCs w:val="28"/>
        </w:rPr>
        <w:t>ATTN New York Propane Gas (NAME OF PERSON THAT IS ON SITE FOR THE SHOW)</w:t>
      </w:r>
    </w:p>
    <w:p w14:paraId="3094C9D1" w14:textId="77777777" w:rsidR="00CA27DF" w:rsidRPr="00CA27DF" w:rsidRDefault="00CA27DF" w:rsidP="00CA27DF">
      <w:pPr>
        <w:pStyle w:val="NormalWeb"/>
        <w:rPr>
          <w:rFonts w:ascii="Georgia" w:hAnsi="Georgia"/>
          <w:color w:val="000000"/>
          <w:sz w:val="28"/>
          <w:szCs w:val="28"/>
        </w:rPr>
      </w:pPr>
      <w:r w:rsidRPr="00CA27DF">
        <w:rPr>
          <w:rFonts w:ascii="Georgia" w:hAnsi="Georgia" w:cs="Times New Roman"/>
          <w:color w:val="000000"/>
          <w:sz w:val="28"/>
          <w:szCs w:val="28"/>
        </w:rPr>
        <w:t> </w:t>
      </w:r>
    </w:p>
    <w:p w14:paraId="570F1929" w14:textId="5FFBD740" w:rsidR="00CA27DF" w:rsidRPr="00CA27DF" w:rsidRDefault="00CA27DF" w:rsidP="00CA27DF">
      <w:pPr>
        <w:pStyle w:val="NormalWeb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 w:cs="Times New Roman"/>
          <w:color w:val="000000"/>
          <w:sz w:val="28"/>
          <w:szCs w:val="28"/>
        </w:rPr>
        <w:t>L</w:t>
      </w:r>
      <w:r w:rsidRPr="00CA27DF">
        <w:rPr>
          <w:rFonts w:ascii="Georgia" w:hAnsi="Georgia" w:cs="Times New Roman"/>
          <w:color w:val="000000"/>
          <w:sz w:val="28"/>
          <w:szCs w:val="28"/>
        </w:rPr>
        <w:t xml:space="preserve">arge crates that may require special handling </w:t>
      </w:r>
      <w:r>
        <w:rPr>
          <w:rFonts w:ascii="Georgia" w:hAnsi="Georgia" w:cs="Times New Roman"/>
          <w:color w:val="000000"/>
          <w:sz w:val="28"/>
          <w:szCs w:val="28"/>
        </w:rPr>
        <w:t xml:space="preserve">should </w:t>
      </w:r>
      <w:r w:rsidRPr="00CA27DF">
        <w:rPr>
          <w:rFonts w:ascii="Georgia" w:hAnsi="Georgia" w:cs="Times New Roman"/>
          <w:color w:val="000000"/>
          <w:sz w:val="28"/>
          <w:szCs w:val="28"/>
        </w:rPr>
        <w:t xml:space="preserve">contact </w:t>
      </w:r>
      <w:r>
        <w:rPr>
          <w:rFonts w:ascii="Georgia" w:hAnsi="Georgia" w:cs="Times New Roman"/>
          <w:color w:val="000000"/>
          <w:sz w:val="28"/>
          <w:szCs w:val="28"/>
        </w:rPr>
        <w:t xml:space="preserve">Jack Roddy </w:t>
      </w:r>
      <w:r w:rsidRPr="00CA27DF">
        <w:rPr>
          <w:rFonts w:ascii="Georgia" w:hAnsi="Georgia" w:cs="Times New Roman"/>
          <w:color w:val="000000"/>
          <w:sz w:val="28"/>
          <w:szCs w:val="28"/>
        </w:rPr>
        <w:t xml:space="preserve">at </w:t>
      </w:r>
    </w:p>
    <w:p w14:paraId="7945299C" w14:textId="77777777" w:rsidR="00CA27DF" w:rsidRPr="00CA27DF" w:rsidRDefault="00CA27DF" w:rsidP="00CA27DF">
      <w:pPr>
        <w:pStyle w:val="NormalWeb"/>
        <w:rPr>
          <w:rFonts w:ascii="Georgia" w:hAnsi="Georgia"/>
          <w:color w:val="000000"/>
          <w:sz w:val="28"/>
          <w:szCs w:val="28"/>
        </w:rPr>
      </w:pPr>
      <w:r w:rsidRPr="00CA27DF">
        <w:rPr>
          <w:rFonts w:ascii="Georgia" w:hAnsi="Georgia" w:cs="Times New Roman"/>
          <w:color w:val="000000"/>
          <w:sz w:val="28"/>
          <w:szCs w:val="28"/>
        </w:rPr>
        <w:t> </w:t>
      </w:r>
    </w:p>
    <w:p w14:paraId="6D5A3F34" w14:textId="77777777" w:rsidR="00CA27DF" w:rsidRPr="00CA27DF" w:rsidRDefault="00CA27DF" w:rsidP="00CA27DF">
      <w:pPr>
        <w:pStyle w:val="NormalWeb"/>
        <w:rPr>
          <w:rFonts w:ascii="Georgia" w:hAnsi="Georgia"/>
          <w:color w:val="000000"/>
          <w:sz w:val="28"/>
          <w:szCs w:val="28"/>
        </w:rPr>
      </w:pPr>
      <w:r w:rsidRPr="00CA27DF">
        <w:rPr>
          <w:rFonts w:ascii="Georgia" w:hAnsi="Georgia" w:cs="Times New Roman"/>
          <w:color w:val="000000"/>
          <w:sz w:val="28"/>
          <w:szCs w:val="28"/>
        </w:rPr>
        <w:t xml:space="preserve">518-640-6077 or </w:t>
      </w:r>
      <w:hyperlink r:id="rId4" w:history="1">
        <w:proofErr w:type="spellStart"/>
        <w:r w:rsidRPr="00CA27DF">
          <w:rPr>
            <w:rStyle w:val="Hyperlink"/>
            <w:rFonts w:ascii="Georgia" w:hAnsi="Georgia" w:cs="Times New Roman"/>
            <w:color w:val="0563C1"/>
            <w:sz w:val="28"/>
            <w:szCs w:val="28"/>
            <w:u w:val="none"/>
          </w:rPr>
          <w:t>jroddy@desmmondhotels.com</w:t>
        </w:r>
        <w:proofErr w:type="spellEnd"/>
      </w:hyperlink>
    </w:p>
    <w:p w14:paraId="3A379FB5" w14:textId="77777777" w:rsidR="00CA27DF" w:rsidRPr="00CA27DF" w:rsidRDefault="00CA27DF" w:rsidP="00CA27DF">
      <w:pPr>
        <w:pStyle w:val="NormalWeb"/>
        <w:rPr>
          <w:rFonts w:ascii="Georgia" w:hAnsi="Georgia"/>
          <w:color w:val="000000"/>
          <w:sz w:val="28"/>
          <w:szCs w:val="28"/>
        </w:rPr>
      </w:pPr>
      <w:r w:rsidRPr="00CA27DF">
        <w:rPr>
          <w:rFonts w:ascii="Georgia" w:hAnsi="Georgia" w:cs="Times New Roman"/>
          <w:color w:val="000000"/>
          <w:sz w:val="28"/>
          <w:szCs w:val="28"/>
        </w:rPr>
        <w:t> </w:t>
      </w:r>
    </w:p>
    <w:p w14:paraId="394B0972" w14:textId="77777777" w:rsidR="00706248" w:rsidRDefault="00706248"/>
    <w:sectPr w:rsidR="00706248" w:rsidSect="00CB6D13">
      <w:pgSz w:w="12240" w:h="15840"/>
      <w:pgMar w:top="432" w:right="432" w:bottom="432" w:left="432" w:header="720" w:footer="27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ED"/>
    <w:rsid w:val="0002065A"/>
    <w:rsid w:val="00040FC9"/>
    <w:rsid w:val="000443D8"/>
    <w:rsid w:val="00054B65"/>
    <w:rsid w:val="0009040F"/>
    <w:rsid w:val="000971B0"/>
    <w:rsid w:val="00137692"/>
    <w:rsid w:val="00160C38"/>
    <w:rsid w:val="001A62F0"/>
    <w:rsid w:val="0021112F"/>
    <w:rsid w:val="0022745C"/>
    <w:rsid w:val="00227780"/>
    <w:rsid w:val="00294330"/>
    <w:rsid w:val="002B5348"/>
    <w:rsid w:val="002C2430"/>
    <w:rsid w:val="002C7DB5"/>
    <w:rsid w:val="002F57CD"/>
    <w:rsid w:val="00300124"/>
    <w:rsid w:val="003124B5"/>
    <w:rsid w:val="00361C49"/>
    <w:rsid w:val="00371693"/>
    <w:rsid w:val="0039601D"/>
    <w:rsid w:val="003D6A8E"/>
    <w:rsid w:val="0043216D"/>
    <w:rsid w:val="004659BB"/>
    <w:rsid w:val="004D14BF"/>
    <w:rsid w:val="004E7635"/>
    <w:rsid w:val="00544230"/>
    <w:rsid w:val="005554FC"/>
    <w:rsid w:val="00582F52"/>
    <w:rsid w:val="005A61C6"/>
    <w:rsid w:val="005E2C16"/>
    <w:rsid w:val="005E4C3D"/>
    <w:rsid w:val="00600C39"/>
    <w:rsid w:val="00605EEE"/>
    <w:rsid w:val="00615444"/>
    <w:rsid w:val="00632956"/>
    <w:rsid w:val="00671225"/>
    <w:rsid w:val="006C50C8"/>
    <w:rsid w:val="006F629C"/>
    <w:rsid w:val="00706248"/>
    <w:rsid w:val="0077693A"/>
    <w:rsid w:val="00777350"/>
    <w:rsid w:val="007A3190"/>
    <w:rsid w:val="007D1D90"/>
    <w:rsid w:val="00841233"/>
    <w:rsid w:val="0088647E"/>
    <w:rsid w:val="008A6024"/>
    <w:rsid w:val="008D564D"/>
    <w:rsid w:val="008F7D96"/>
    <w:rsid w:val="0092481F"/>
    <w:rsid w:val="00943924"/>
    <w:rsid w:val="00950019"/>
    <w:rsid w:val="00962D47"/>
    <w:rsid w:val="00987EFA"/>
    <w:rsid w:val="00995136"/>
    <w:rsid w:val="009A076E"/>
    <w:rsid w:val="009C24FF"/>
    <w:rsid w:val="009C506B"/>
    <w:rsid w:val="00A17E91"/>
    <w:rsid w:val="00A258FB"/>
    <w:rsid w:val="00A46E07"/>
    <w:rsid w:val="00A75E2D"/>
    <w:rsid w:val="00AB49A9"/>
    <w:rsid w:val="00AE0C43"/>
    <w:rsid w:val="00AE1A21"/>
    <w:rsid w:val="00B27098"/>
    <w:rsid w:val="00B4227A"/>
    <w:rsid w:val="00B67FED"/>
    <w:rsid w:val="00C2485E"/>
    <w:rsid w:val="00C33868"/>
    <w:rsid w:val="00C84C0E"/>
    <w:rsid w:val="00CA27DF"/>
    <w:rsid w:val="00CB3220"/>
    <w:rsid w:val="00CB6D13"/>
    <w:rsid w:val="00CC0FBB"/>
    <w:rsid w:val="00CE46EB"/>
    <w:rsid w:val="00D41772"/>
    <w:rsid w:val="00D46205"/>
    <w:rsid w:val="00D94F50"/>
    <w:rsid w:val="00D960EF"/>
    <w:rsid w:val="00DE0581"/>
    <w:rsid w:val="00DE6309"/>
    <w:rsid w:val="00E13E91"/>
    <w:rsid w:val="00E21874"/>
    <w:rsid w:val="00E42C57"/>
    <w:rsid w:val="00E476BA"/>
    <w:rsid w:val="00E717A8"/>
    <w:rsid w:val="00E969C0"/>
    <w:rsid w:val="00EC0B1B"/>
    <w:rsid w:val="00ED41D2"/>
    <w:rsid w:val="00F066F7"/>
    <w:rsid w:val="00F53EB2"/>
    <w:rsid w:val="00F840E7"/>
    <w:rsid w:val="00F92904"/>
    <w:rsid w:val="00FB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F8A7"/>
  <w15:chartTrackingRefBased/>
  <w15:docId w15:val="{0EA75992-9BE5-436B-9214-8F8224E3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27D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27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A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2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roddy@desmmondhote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Sweet</dc:creator>
  <cp:keywords/>
  <dc:description/>
  <cp:lastModifiedBy>Shane Sweet</cp:lastModifiedBy>
  <cp:revision>2</cp:revision>
  <dcterms:created xsi:type="dcterms:W3CDTF">2019-01-30T18:17:00Z</dcterms:created>
  <dcterms:modified xsi:type="dcterms:W3CDTF">2019-01-30T18:17:00Z</dcterms:modified>
</cp:coreProperties>
</file>